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064D" w14:textId="3D486469" w:rsidR="00013339" w:rsidRDefault="00013339" w:rsidP="00013339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 wp14:anchorId="1A53305C" wp14:editId="6BBC990C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7962" w14:textId="77777777" w:rsidR="00013339" w:rsidRPr="000613D4" w:rsidRDefault="00013339" w:rsidP="0001333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71CE9464" w14:textId="77777777" w:rsidR="00013339" w:rsidRPr="000613D4" w:rsidRDefault="00013339" w:rsidP="0001333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1D1FC0D5" w14:textId="77777777" w:rsidR="00013339" w:rsidRPr="000613D4" w:rsidRDefault="00013339" w:rsidP="00013339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14:paraId="663572A2" w14:textId="77777777" w:rsidR="00013339" w:rsidRPr="00887EAA" w:rsidRDefault="00013339" w:rsidP="00013339"/>
    <w:p w14:paraId="2B7BA717" w14:textId="40DB1A0B" w:rsidR="00013339" w:rsidRPr="00013339" w:rsidRDefault="00013339" w:rsidP="00013339">
      <w:pPr>
        <w:tabs>
          <w:tab w:val="left" w:pos="7785"/>
        </w:tabs>
        <w:rPr>
          <w:lang w:val="uk-UA"/>
        </w:rPr>
      </w:pP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A34B" wp14:editId="6C9397B8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DCB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 w:rsidRPr="006C54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A628A" wp14:editId="40D92D7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B0C9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uk-UA"/>
        </w:rPr>
        <w:t>8</w:t>
      </w:r>
      <w:r>
        <w:rPr>
          <w:b/>
          <w:sz w:val="36"/>
          <w:szCs w:val="36"/>
        </w:rPr>
        <w:t>.07.2023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   17</w:t>
      </w:r>
      <w:r>
        <w:rPr>
          <w:b/>
          <w:sz w:val="36"/>
          <w:szCs w:val="36"/>
          <w:lang w:val="uk-UA"/>
        </w:rPr>
        <w:t>6</w:t>
      </w:r>
    </w:p>
    <w:p w14:paraId="0C6227EF" w14:textId="288ED57B" w:rsidR="00FC7AF4" w:rsidRDefault="00FC7AF4" w:rsidP="004E246E">
      <w:pPr>
        <w:tabs>
          <w:tab w:val="left" w:pos="5529"/>
          <w:tab w:val="left" w:pos="9072"/>
        </w:tabs>
        <w:ind w:right="4536"/>
        <w:jc w:val="both"/>
        <w:rPr>
          <w:rFonts w:ascii="Book Antiqua" w:hAnsi="Book Antiqua"/>
          <w:b/>
          <w:color w:val="1F3864"/>
          <w:sz w:val="32"/>
          <w:szCs w:val="32"/>
        </w:rPr>
      </w:pPr>
    </w:p>
    <w:p w14:paraId="7BE4C0DA" w14:textId="59948F5E" w:rsidR="00992E6B" w:rsidRDefault="001011E0" w:rsidP="004E246E">
      <w:pPr>
        <w:tabs>
          <w:tab w:val="left" w:pos="5529"/>
          <w:tab w:val="left" w:pos="9072"/>
        </w:tabs>
        <w:ind w:right="4536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Про</w:t>
      </w:r>
      <w:r w:rsidR="00F22138">
        <w:rPr>
          <w:lang w:val="uk-UA"/>
        </w:rPr>
        <w:t xml:space="preserve"> </w:t>
      </w:r>
      <w:r>
        <w:rPr>
          <w:lang w:val="uk-UA"/>
        </w:rPr>
        <w:t>створення</w:t>
      </w:r>
      <w:r w:rsidR="00F22138">
        <w:rPr>
          <w:lang w:val="uk-UA"/>
        </w:rPr>
        <w:t xml:space="preserve"> </w:t>
      </w:r>
      <w:r>
        <w:rPr>
          <w:lang w:val="uk-UA"/>
        </w:rPr>
        <w:t>комісії</w:t>
      </w:r>
      <w:r w:rsidR="00460F7B">
        <w:rPr>
          <w:lang w:val="uk-UA"/>
        </w:rPr>
        <w:t xml:space="preserve"> </w:t>
      </w:r>
      <w:r>
        <w:rPr>
          <w:lang w:val="uk-UA"/>
        </w:rPr>
        <w:t>з питань</w:t>
      </w:r>
      <w:r w:rsidR="00460F7B">
        <w:rPr>
          <w:lang w:val="uk-UA"/>
        </w:rPr>
        <w:t xml:space="preserve"> обстеження та </w:t>
      </w:r>
      <w:r>
        <w:rPr>
          <w:lang w:val="uk-UA"/>
        </w:rPr>
        <w:t>функціонування</w:t>
      </w:r>
      <w:r w:rsidR="00460F7B">
        <w:rPr>
          <w:lang w:val="uk-UA"/>
        </w:rPr>
        <w:t xml:space="preserve"> </w:t>
      </w:r>
      <w:r>
        <w:rPr>
          <w:lang w:val="uk-UA"/>
        </w:rPr>
        <w:t>приміщень,</w:t>
      </w:r>
      <w:r w:rsidR="00460F7B">
        <w:rPr>
          <w:lang w:val="uk-UA"/>
        </w:rPr>
        <w:t xml:space="preserve"> </w:t>
      </w:r>
      <w:r>
        <w:rPr>
          <w:lang w:val="uk-UA"/>
        </w:rPr>
        <w:t>присто</w:t>
      </w:r>
      <w:r w:rsidR="00460F7B">
        <w:rPr>
          <w:lang w:val="uk-UA"/>
        </w:rPr>
        <w:t>сованих під найпростіші укриття, які розташовані на території</w:t>
      </w:r>
      <w:r w:rsidR="00F22138">
        <w:rPr>
          <w:lang w:val="uk-UA"/>
        </w:rPr>
        <w:t xml:space="preserve"> </w:t>
      </w:r>
      <w:r>
        <w:rPr>
          <w:lang w:val="uk-UA"/>
        </w:rPr>
        <w:t>Чорноморської міської</w:t>
      </w:r>
      <w:r w:rsidR="00F22138">
        <w:rPr>
          <w:lang w:val="uk-UA"/>
        </w:rPr>
        <w:t xml:space="preserve"> </w:t>
      </w:r>
      <w:r>
        <w:rPr>
          <w:lang w:val="uk-UA"/>
        </w:rPr>
        <w:t>територіальної</w:t>
      </w:r>
      <w:r w:rsidR="00FC7AF4">
        <w:rPr>
          <w:lang w:val="uk-UA"/>
        </w:rPr>
        <w:t xml:space="preserve"> г</w:t>
      </w:r>
      <w:r>
        <w:rPr>
          <w:lang w:val="uk-UA"/>
        </w:rPr>
        <w:t>ромади Одеського</w:t>
      </w:r>
      <w:r w:rsidR="00460F7B">
        <w:rPr>
          <w:lang w:val="uk-UA"/>
        </w:rPr>
        <w:t xml:space="preserve"> </w:t>
      </w:r>
      <w:r>
        <w:rPr>
          <w:lang w:val="uk-UA"/>
        </w:rPr>
        <w:t>району</w:t>
      </w:r>
      <w:r w:rsidR="006E13CE">
        <w:rPr>
          <w:lang w:val="uk-UA"/>
        </w:rPr>
        <w:t xml:space="preserve"> </w:t>
      </w:r>
      <w:r>
        <w:rPr>
          <w:lang w:val="uk-UA"/>
        </w:rPr>
        <w:t xml:space="preserve">Одеської </w:t>
      </w:r>
      <w:r w:rsidR="00460F7B">
        <w:rPr>
          <w:lang w:val="uk-UA"/>
        </w:rPr>
        <w:t>області</w:t>
      </w:r>
    </w:p>
    <w:p w14:paraId="61F1BC10" w14:textId="77777777" w:rsidR="00F22138" w:rsidRPr="00F22138" w:rsidRDefault="00F22138" w:rsidP="004E246E">
      <w:pPr>
        <w:tabs>
          <w:tab w:val="left" w:pos="5529"/>
          <w:tab w:val="left" w:pos="9072"/>
        </w:tabs>
        <w:rPr>
          <w:lang w:val="uk-UA"/>
        </w:rPr>
      </w:pPr>
    </w:p>
    <w:p w14:paraId="11C7640F" w14:textId="77777777" w:rsidR="00992E6B" w:rsidRPr="00F22138" w:rsidRDefault="00992E6B" w:rsidP="004E246E">
      <w:pPr>
        <w:tabs>
          <w:tab w:val="left" w:pos="9072"/>
        </w:tabs>
        <w:rPr>
          <w:lang w:val="uk-UA"/>
        </w:rPr>
      </w:pPr>
    </w:p>
    <w:p w14:paraId="2956467A" w14:textId="3CD02156" w:rsidR="0075172F" w:rsidRDefault="003C4910" w:rsidP="004E246E">
      <w:pPr>
        <w:tabs>
          <w:tab w:val="left" w:pos="9072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кадровими змінами у виконавчих органах Чорноморської міської ради Одеського району Одеської області </w:t>
      </w:r>
      <w:r w:rsidR="00D70B34">
        <w:rPr>
          <w:lang w:val="uk-UA"/>
        </w:rPr>
        <w:t xml:space="preserve">та </w:t>
      </w:r>
      <w:r>
        <w:rPr>
          <w:lang w:val="uk-UA"/>
        </w:rPr>
        <w:t xml:space="preserve">з метою </w:t>
      </w:r>
      <w:r w:rsidR="00CE6B49">
        <w:rPr>
          <w:lang w:val="uk-UA"/>
        </w:rPr>
        <w:t xml:space="preserve">збереження життя, здоров’я мешканців громади та визначення приміщень, придатних до використання </w:t>
      </w:r>
      <w:r>
        <w:rPr>
          <w:lang w:val="uk-UA"/>
        </w:rPr>
        <w:t>під найпростіші укриття</w:t>
      </w:r>
      <w:r w:rsidR="003C1215">
        <w:rPr>
          <w:lang w:val="uk-UA"/>
        </w:rPr>
        <w:t>, які перебувають</w:t>
      </w:r>
      <w:r>
        <w:rPr>
          <w:lang w:val="uk-UA"/>
        </w:rPr>
        <w:t xml:space="preserve"> на</w:t>
      </w:r>
      <w:r w:rsidR="003C1215">
        <w:rPr>
          <w:lang w:val="uk-UA"/>
        </w:rPr>
        <w:t xml:space="preserve"> балансах</w:t>
      </w:r>
      <w:r>
        <w:rPr>
          <w:lang w:val="uk-UA"/>
        </w:rPr>
        <w:t xml:space="preserve"> </w:t>
      </w:r>
      <w:r w:rsidR="003C1215">
        <w:rPr>
          <w:lang w:val="uk-UA"/>
        </w:rPr>
        <w:t>підприємств, установ</w:t>
      </w:r>
      <w:r>
        <w:rPr>
          <w:lang w:val="uk-UA"/>
        </w:rPr>
        <w:t xml:space="preserve"> та ор</w:t>
      </w:r>
      <w:r w:rsidR="003C1215">
        <w:rPr>
          <w:lang w:val="uk-UA"/>
        </w:rPr>
        <w:t>ганізацій</w:t>
      </w:r>
      <w:r>
        <w:rPr>
          <w:lang w:val="uk-UA"/>
        </w:rPr>
        <w:t xml:space="preserve">, </w:t>
      </w:r>
      <w:r w:rsidR="009B720A">
        <w:rPr>
          <w:lang w:val="uk-UA"/>
        </w:rPr>
        <w:t>що</w:t>
      </w:r>
      <w:r>
        <w:rPr>
          <w:lang w:val="uk-UA"/>
        </w:rPr>
        <w:t xml:space="preserve"> </w:t>
      </w:r>
      <w:r w:rsidR="003C1215">
        <w:rPr>
          <w:lang w:val="uk-UA"/>
        </w:rPr>
        <w:t>підпорядковуються</w:t>
      </w:r>
      <w:r>
        <w:rPr>
          <w:lang w:val="uk-UA"/>
        </w:rPr>
        <w:t xml:space="preserve"> Чорноморськ</w:t>
      </w:r>
      <w:r w:rsidR="003C1215">
        <w:rPr>
          <w:lang w:val="uk-UA"/>
        </w:rPr>
        <w:t>ій</w:t>
      </w:r>
      <w:r>
        <w:rPr>
          <w:lang w:val="uk-UA"/>
        </w:rPr>
        <w:t xml:space="preserve"> міськ</w:t>
      </w:r>
      <w:r w:rsidR="003C1215">
        <w:rPr>
          <w:lang w:val="uk-UA"/>
        </w:rPr>
        <w:t>ій раді</w:t>
      </w:r>
      <w:r>
        <w:rPr>
          <w:lang w:val="uk-UA"/>
        </w:rPr>
        <w:t xml:space="preserve"> Одеського району Одеської област</w:t>
      </w:r>
      <w:r w:rsidR="003C1215">
        <w:rPr>
          <w:lang w:val="uk-UA"/>
        </w:rPr>
        <w:t xml:space="preserve">і, на </w:t>
      </w:r>
      <w:r w:rsidR="009E3FCA">
        <w:rPr>
          <w:lang w:val="uk-UA"/>
        </w:rPr>
        <w:t>виконан</w:t>
      </w:r>
      <w:r w:rsidR="009B720A">
        <w:rPr>
          <w:lang w:val="uk-UA"/>
        </w:rPr>
        <w:t>ня пункту 7 постанови Кабінету М</w:t>
      </w:r>
      <w:r w:rsidR="009E3FCA">
        <w:rPr>
          <w:lang w:val="uk-UA"/>
        </w:rPr>
        <w:t>іністрів України від 10.03.2017 № 138 «Про затвердження Порядку створення, утримання фонду захисних споруд цивільного захисту та ведення його обліку»,</w:t>
      </w:r>
      <w:r w:rsidR="00992E6B" w:rsidRPr="00C91E16">
        <w:rPr>
          <w:lang w:val="uk-UA"/>
        </w:rPr>
        <w:t xml:space="preserve"> керуючись статтею 42 Закону України «Про місцеве самоврядування в Україні»:</w:t>
      </w:r>
    </w:p>
    <w:p w14:paraId="4E2FD2ED" w14:textId="77777777" w:rsidR="004E246E" w:rsidRPr="004E246E" w:rsidRDefault="004E246E" w:rsidP="004E246E">
      <w:pPr>
        <w:tabs>
          <w:tab w:val="left" w:pos="5812"/>
          <w:tab w:val="left" w:pos="5954"/>
          <w:tab w:val="left" w:pos="9072"/>
        </w:tabs>
        <w:jc w:val="both"/>
        <w:rPr>
          <w:lang w:val="uk-UA"/>
        </w:rPr>
      </w:pPr>
    </w:p>
    <w:p w14:paraId="731BBA9C" w14:textId="61EC78C1" w:rsidR="00460F7B" w:rsidRPr="00F22138" w:rsidRDefault="009B720A" w:rsidP="00FC7AF4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F22138">
        <w:rPr>
          <w:lang w:val="uk-UA"/>
        </w:rPr>
        <w:t xml:space="preserve">Створити комісію з питань обстеження та функціонування приміщень, пристосованих під найпростіші укриття, які розташовані на території Чорноморської міської територіальної громади Одеського району Одеської області </w:t>
      </w:r>
      <w:r w:rsidR="00460F7B" w:rsidRPr="00F22138">
        <w:rPr>
          <w:lang w:val="uk-UA"/>
        </w:rPr>
        <w:t>у складі:</w:t>
      </w:r>
    </w:p>
    <w:p w14:paraId="1C4B62BD" w14:textId="5451CB87" w:rsidR="00460F7B" w:rsidRDefault="00460F7B" w:rsidP="004E246E">
      <w:pPr>
        <w:tabs>
          <w:tab w:val="left" w:pos="7230"/>
          <w:tab w:val="left" w:pos="9072"/>
        </w:tabs>
        <w:rPr>
          <w:bCs/>
          <w:color w:val="000000"/>
          <w:bdr w:val="none" w:sz="0" w:space="0" w:color="auto" w:frame="1"/>
          <w:lang w:val="uk-UA"/>
        </w:rPr>
      </w:pPr>
      <w:r w:rsidRPr="00460F7B">
        <w:rPr>
          <w:bCs/>
          <w:color w:val="000000"/>
          <w:bdr w:val="none" w:sz="0" w:space="0" w:color="auto" w:frame="1"/>
          <w:lang w:val="uk-UA"/>
        </w:rPr>
        <w:t xml:space="preserve"> </w:t>
      </w:r>
    </w:p>
    <w:tbl>
      <w:tblPr>
        <w:tblStyle w:val="a7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8"/>
        <w:gridCol w:w="3085"/>
      </w:tblGrid>
      <w:tr w:rsidR="009B0143" w14:paraId="14F9229C" w14:textId="77777777" w:rsidTr="004F581D">
        <w:tc>
          <w:tcPr>
            <w:tcW w:w="5495" w:type="dxa"/>
          </w:tcPr>
          <w:p w14:paraId="213B1CE3" w14:textId="77777777" w:rsidR="009B0143" w:rsidRDefault="009B0143" w:rsidP="004E246E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Голова:</w:t>
            </w:r>
          </w:p>
          <w:p w14:paraId="2ABF3019" w14:textId="73CFEEBA" w:rsidR="009B0143" w:rsidRDefault="009B0143" w:rsidP="004E246E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418" w:type="dxa"/>
          </w:tcPr>
          <w:p w14:paraId="03A508A0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6D4897EC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</w:tr>
      <w:tr w:rsidR="009B0143" w14:paraId="67C5F6E0" w14:textId="77777777" w:rsidTr="004F581D">
        <w:tc>
          <w:tcPr>
            <w:tcW w:w="5495" w:type="dxa"/>
          </w:tcPr>
          <w:p w14:paraId="34B18779" w14:textId="48B8DB5D" w:rsidR="009B0143" w:rsidRDefault="009B0143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Заступник Чорноморського міського голови</w:t>
            </w:r>
          </w:p>
        </w:tc>
        <w:tc>
          <w:tcPr>
            <w:tcW w:w="1418" w:type="dxa"/>
          </w:tcPr>
          <w:p w14:paraId="19A70DC4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38C7E5C1" w14:textId="76A42D7A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Руслан САЇНЧУК</w:t>
            </w:r>
          </w:p>
        </w:tc>
      </w:tr>
      <w:tr w:rsidR="009B0143" w14:paraId="312E4088" w14:textId="77777777" w:rsidTr="004F581D">
        <w:tc>
          <w:tcPr>
            <w:tcW w:w="5495" w:type="dxa"/>
          </w:tcPr>
          <w:p w14:paraId="0A036BB7" w14:textId="77777777" w:rsidR="00CA5B82" w:rsidRDefault="00CA5B82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09E6D440" w14:textId="305A0F23" w:rsidR="009B0143" w:rsidRDefault="009B0143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Члени комісії:</w:t>
            </w:r>
          </w:p>
          <w:p w14:paraId="309CE071" w14:textId="0CC20281" w:rsidR="009B0143" w:rsidRDefault="009B0143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418" w:type="dxa"/>
          </w:tcPr>
          <w:p w14:paraId="0D5B2C91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7DC95E29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</w:tr>
      <w:tr w:rsidR="009B0143" w14:paraId="0EF8AE7D" w14:textId="77777777" w:rsidTr="004F581D">
        <w:tc>
          <w:tcPr>
            <w:tcW w:w="5495" w:type="dxa"/>
          </w:tcPr>
          <w:p w14:paraId="2877E0B1" w14:textId="506D443B" w:rsidR="009B0143" w:rsidRDefault="009B0143" w:rsidP="000249D4">
            <w:pPr>
              <w:tabs>
                <w:tab w:val="left" w:pos="9072"/>
              </w:tabs>
              <w:jc w:val="both"/>
              <w:rPr>
                <w:lang w:val="uk-UA"/>
              </w:rPr>
            </w:pPr>
            <w:r w:rsidRPr="00EE5DA8">
              <w:rPr>
                <w:lang w:val="uk-UA"/>
              </w:rPr>
              <w:t>Начальник відділу</w:t>
            </w:r>
            <w:r>
              <w:rPr>
                <w:lang w:val="uk-UA"/>
              </w:rPr>
              <w:t xml:space="preserve"> з питань взаємодії з правоохоронними органами, органами ДСНС, оборонної роботи виконавчого комітету Чорноморської міської ради Одеського району</w:t>
            </w:r>
          </w:p>
          <w:p w14:paraId="7769731C" w14:textId="77777777" w:rsidR="009B0143" w:rsidRDefault="009B0143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Одеської області</w:t>
            </w:r>
          </w:p>
          <w:p w14:paraId="566E8223" w14:textId="61CC586F" w:rsidR="009B0143" w:rsidRDefault="009B0143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</w:tcPr>
          <w:p w14:paraId="688365A9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59A075A3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13DFE248" w14:textId="39ED2490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Микола МАЛИЙ</w:t>
            </w:r>
          </w:p>
        </w:tc>
      </w:tr>
      <w:tr w:rsidR="009B0143" w14:paraId="39309F3E" w14:textId="77777777" w:rsidTr="004F581D">
        <w:tc>
          <w:tcPr>
            <w:tcW w:w="5495" w:type="dxa"/>
          </w:tcPr>
          <w:p w14:paraId="4BEBDC07" w14:textId="5E0049AE" w:rsidR="00965A3F" w:rsidRDefault="009B0143" w:rsidP="000249D4">
            <w:pPr>
              <w:tabs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r w:rsidRPr="00EE5DA8">
              <w:rPr>
                <w:lang w:val="uk-UA"/>
              </w:rPr>
              <w:t>відділу</w:t>
            </w:r>
            <w:r>
              <w:rPr>
                <w:lang w:val="uk-UA"/>
              </w:rPr>
              <w:t xml:space="preserve"> з питань взаємодії з правоохоронними органами, органами ДСНС, оборонної роботи виконавчого комітету Чорноморської міської ради</w:t>
            </w:r>
            <w:r w:rsidR="00965A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Одеського району</w:t>
            </w:r>
            <w:r w:rsidR="00965A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Одеської області </w:t>
            </w:r>
          </w:p>
          <w:p w14:paraId="754AAC13" w14:textId="592A6EDC" w:rsidR="009B0143" w:rsidRPr="00965A3F" w:rsidRDefault="009B0143" w:rsidP="000249D4">
            <w:pPr>
              <w:tabs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418" w:type="dxa"/>
          </w:tcPr>
          <w:p w14:paraId="4CB85DB9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231B74C2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57F04FC2" w14:textId="7BCDD96F" w:rsidR="009B0143" w:rsidRDefault="00965A3F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Лілія БІЛА</w:t>
            </w:r>
          </w:p>
        </w:tc>
      </w:tr>
      <w:tr w:rsidR="009B0143" w14:paraId="051F1F76" w14:textId="77777777" w:rsidTr="004F581D">
        <w:tc>
          <w:tcPr>
            <w:tcW w:w="5495" w:type="dxa"/>
          </w:tcPr>
          <w:p w14:paraId="6351CF77" w14:textId="4E099A12" w:rsidR="00965A3F" w:rsidRDefault="00965A3F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r w:rsidRPr="00EE5DA8">
              <w:rPr>
                <w:lang w:val="uk-UA"/>
              </w:rPr>
              <w:t>відділу</w:t>
            </w:r>
            <w:r>
              <w:rPr>
                <w:lang w:val="uk-UA"/>
              </w:rPr>
              <w:t xml:space="preserve"> з питань взаємодії з правоохоронними органами, органами ДСНС, оборонної роботи виконавчого комітету </w:t>
            </w:r>
            <w:r>
              <w:rPr>
                <w:lang w:val="uk-UA"/>
              </w:rPr>
              <w:lastRenderedPageBreak/>
              <w:t xml:space="preserve">Чорноморської міської ради Одеського району Одеської області </w:t>
            </w:r>
          </w:p>
          <w:p w14:paraId="1959D83B" w14:textId="3264E27E" w:rsidR="009B0143" w:rsidRDefault="00965A3F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1418" w:type="dxa"/>
          </w:tcPr>
          <w:p w14:paraId="26C90695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0E3582A9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090E4FFC" w14:textId="6F5AECA6" w:rsidR="009B0143" w:rsidRDefault="00965A3F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Олександр АМБАРНІКОВ</w:t>
            </w:r>
          </w:p>
        </w:tc>
      </w:tr>
      <w:tr w:rsidR="009B0143" w14:paraId="05D76892" w14:textId="77777777" w:rsidTr="004F581D">
        <w:tc>
          <w:tcPr>
            <w:tcW w:w="5495" w:type="dxa"/>
          </w:tcPr>
          <w:p w14:paraId="13F58C07" w14:textId="77777777" w:rsidR="009E3DB0" w:rsidRDefault="009E3DB0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lastRenderedPageBreak/>
              <w:t xml:space="preserve">Начальник юридичного відділу управління державної реєстрації прав та правового забезпечення </w:t>
            </w:r>
            <w:r>
              <w:rPr>
                <w:lang w:val="uk-UA"/>
              </w:rPr>
              <w:t>виконавчого комітету Чорноморської міської ради Одеського району Одеської області</w:t>
            </w:r>
          </w:p>
          <w:p w14:paraId="1606AC17" w14:textId="576D3776" w:rsidR="009B0143" w:rsidRDefault="009E3DB0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</w:tc>
        <w:tc>
          <w:tcPr>
            <w:tcW w:w="1418" w:type="dxa"/>
          </w:tcPr>
          <w:p w14:paraId="1904A701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44977468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62879120" w14:textId="35E245AB" w:rsidR="009B0143" w:rsidRDefault="009E3DB0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Вячеслав ОХОТНІКОВ</w:t>
            </w:r>
          </w:p>
        </w:tc>
      </w:tr>
      <w:tr w:rsidR="009B0143" w14:paraId="5D04B0B4" w14:textId="77777777" w:rsidTr="004F581D">
        <w:tc>
          <w:tcPr>
            <w:tcW w:w="5495" w:type="dxa"/>
          </w:tcPr>
          <w:p w14:paraId="467563FB" w14:textId="77777777" w:rsidR="009B0143" w:rsidRDefault="009F02BC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Начальник відділу комунального господарства та благоустрою </w:t>
            </w:r>
            <w:r>
              <w:rPr>
                <w:lang w:val="uk-UA"/>
              </w:rPr>
              <w:t>Чорноморської міської ради Одеського району Одеської області</w:t>
            </w:r>
          </w:p>
          <w:p w14:paraId="33D36AC1" w14:textId="1672A01E" w:rsidR="009F02BC" w:rsidRDefault="009F02BC" w:rsidP="000249D4">
            <w:pPr>
              <w:tabs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418" w:type="dxa"/>
          </w:tcPr>
          <w:p w14:paraId="50B32D0D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6527C4EE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04D43BBF" w14:textId="015997F8" w:rsidR="009B0143" w:rsidRDefault="009F02BC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Оксана КІЛАР</w:t>
            </w:r>
          </w:p>
        </w:tc>
      </w:tr>
      <w:tr w:rsidR="009B0143" w14:paraId="6F75D79F" w14:textId="77777777" w:rsidTr="004F581D">
        <w:tc>
          <w:tcPr>
            <w:tcW w:w="5495" w:type="dxa"/>
          </w:tcPr>
          <w:p w14:paraId="5D65CAD6" w14:textId="144187C7" w:rsidR="00D81E20" w:rsidRDefault="00231D9D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="009F02BC">
              <w:rPr>
                <w:lang w:val="uk-UA"/>
              </w:rPr>
              <w:t xml:space="preserve"> начальника управління</w:t>
            </w:r>
            <w:r>
              <w:rPr>
                <w:lang w:val="uk-UA"/>
              </w:rPr>
              <w:t xml:space="preserve"> - начальник відділу організаційно-правової та кадрової роботи управління</w:t>
            </w:r>
            <w:r w:rsidR="009F02BC">
              <w:rPr>
                <w:lang w:val="uk-UA"/>
              </w:rPr>
              <w:t xml:space="preserve"> освіти Чорноморської міської ради  Одеського району Одеської області      </w:t>
            </w:r>
          </w:p>
          <w:p w14:paraId="17FBCA93" w14:textId="6192F249" w:rsidR="009B0143" w:rsidRPr="009F02BC" w:rsidRDefault="009F02BC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</w:t>
            </w:r>
          </w:p>
        </w:tc>
        <w:tc>
          <w:tcPr>
            <w:tcW w:w="1418" w:type="dxa"/>
          </w:tcPr>
          <w:p w14:paraId="3197336F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4947F4F2" w14:textId="77777777" w:rsidR="00231D9D" w:rsidRDefault="00231D9D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109CEE7C" w14:textId="310288D4" w:rsidR="009B0143" w:rsidRDefault="009F02BC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Андрій КОВАЛЬОВ</w:t>
            </w:r>
          </w:p>
        </w:tc>
      </w:tr>
      <w:tr w:rsidR="009B0143" w14:paraId="3D9D029A" w14:textId="77777777" w:rsidTr="004F581D">
        <w:tc>
          <w:tcPr>
            <w:tcW w:w="5495" w:type="dxa"/>
          </w:tcPr>
          <w:p w14:paraId="63546DD5" w14:textId="01B6E497" w:rsidR="00D81E20" w:rsidRPr="0064173B" w:rsidRDefault="0064173B" w:rsidP="000249D4">
            <w:pPr>
              <w:tabs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 w:rsidRPr="0064173B">
              <w:rPr>
                <w:bCs/>
                <w:color w:val="000000"/>
                <w:bdr w:val="none" w:sz="0" w:space="0" w:color="auto" w:frame="1"/>
                <w:lang w:val="uk-UA"/>
              </w:rPr>
              <w:t>Заступник директора</w:t>
            </w:r>
            <w:r w:rsidR="00CA5B82" w:rsidRPr="0064173B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к</w:t>
            </w:r>
            <w:r w:rsidR="00D81E20" w:rsidRPr="0064173B">
              <w:rPr>
                <w:bCs/>
                <w:color w:val="000000"/>
                <w:bdr w:val="none" w:sz="0" w:space="0" w:color="auto" w:frame="1"/>
                <w:lang w:val="uk-UA"/>
              </w:rPr>
              <w:t>омунальн</w:t>
            </w:r>
            <w:r w:rsidR="00CA5B82" w:rsidRPr="0064173B">
              <w:rPr>
                <w:bCs/>
                <w:color w:val="000000"/>
                <w:bdr w:val="none" w:sz="0" w:space="0" w:color="auto" w:frame="1"/>
                <w:lang w:val="uk-UA"/>
              </w:rPr>
              <w:t>ої</w:t>
            </w:r>
            <w:r w:rsidR="00D81E20" w:rsidRPr="0064173B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установ</w:t>
            </w:r>
            <w:r w:rsidR="00CA5B82" w:rsidRPr="0064173B">
              <w:rPr>
                <w:bCs/>
                <w:color w:val="000000"/>
                <w:bdr w:val="none" w:sz="0" w:space="0" w:color="auto" w:frame="1"/>
                <w:lang w:val="uk-UA"/>
              </w:rPr>
              <w:t>и</w:t>
            </w:r>
            <w:r w:rsidR="00D81E20" w:rsidRPr="0064173B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«Муніципальна варта» </w:t>
            </w:r>
            <w:r w:rsidR="00D81E20" w:rsidRPr="0064173B">
              <w:rPr>
                <w:lang w:val="uk-UA"/>
              </w:rPr>
              <w:t>Чорноморської міської ради Одеського району Одеської області</w:t>
            </w:r>
          </w:p>
          <w:p w14:paraId="16DDE108" w14:textId="34956BC7" w:rsidR="009B0143" w:rsidRPr="004D751B" w:rsidRDefault="00D81E20" w:rsidP="000249D4">
            <w:pPr>
              <w:tabs>
                <w:tab w:val="left" w:pos="7230"/>
                <w:tab w:val="left" w:pos="9072"/>
              </w:tabs>
              <w:jc w:val="both"/>
              <w:rPr>
                <w:highlight w:val="yellow"/>
                <w:lang w:val="uk-UA"/>
              </w:rPr>
            </w:pPr>
            <w:r w:rsidRPr="004D751B">
              <w:rPr>
                <w:highlight w:val="yellow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1418" w:type="dxa"/>
          </w:tcPr>
          <w:p w14:paraId="590EA388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6A04D50C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21A47804" w14:textId="203497ED" w:rsidR="009B0143" w:rsidRDefault="004D751B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Дмитро СОЛОВЙОВ</w:t>
            </w:r>
          </w:p>
        </w:tc>
      </w:tr>
      <w:tr w:rsidR="009B0143" w14:paraId="33141D20" w14:textId="77777777" w:rsidTr="004F581D">
        <w:tc>
          <w:tcPr>
            <w:tcW w:w="5495" w:type="dxa"/>
          </w:tcPr>
          <w:p w14:paraId="73136625" w14:textId="580E809B" w:rsidR="009B0143" w:rsidRDefault="00D81E20" w:rsidP="000249D4">
            <w:pPr>
              <w:tabs>
                <w:tab w:val="left" w:pos="4395"/>
                <w:tab w:val="left" w:pos="9072"/>
              </w:tabs>
              <w:jc w:val="both"/>
              <w:rPr>
                <w:lang w:val="uk-UA"/>
              </w:rPr>
            </w:pPr>
            <w:r w:rsidRPr="008424ED">
              <w:rPr>
                <w:lang w:val="uk-UA"/>
              </w:rPr>
              <w:t xml:space="preserve">Начальник </w:t>
            </w:r>
            <w:r w:rsidR="00FC7AF4">
              <w:rPr>
                <w:lang w:val="uk-UA"/>
              </w:rPr>
              <w:t>комунального підприємства</w:t>
            </w:r>
            <w:r w:rsidRPr="008424ED">
              <w:rPr>
                <w:lang w:val="uk-UA"/>
              </w:rPr>
              <w:t xml:space="preserve"> «Міське управління</w:t>
            </w:r>
            <w:r w:rsidR="00FC7AF4">
              <w:rPr>
                <w:lang w:val="uk-UA"/>
              </w:rPr>
              <w:t xml:space="preserve"> </w:t>
            </w:r>
            <w:r w:rsidRPr="008424ED">
              <w:rPr>
                <w:lang w:val="uk-UA"/>
              </w:rPr>
              <w:t>житлово-комунального господарства» Чорноморс</w:t>
            </w:r>
            <w:r>
              <w:rPr>
                <w:lang w:val="uk-UA"/>
              </w:rPr>
              <w:t xml:space="preserve">ької міської ради Одеського району Одеської </w:t>
            </w:r>
            <w:r w:rsidRPr="008424ED">
              <w:rPr>
                <w:lang w:val="uk-UA"/>
              </w:rPr>
              <w:t xml:space="preserve"> області</w:t>
            </w:r>
          </w:p>
          <w:p w14:paraId="4B799CEB" w14:textId="14754CE3" w:rsidR="00F2235A" w:rsidRPr="00D81E20" w:rsidRDefault="00F2235A" w:rsidP="000249D4">
            <w:pPr>
              <w:tabs>
                <w:tab w:val="left" w:pos="4395"/>
                <w:tab w:val="left" w:pos="9072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14:paraId="1385CE72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59081F51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0F4DB48C" w14:textId="566E1AD4" w:rsidR="009B0143" w:rsidRDefault="00D81E20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Сергій АЛЬТ</w:t>
            </w:r>
          </w:p>
        </w:tc>
      </w:tr>
      <w:tr w:rsidR="009B0143" w14:paraId="2751060C" w14:textId="77777777" w:rsidTr="004F581D">
        <w:tc>
          <w:tcPr>
            <w:tcW w:w="5495" w:type="dxa"/>
          </w:tcPr>
          <w:p w14:paraId="092A6DBB" w14:textId="6FAF6F41" w:rsidR="009B0143" w:rsidRDefault="00FC7AF4" w:rsidP="000249D4">
            <w:pPr>
              <w:tabs>
                <w:tab w:val="left" w:pos="4253"/>
                <w:tab w:val="left" w:pos="4536"/>
                <w:tab w:val="left" w:pos="7230"/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0E17CA" w:rsidRPr="000E17CA">
              <w:rPr>
                <w:lang w:val="uk-UA"/>
              </w:rPr>
              <w:t>ахівець</w:t>
            </w:r>
            <w:r w:rsidR="00F2235A" w:rsidRPr="000E17CA">
              <w:rPr>
                <w:lang w:val="uk-UA"/>
              </w:rPr>
              <w:t xml:space="preserve"> з цивільного захисту</w:t>
            </w:r>
            <w:r w:rsidR="00F2235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комунального підприємства</w:t>
            </w:r>
            <w:r w:rsidR="00F2235A" w:rsidRPr="008424ED">
              <w:rPr>
                <w:lang w:val="uk-UA"/>
              </w:rPr>
              <w:t xml:space="preserve"> «Міське управління</w:t>
            </w:r>
            <w:r w:rsidR="00F2235A">
              <w:rPr>
                <w:lang w:val="uk-UA"/>
              </w:rPr>
              <w:t xml:space="preserve"> </w:t>
            </w:r>
            <w:r w:rsidR="00F2235A" w:rsidRPr="008424ED">
              <w:rPr>
                <w:lang w:val="uk-UA"/>
              </w:rPr>
              <w:t>житлово-комунального господарства» Чорноморс</w:t>
            </w:r>
            <w:r w:rsidR="00F2235A">
              <w:rPr>
                <w:lang w:val="uk-UA"/>
              </w:rPr>
              <w:t xml:space="preserve">ької міської ради Одеського району Одеської </w:t>
            </w:r>
            <w:r w:rsidR="00F2235A" w:rsidRPr="008424ED">
              <w:rPr>
                <w:lang w:val="uk-UA"/>
              </w:rPr>
              <w:t xml:space="preserve"> області</w:t>
            </w:r>
          </w:p>
          <w:p w14:paraId="25AE2C4B" w14:textId="25CECA0F" w:rsidR="00F2235A" w:rsidRDefault="00F2235A" w:rsidP="000249D4">
            <w:pPr>
              <w:tabs>
                <w:tab w:val="left" w:pos="4253"/>
                <w:tab w:val="left" w:pos="4536"/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418" w:type="dxa"/>
          </w:tcPr>
          <w:p w14:paraId="25E600A8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767B192A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03B3E47B" w14:textId="6B815FB5" w:rsidR="00F2235A" w:rsidRDefault="00F2235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Сергій КАРАНФІЛОВ</w:t>
            </w:r>
          </w:p>
        </w:tc>
      </w:tr>
      <w:tr w:rsidR="009B0143" w14:paraId="7B4A1F65" w14:textId="77777777" w:rsidTr="004F581D">
        <w:tc>
          <w:tcPr>
            <w:tcW w:w="5495" w:type="dxa"/>
          </w:tcPr>
          <w:p w14:paraId="1D4325AD" w14:textId="77777777" w:rsidR="009B0143" w:rsidRDefault="00F2235A" w:rsidP="000249D4">
            <w:pPr>
              <w:tabs>
                <w:tab w:val="left" w:pos="907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Генеральний директор комунального некомерційного підприємства «Чорноморська лікарня» Чорноморської міської ради Одеського району Одеської області </w:t>
            </w:r>
          </w:p>
          <w:p w14:paraId="6A61B926" w14:textId="588263FF" w:rsidR="00F2235A" w:rsidRPr="00F2235A" w:rsidRDefault="00F2235A" w:rsidP="000249D4">
            <w:pPr>
              <w:tabs>
                <w:tab w:val="left" w:pos="9072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14:paraId="4208C8E3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2F164CB9" w14:textId="77777777" w:rsidR="000E17CA" w:rsidRDefault="000E17C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  <w:p w14:paraId="660F7D63" w14:textId="27A63A46" w:rsidR="009B0143" w:rsidRDefault="00F2235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Сергій СОЛТИК</w:t>
            </w:r>
          </w:p>
        </w:tc>
      </w:tr>
      <w:tr w:rsidR="009B0143" w14:paraId="0C644D22" w14:textId="77777777" w:rsidTr="004F581D">
        <w:tc>
          <w:tcPr>
            <w:tcW w:w="5495" w:type="dxa"/>
          </w:tcPr>
          <w:p w14:paraId="3E7E8953" w14:textId="08A27C7B" w:rsidR="009B0143" w:rsidRDefault="00F2235A" w:rsidP="000249D4">
            <w:pPr>
              <w:pStyle w:val="a3"/>
              <w:tabs>
                <w:tab w:val="left" w:pos="907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</w:t>
            </w:r>
            <w:r w:rsidRPr="0053426F">
              <w:rPr>
                <w:lang w:val="uk-UA"/>
              </w:rPr>
              <w:t xml:space="preserve"> Одеського районного управління</w:t>
            </w:r>
            <w:r>
              <w:rPr>
                <w:lang w:val="uk-UA"/>
              </w:rPr>
              <w:t xml:space="preserve"> </w:t>
            </w:r>
            <w:r w:rsidRPr="0053426F">
              <w:rPr>
                <w:lang w:val="uk-UA"/>
              </w:rPr>
              <w:t>ДСНС ГУ ДС</w:t>
            </w:r>
            <w:r>
              <w:rPr>
                <w:lang w:val="uk-UA"/>
              </w:rPr>
              <w:t>НС України в Одеській області</w:t>
            </w:r>
            <w:r w:rsidR="00231D9D">
              <w:rPr>
                <w:lang w:val="uk-UA"/>
              </w:rPr>
              <w:t xml:space="preserve"> (за згодою)</w:t>
            </w:r>
          </w:p>
          <w:p w14:paraId="65A35D20" w14:textId="3429B12B" w:rsidR="00F2235A" w:rsidRPr="00F2235A" w:rsidRDefault="00F2235A" w:rsidP="000249D4">
            <w:pPr>
              <w:pStyle w:val="a4"/>
              <w:tabs>
                <w:tab w:val="left" w:pos="9072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14:paraId="47388325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5E0BF935" w14:textId="25151094" w:rsidR="009B0143" w:rsidRDefault="00F2235A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Вадим БАЦА</w:t>
            </w:r>
          </w:p>
        </w:tc>
      </w:tr>
      <w:tr w:rsidR="009B0143" w14:paraId="644B8C5E" w14:textId="77777777" w:rsidTr="004F581D">
        <w:tc>
          <w:tcPr>
            <w:tcW w:w="5495" w:type="dxa"/>
          </w:tcPr>
          <w:p w14:paraId="7EEFD3E2" w14:textId="3ACF2E2A" w:rsidR="009B0143" w:rsidRDefault="00F2235A" w:rsidP="000249D4">
            <w:pPr>
              <w:tabs>
                <w:tab w:val="left" w:pos="4253"/>
                <w:tab w:val="left" w:pos="4536"/>
                <w:tab w:val="left" w:pos="7230"/>
                <w:tab w:val="left" w:pos="9072"/>
              </w:tabs>
              <w:jc w:val="both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Начальник сектору </w:t>
            </w:r>
            <w:r w:rsidR="00F22138">
              <w:rPr>
                <w:bCs/>
                <w:color w:val="000000"/>
                <w:bdr w:val="none" w:sz="0" w:space="0" w:color="auto" w:frame="1"/>
                <w:lang w:val="uk-UA"/>
              </w:rPr>
              <w:t>превенції відділу поліції №1 Одеського районного управління поліції №2</w:t>
            </w:r>
            <w:r w:rsidR="00231D9D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(за згодою)</w:t>
            </w:r>
            <w:r w:rsidR="00F22138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51A090B1" w14:textId="77777777" w:rsidR="009B0143" w:rsidRDefault="009B0143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085" w:type="dxa"/>
          </w:tcPr>
          <w:p w14:paraId="17DBBF6E" w14:textId="0382699F" w:rsidR="009B0143" w:rsidRDefault="00F22138" w:rsidP="004E246E">
            <w:pPr>
              <w:tabs>
                <w:tab w:val="left" w:pos="7230"/>
                <w:tab w:val="left" w:pos="9072"/>
              </w:tabs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Дмитро ЄВТУШЕВСЬКИЙ</w:t>
            </w:r>
          </w:p>
        </w:tc>
      </w:tr>
    </w:tbl>
    <w:p w14:paraId="64080EBA" w14:textId="77777777" w:rsidR="00460F7B" w:rsidRDefault="00460F7B" w:rsidP="004E246E">
      <w:pPr>
        <w:tabs>
          <w:tab w:val="left" w:pos="5812"/>
          <w:tab w:val="left" w:pos="5954"/>
          <w:tab w:val="left" w:pos="9072"/>
        </w:tabs>
        <w:jc w:val="both"/>
        <w:rPr>
          <w:sz w:val="22"/>
          <w:szCs w:val="22"/>
          <w:lang w:val="uk-UA"/>
        </w:rPr>
      </w:pPr>
    </w:p>
    <w:p w14:paraId="2429F2DA" w14:textId="2986ED4C" w:rsidR="00C73DEC" w:rsidRDefault="00460F7B" w:rsidP="00FC7AF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246E">
        <w:rPr>
          <w:lang w:val="uk-UA"/>
        </w:rPr>
        <w:t>Визнати такими, що втратил</w:t>
      </w:r>
      <w:r w:rsidR="00FC7AF4">
        <w:rPr>
          <w:lang w:val="uk-UA"/>
        </w:rPr>
        <w:t>о</w:t>
      </w:r>
      <w:r w:rsidRPr="004E246E">
        <w:rPr>
          <w:lang w:val="uk-UA"/>
        </w:rPr>
        <w:t xml:space="preserve"> чинність</w:t>
      </w:r>
      <w:r w:rsidR="004E304F" w:rsidRPr="004E246E">
        <w:rPr>
          <w:lang w:val="uk-UA"/>
        </w:rPr>
        <w:t>,</w:t>
      </w:r>
      <w:r w:rsidRPr="004E246E">
        <w:rPr>
          <w:lang w:val="uk-UA"/>
        </w:rPr>
        <w:t xml:space="preserve"> розпорядження  Чорноморського міського голов</w:t>
      </w:r>
      <w:r w:rsidR="00922769" w:rsidRPr="004E246E">
        <w:rPr>
          <w:lang w:val="uk-UA"/>
        </w:rPr>
        <w:t xml:space="preserve">и </w:t>
      </w:r>
      <w:r w:rsidR="00523E7D" w:rsidRPr="004E246E">
        <w:rPr>
          <w:lang w:val="uk-UA"/>
        </w:rPr>
        <w:t xml:space="preserve">від </w:t>
      </w:r>
      <w:r w:rsidR="000249D4">
        <w:rPr>
          <w:lang w:val="uk-UA"/>
        </w:rPr>
        <w:t>26</w:t>
      </w:r>
      <w:r w:rsidR="00523E7D" w:rsidRPr="004E246E">
        <w:rPr>
          <w:lang w:val="uk-UA"/>
        </w:rPr>
        <w:t>.0</w:t>
      </w:r>
      <w:r w:rsidR="000249D4">
        <w:rPr>
          <w:lang w:val="uk-UA"/>
        </w:rPr>
        <w:t>4</w:t>
      </w:r>
      <w:r w:rsidR="00523E7D" w:rsidRPr="004E246E">
        <w:rPr>
          <w:lang w:val="uk-UA"/>
        </w:rPr>
        <w:t>.2023</w:t>
      </w:r>
      <w:r w:rsidRPr="004E246E">
        <w:rPr>
          <w:lang w:val="uk-UA"/>
        </w:rPr>
        <w:t xml:space="preserve"> № </w:t>
      </w:r>
      <w:r w:rsidR="000249D4">
        <w:rPr>
          <w:lang w:val="uk-UA"/>
        </w:rPr>
        <w:t>100</w:t>
      </w:r>
      <w:r w:rsidRPr="004E246E">
        <w:rPr>
          <w:lang w:val="uk-UA"/>
        </w:rPr>
        <w:t>.</w:t>
      </w:r>
    </w:p>
    <w:p w14:paraId="2C9380B6" w14:textId="7AFAB315" w:rsidR="0075172F" w:rsidRPr="00FC7AF4" w:rsidRDefault="0075172F" w:rsidP="00FC7AF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C7AF4">
        <w:rPr>
          <w:lang w:val="uk-UA"/>
        </w:rPr>
        <w:t xml:space="preserve">Контроль за виконанням </w:t>
      </w:r>
      <w:r w:rsidR="00FC7AF4">
        <w:rPr>
          <w:lang w:val="uk-UA"/>
        </w:rPr>
        <w:t xml:space="preserve">цього </w:t>
      </w:r>
      <w:r w:rsidRPr="00FC7AF4">
        <w:rPr>
          <w:lang w:val="uk-UA"/>
        </w:rPr>
        <w:t xml:space="preserve">розпорядження покласти на заступника міського голови </w:t>
      </w:r>
      <w:r w:rsidR="00974E3E" w:rsidRPr="00FC7AF4">
        <w:rPr>
          <w:lang w:val="uk-UA"/>
        </w:rPr>
        <w:t>Руслана Саїнчука</w:t>
      </w:r>
      <w:r w:rsidRPr="00FC7AF4">
        <w:rPr>
          <w:lang w:val="uk-UA"/>
        </w:rPr>
        <w:t>.</w:t>
      </w:r>
    </w:p>
    <w:p w14:paraId="09EA42F8" w14:textId="77777777" w:rsidR="0075172F" w:rsidRDefault="0075172F" w:rsidP="004E246E">
      <w:pPr>
        <w:tabs>
          <w:tab w:val="left" w:pos="567"/>
          <w:tab w:val="left" w:pos="9072"/>
        </w:tabs>
        <w:jc w:val="both"/>
        <w:rPr>
          <w:lang w:val="uk-UA"/>
        </w:rPr>
      </w:pPr>
    </w:p>
    <w:p w14:paraId="7B17C762" w14:textId="77777777" w:rsidR="0075172F" w:rsidRDefault="0075172F" w:rsidP="004E246E">
      <w:pPr>
        <w:tabs>
          <w:tab w:val="left" w:pos="567"/>
          <w:tab w:val="left" w:pos="9072"/>
        </w:tabs>
        <w:jc w:val="both"/>
        <w:rPr>
          <w:lang w:val="uk-UA"/>
        </w:rPr>
      </w:pPr>
    </w:p>
    <w:p w14:paraId="26C14608" w14:textId="245440CF" w:rsidR="00D70B34" w:rsidRDefault="0075172F" w:rsidP="00FC7AF4">
      <w:pPr>
        <w:tabs>
          <w:tab w:val="left" w:pos="567"/>
          <w:tab w:val="left" w:pos="9072"/>
        </w:tabs>
        <w:ind w:firstLine="709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Василь ГУЛЯЄВ</w:t>
      </w:r>
    </w:p>
    <w:p w14:paraId="4F4715F9" w14:textId="77777777" w:rsidR="004F581D" w:rsidRDefault="004F581D" w:rsidP="00FC7AF4">
      <w:pPr>
        <w:tabs>
          <w:tab w:val="left" w:pos="567"/>
          <w:tab w:val="left" w:pos="9072"/>
        </w:tabs>
        <w:ind w:firstLine="709"/>
        <w:jc w:val="both"/>
        <w:rPr>
          <w:lang w:val="uk-UA"/>
        </w:rPr>
      </w:pPr>
    </w:p>
    <w:sectPr w:rsidR="004F581D" w:rsidSect="00F0410E">
      <w:pgSz w:w="11906" w:h="16838" w:code="9"/>
      <w:pgMar w:top="1134" w:right="566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9137" w14:textId="77777777" w:rsidR="00957E2E" w:rsidRDefault="00957E2E" w:rsidP="00957E2E">
      <w:r>
        <w:separator/>
      </w:r>
    </w:p>
  </w:endnote>
  <w:endnote w:type="continuationSeparator" w:id="0">
    <w:p w14:paraId="3B27F384" w14:textId="77777777" w:rsidR="00957E2E" w:rsidRDefault="00957E2E" w:rsidP="0095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3830" w14:textId="77777777" w:rsidR="00957E2E" w:rsidRDefault="00957E2E" w:rsidP="00957E2E">
      <w:r>
        <w:separator/>
      </w:r>
    </w:p>
  </w:footnote>
  <w:footnote w:type="continuationSeparator" w:id="0">
    <w:p w14:paraId="474F9E91" w14:textId="77777777" w:rsidR="00957E2E" w:rsidRDefault="00957E2E" w:rsidP="0095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8B1"/>
    <w:multiLevelType w:val="hybridMultilevel"/>
    <w:tmpl w:val="2E66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1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AE6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F"/>
    <w:rsid w:val="00013339"/>
    <w:rsid w:val="000249D4"/>
    <w:rsid w:val="000C7F4E"/>
    <w:rsid w:val="000E17CA"/>
    <w:rsid w:val="001011E0"/>
    <w:rsid w:val="00173BFB"/>
    <w:rsid w:val="00231D9D"/>
    <w:rsid w:val="002433E7"/>
    <w:rsid w:val="00253B2F"/>
    <w:rsid w:val="00277695"/>
    <w:rsid w:val="0029384F"/>
    <w:rsid w:val="0031648A"/>
    <w:rsid w:val="00320193"/>
    <w:rsid w:val="003C1215"/>
    <w:rsid w:val="003C4910"/>
    <w:rsid w:val="003D2CC4"/>
    <w:rsid w:val="003F37D4"/>
    <w:rsid w:val="004501F4"/>
    <w:rsid w:val="00460F7B"/>
    <w:rsid w:val="00476496"/>
    <w:rsid w:val="004D751B"/>
    <w:rsid w:val="004E246E"/>
    <w:rsid w:val="004E304F"/>
    <w:rsid w:val="004F581D"/>
    <w:rsid w:val="00523E7D"/>
    <w:rsid w:val="0053426F"/>
    <w:rsid w:val="005D52C2"/>
    <w:rsid w:val="0064173B"/>
    <w:rsid w:val="00645485"/>
    <w:rsid w:val="0067592F"/>
    <w:rsid w:val="006E13CE"/>
    <w:rsid w:val="006F7C3D"/>
    <w:rsid w:val="00715312"/>
    <w:rsid w:val="0075172F"/>
    <w:rsid w:val="007578A4"/>
    <w:rsid w:val="007615AC"/>
    <w:rsid w:val="00775578"/>
    <w:rsid w:val="007D11E2"/>
    <w:rsid w:val="007F0A44"/>
    <w:rsid w:val="00805066"/>
    <w:rsid w:val="0086704C"/>
    <w:rsid w:val="00922769"/>
    <w:rsid w:val="00957E2E"/>
    <w:rsid w:val="00965A3F"/>
    <w:rsid w:val="00974E3E"/>
    <w:rsid w:val="00985BCB"/>
    <w:rsid w:val="00992E6B"/>
    <w:rsid w:val="009B0143"/>
    <w:rsid w:val="009B581F"/>
    <w:rsid w:val="009B720A"/>
    <w:rsid w:val="009E3DB0"/>
    <w:rsid w:val="009E3FCA"/>
    <w:rsid w:val="009F02BC"/>
    <w:rsid w:val="00A31946"/>
    <w:rsid w:val="00BA444F"/>
    <w:rsid w:val="00BA58EB"/>
    <w:rsid w:val="00C13CC0"/>
    <w:rsid w:val="00C73DEC"/>
    <w:rsid w:val="00C83AF2"/>
    <w:rsid w:val="00C91E16"/>
    <w:rsid w:val="00CA5B82"/>
    <w:rsid w:val="00CB7244"/>
    <w:rsid w:val="00CD53BA"/>
    <w:rsid w:val="00CE6B49"/>
    <w:rsid w:val="00D16BD4"/>
    <w:rsid w:val="00D4361B"/>
    <w:rsid w:val="00D70B34"/>
    <w:rsid w:val="00D81E20"/>
    <w:rsid w:val="00EE5DA8"/>
    <w:rsid w:val="00F0410E"/>
    <w:rsid w:val="00F22138"/>
    <w:rsid w:val="00F2235A"/>
    <w:rsid w:val="00F435CF"/>
    <w:rsid w:val="00F83684"/>
    <w:rsid w:val="00FB7487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BCA4F4"/>
  <w15:docId w15:val="{329D72ED-8787-4CC0-B9C5-74A7F72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DA8"/>
    <w:pPr>
      <w:keepNext/>
      <w:jc w:val="center"/>
      <w:outlineLvl w:val="0"/>
    </w:pPr>
    <w:rPr>
      <w:b/>
      <w:bCs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DA8"/>
    <w:rPr>
      <w:rFonts w:ascii="Times New Roman" w:eastAsia="Times New Roman" w:hAnsi="Times New Roman" w:cs="Times New Roman"/>
      <w:b/>
      <w:bCs/>
      <w:sz w:val="32"/>
      <w:szCs w:val="24"/>
      <w:lang w:val="uk-UA" w:eastAsia="x-none"/>
    </w:rPr>
  </w:style>
  <w:style w:type="paragraph" w:customStyle="1" w:styleId="a3">
    <w:basedOn w:val="a"/>
    <w:next w:val="a4"/>
    <w:rsid w:val="005342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3426F"/>
  </w:style>
  <w:style w:type="paragraph" w:styleId="a5">
    <w:name w:val="Balloon Text"/>
    <w:basedOn w:val="a"/>
    <w:link w:val="a6"/>
    <w:uiPriority w:val="99"/>
    <w:semiHidden/>
    <w:unhideWhenUsed/>
    <w:rsid w:val="0098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1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7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E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40</cp:revision>
  <cp:lastPrinted>2023-07-17T07:49:00Z</cp:lastPrinted>
  <dcterms:created xsi:type="dcterms:W3CDTF">2023-04-19T06:08:00Z</dcterms:created>
  <dcterms:modified xsi:type="dcterms:W3CDTF">2023-07-18T12:22:00Z</dcterms:modified>
</cp:coreProperties>
</file>