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256" w:rsidRDefault="00E66256" w:rsidP="00E66256">
      <w:pPr>
        <w:spacing w:after="0"/>
        <w:jc w:val="center"/>
        <w:rPr>
          <w:sz w:val="28"/>
        </w:rPr>
      </w:pPr>
      <w:r>
        <w:rPr>
          <w:noProof/>
          <w:lang w:eastAsia="ru-RU"/>
        </w:rPr>
        <w:drawing>
          <wp:inline distT="0" distB="0" distL="0" distR="0">
            <wp:extent cx="457200" cy="638175"/>
            <wp:effectExtent l="0" t="0" r="0" b="9525"/>
            <wp:docPr id="4" name="Рисунок 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rsidR="00E66256" w:rsidRDefault="00E66256" w:rsidP="00E66256">
      <w:pPr>
        <w:spacing w:after="0"/>
        <w:jc w:val="center"/>
        <w:rPr>
          <w:rFonts w:ascii="Book Antiqua" w:hAnsi="Book Antiqua"/>
          <w:b/>
          <w:color w:val="1F3864"/>
          <w:sz w:val="28"/>
          <w:szCs w:val="28"/>
          <w:lang w:val="uk-UA"/>
        </w:rPr>
      </w:pPr>
      <w:proofErr w:type="spellStart"/>
      <w:r>
        <w:rPr>
          <w:rFonts w:ascii="Book Antiqua" w:hAnsi="Book Antiqua"/>
          <w:b/>
          <w:color w:val="1F3864"/>
          <w:sz w:val="28"/>
          <w:szCs w:val="28"/>
        </w:rPr>
        <w:t>Україна</w:t>
      </w:r>
      <w:proofErr w:type="spellEnd"/>
    </w:p>
    <w:p w:rsidR="00E66256" w:rsidRDefault="00E66256" w:rsidP="00E66256">
      <w:pPr>
        <w:spacing w:after="0"/>
        <w:jc w:val="center"/>
        <w:rPr>
          <w:rFonts w:ascii="Book Antiqua" w:hAnsi="Book Antiqua"/>
          <w:b/>
          <w:color w:val="1F3864"/>
          <w:sz w:val="28"/>
          <w:szCs w:val="28"/>
        </w:rPr>
      </w:pPr>
      <w:r>
        <w:rPr>
          <w:rFonts w:ascii="Book Antiqua" w:hAnsi="Book Antiqua"/>
          <w:b/>
          <w:color w:val="1F3864"/>
          <w:sz w:val="28"/>
          <w:szCs w:val="28"/>
        </w:rPr>
        <w:t>ВИКОНАВЧИЙ КОМІТЕТ</w:t>
      </w:r>
    </w:p>
    <w:p w:rsidR="00E66256" w:rsidRDefault="00E66256" w:rsidP="00E66256">
      <w:pPr>
        <w:spacing w:after="0"/>
        <w:jc w:val="center"/>
        <w:rPr>
          <w:rFonts w:ascii="Book Antiqua" w:hAnsi="Book Antiqua"/>
          <w:b/>
          <w:color w:val="1F3864"/>
          <w:sz w:val="28"/>
          <w:szCs w:val="28"/>
          <w:lang w:val="uk-UA"/>
        </w:rPr>
      </w:pPr>
      <w:r>
        <w:rPr>
          <w:rFonts w:ascii="Book Antiqua" w:hAnsi="Book Antiqua"/>
          <w:b/>
          <w:color w:val="1F3864"/>
          <w:sz w:val="28"/>
          <w:szCs w:val="28"/>
        </w:rPr>
        <w:t>ЧОРНОМОРСЬК</w:t>
      </w:r>
      <w:r>
        <w:rPr>
          <w:rFonts w:ascii="Book Antiqua" w:hAnsi="Book Antiqua"/>
          <w:b/>
          <w:color w:val="1F3864"/>
          <w:sz w:val="28"/>
          <w:szCs w:val="28"/>
          <w:lang w:val="uk-UA"/>
        </w:rPr>
        <w:t>ОЇ</w:t>
      </w:r>
      <w:r>
        <w:rPr>
          <w:rFonts w:ascii="Book Antiqua" w:hAnsi="Book Antiqua"/>
          <w:b/>
          <w:color w:val="1F3864"/>
          <w:sz w:val="28"/>
          <w:szCs w:val="28"/>
        </w:rPr>
        <w:t xml:space="preserve"> МІСЬК</w:t>
      </w:r>
      <w:r>
        <w:rPr>
          <w:rFonts w:ascii="Book Antiqua" w:hAnsi="Book Antiqua"/>
          <w:b/>
          <w:color w:val="1F3864"/>
          <w:sz w:val="28"/>
          <w:szCs w:val="28"/>
          <w:lang w:val="uk-UA"/>
        </w:rPr>
        <w:t>ОЇ</w:t>
      </w:r>
      <w:r>
        <w:rPr>
          <w:rFonts w:ascii="Book Antiqua" w:hAnsi="Book Antiqua"/>
          <w:b/>
          <w:color w:val="1F3864"/>
          <w:sz w:val="28"/>
          <w:szCs w:val="28"/>
        </w:rPr>
        <w:t xml:space="preserve"> РАД</w:t>
      </w:r>
      <w:r>
        <w:rPr>
          <w:rFonts w:ascii="Book Antiqua" w:hAnsi="Book Antiqua"/>
          <w:b/>
          <w:color w:val="1F3864"/>
          <w:sz w:val="28"/>
          <w:szCs w:val="28"/>
          <w:lang w:val="uk-UA"/>
        </w:rPr>
        <w:t>И</w:t>
      </w:r>
    </w:p>
    <w:p w:rsidR="00E66256" w:rsidRDefault="00E66256" w:rsidP="00E66256">
      <w:pPr>
        <w:spacing w:after="0"/>
        <w:jc w:val="center"/>
        <w:rPr>
          <w:rFonts w:ascii="Book Antiqua" w:hAnsi="Book Antiqua"/>
          <w:b/>
          <w:color w:val="1F3864"/>
          <w:sz w:val="28"/>
          <w:szCs w:val="28"/>
          <w:lang w:val="uk-UA"/>
        </w:rPr>
      </w:pPr>
      <w:r>
        <w:rPr>
          <w:rFonts w:ascii="Book Antiqua" w:hAnsi="Book Antiqua"/>
          <w:b/>
          <w:color w:val="1F3864"/>
          <w:sz w:val="28"/>
          <w:szCs w:val="28"/>
          <w:lang w:val="uk-UA"/>
        </w:rPr>
        <w:t>Одеського району Одеської області</w:t>
      </w:r>
    </w:p>
    <w:p w:rsidR="00E66256" w:rsidRDefault="00E66256" w:rsidP="00E66256">
      <w:pPr>
        <w:spacing w:after="0"/>
        <w:jc w:val="center"/>
        <w:rPr>
          <w:rFonts w:ascii="Times New Roman" w:hAnsi="Times New Roman"/>
          <w:sz w:val="38"/>
          <w:szCs w:val="38"/>
        </w:rPr>
      </w:pPr>
      <w:r>
        <w:rPr>
          <w:rFonts w:ascii="Book Antiqua" w:hAnsi="Book Antiqua"/>
          <w:b/>
          <w:color w:val="1F3864"/>
          <w:sz w:val="38"/>
          <w:szCs w:val="38"/>
        </w:rPr>
        <w:t xml:space="preserve">Р І Ш Е Н </w:t>
      </w:r>
      <w:proofErr w:type="spellStart"/>
      <w:r>
        <w:rPr>
          <w:rFonts w:ascii="Book Antiqua" w:hAnsi="Book Antiqua"/>
          <w:b/>
          <w:color w:val="1F3864"/>
          <w:sz w:val="38"/>
          <w:szCs w:val="38"/>
        </w:rPr>
        <w:t>Н</w:t>
      </w:r>
      <w:proofErr w:type="spellEnd"/>
      <w:r>
        <w:rPr>
          <w:rFonts w:ascii="Book Antiqua" w:hAnsi="Book Antiqua"/>
          <w:b/>
          <w:color w:val="1F3864"/>
          <w:sz w:val="38"/>
          <w:szCs w:val="38"/>
        </w:rPr>
        <w:t xml:space="preserve"> Я</w:t>
      </w:r>
    </w:p>
    <w:p w:rsidR="00096180" w:rsidRPr="00E66256" w:rsidRDefault="00E66256" w:rsidP="00E66256">
      <w:pPr>
        <w:rPr>
          <w:rFonts w:ascii="Times New Roman" w:hAnsi="Times New Roman" w:cs="Times New Roman"/>
          <w:sz w:val="28"/>
          <w:szCs w:val="28"/>
        </w:rPr>
      </w:pPr>
      <w:r>
        <w:rPr>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4191000</wp:posOffset>
                </wp:positionH>
                <wp:positionV relativeFrom="paragraph">
                  <wp:posOffset>224155</wp:posOffset>
                </wp:positionV>
                <wp:extent cx="1619885" cy="0"/>
                <wp:effectExtent l="0" t="0" r="3746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2695E" id="Прямая соединительная лини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" strokeweight="1pt"/>
            </w:pict>
          </mc:Fallback>
        </mc:AlternateContent>
      </w:r>
      <w:r>
        <w:rPr>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224155</wp:posOffset>
                </wp:positionV>
                <wp:extent cx="1619885" cy="0"/>
                <wp:effectExtent l="0" t="0" r="3746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2A241" id="Прямая соединительная лини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" strokeweight="1pt"/>
            </w:pict>
          </mc:Fallback>
        </mc:AlternateContent>
      </w:r>
      <w:r>
        <w:rPr>
          <w:b/>
          <w:sz w:val="36"/>
          <w:szCs w:val="36"/>
        </w:rPr>
        <w:t xml:space="preserve">     </w:t>
      </w:r>
      <w:r w:rsidRPr="00E66256">
        <w:rPr>
          <w:rFonts w:ascii="Times New Roman" w:hAnsi="Times New Roman" w:cs="Times New Roman"/>
          <w:b/>
          <w:sz w:val="36"/>
          <w:szCs w:val="36"/>
          <w:lang w:val="uk-UA"/>
        </w:rPr>
        <w:t>21</w:t>
      </w:r>
      <w:r w:rsidRPr="00E66256">
        <w:rPr>
          <w:rFonts w:ascii="Times New Roman" w:hAnsi="Times New Roman" w:cs="Times New Roman"/>
          <w:b/>
          <w:sz w:val="36"/>
          <w:szCs w:val="36"/>
        </w:rPr>
        <w:t>.</w:t>
      </w:r>
      <w:r w:rsidRPr="00E66256">
        <w:rPr>
          <w:rFonts w:ascii="Times New Roman" w:hAnsi="Times New Roman" w:cs="Times New Roman"/>
          <w:b/>
          <w:sz w:val="36"/>
          <w:szCs w:val="36"/>
          <w:lang w:val="uk-UA"/>
        </w:rPr>
        <w:t>08</w:t>
      </w:r>
      <w:r w:rsidRPr="00E66256">
        <w:rPr>
          <w:rFonts w:ascii="Times New Roman" w:hAnsi="Times New Roman" w:cs="Times New Roman"/>
          <w:b/>
          <w:sz w:val="36"/>
          <w:szCs w:val="36"/>
        </w:rPr>
        <w:t>.202</w:t>
      </w:r>
      <w:r w:rsidRPr="00E66256">
        <w:rPr>
          <w:rFonts w:ascii="Times New Roman" w:hAnsi="Times New Roman" w:cs="Times New Roman"/>
          <w:b/>
          <w:sz w:val="36"/>
          <w:szCs w:val="36"/>
          <w:lang w:val="uk-UA"/>
        </w:rPr>
        <w:t>3</w:t>
      </w:r>
      <w:r w:rsidRPr="00E66256">
        <w:rPr>
          <w:rFonts w:ascii="Times New Roman" w:hAnsi="Times New Roman" w:cs="Times New Roman"/>
          <w:b/>
          <w:sz w:val="36"/>
          <w:szCs w:val="36"/>
        </w:rPr>
        <w:t xml:space="preserve">                                                            </w:t>
      </w:r>
      <w:r w:rsidRPr="00E66256">
        <w:rPr>
          <w:rFonts w:ascii="Times New Roman" w:hAnsi="Times New Roman" w:cs="Times New Roman"/>
          <w:b/>
          <w:sz w:val="36"/>
          <w:szCs w:val="36"/>
          <w:lang w:val="uk-UA"/>
        </w:rPr>
        <w:t xml:space="preserve">   </w:t>
      </w:r>
      <w:r w:rsidRPr="00E66256">
        <w:rPr>
          <w:rFonts w:ascii="Times New Roman" w:hAnsi="Times New Roman" w:cs="Times New Roman"/>
          <w:b/>
          <w:sz w:val="36"/>
          <w:szCs w:val="36"/>
          <w:lang w:val="uk-UA"/>
        </w:rPr>
        <w:t>223</w:t>
      </w:r>
      <w:r w:rsidRPr="00E66256">
        <w:rPr>
          <w:rFonts w:ascii="Times New Roman" w:hAnsi="Times New Roman" w:cs="Times New Roman"/>
          <w:b/>
          <w:sz w:val="36"/>
          <w:szCs w:val="36"/>
        </w:rPr>
        <w:t xml:space="preserve"> </w:t>
      </w:r>
    </w:p>
    <w:tbl>
      <w:tblPr>
        <w:tblStyle w:val="a6"/>
        <w:tblpPr w:leftFromText="180" w:rightFromText="180" w:vertAnchor="text" w:tblpY="1"/>
        <w:tblOverlap w:val="never"/>
        <w:tblW w:w="0" w:type="auto"/>
        <w:tblLook w:val="04A0" w:firstRow="1" w:lastRow="0" w:firstColumn="1" w:lastColumn="0" w:noHBand="0" w:noVBand="1"/>
      </w:tblPr>
      <w:tblGrid>
        <w:gridCol w:w="4779"/>
      </w:tblGrid>
      <w:tr w:rsidR="00DE25EF" w:rsidRPr="00D765D9" w:rsidTr="006B548B">
        <w:trPr>
          <w:trHeight w:val="851"/>
        </w:trPr>
        <w:tc>
          <w:tcPr>
            <w:tcW w:w="4779" w:type="dxa"/>
            <w:tcBorders>
              <w:top w:val="nil"/>
              <w:left w:val="nil"/>
              <w:bottom w:val="nil"/>
              <w:right w:val="nil"/>
            </w:tcBorders>
          </w:tcPr>
          <w:p w:rsidR="00DE25EF" w:rsidRPr="00D765D9" w:rsidRDefault="00053456" w:rsidP="00823525">
            <w:pPr>
              <w:jc w:val="both"/>
              <w:rPr>
                <w:rFonts w:ascii="Times New Roman" w:hAnsi="Times New Roman" w:cs="Times New Roman"/>
                <w:sz w:val="24"/>
                <w:szCs w:val="24"/>
                <w:lang w:val="uk-UA"/>
              </w:rPr>
            </w:pPr>
            <w:r w:rsidRPr="00D765D9">
              <w:rPr>
                <w:rFonts w:ascii="Times New Roman" w:hAnsi="Times New Roman" w:cs="Times New Roman"/>
                <w:bCs/>
                <w:color w:val="212529"/>
                <w:sz w:val="24"/>
                <w:szCs w:val="24"/>
                <w:shd w:val="clear" w:color="auto" w:fill="FFFFFF"/>
                <w:lang w:val="uk-UA"/>
              </w:rPr>
              <w:t>Про затвердження Плану заходів щодо складання</w:t>
            </w:r>
            <w:r w:rsidR="00F715B5" w:rsidRPr="00D765D9">
              <w:rPr>
                <w:rFonts w:ascii="Times New Roman" w:hAnsi="Times New Roman" w:cs="Times New Roman"/>
                <w:bCs/>
                <w:color w:val="212529"/>
                <w:sz w:val="24"/>
                <w:szCs w:val="24"/>
                <w:shd w:val="clear" w:color="auto" w:fill="FFFFFF"/>
                <w:lang w:val="uk-UA"/>
              </w:rPr>
              <w:t xml:space="preserve"> </w:t>
            </w:r>
            <w:r w:rsidRPr="00D765D9">
              <w:rPr>
                <w:rFonts w:ascii="Times New Roman" w:hAnsi="Times New Roman" w:cs="Times New Roman"/>
                <w:bCs/>
                <w:color w:val="212529"/>
                <w:sz w:val="24"/>
                <w:szCs w:val="24"/>
                <w:shd w:val="clear" w:color="auto" w:fill="FFFFFF"/>
                <w:lang w:val="uk-UA"/>
              </w:rPr>
              <w:t>проєкту бюджету Чорноморської міської територіальної громади на 202</w:t>
            </w:r>
            <w:r w:rsidR="00823525">
              <w:rPr>
                <w:rFonts w:ascii="Times New Roman" w:hAnsi="Times New Roman" w:cs="Times New Roman"/>
                <w:bCs/>
                <w:color w:val="212529"/>
                <w:sz w:val="24"/>
                <w:szCs w:val="24"/>
                <w:shd w:val="clear" w:color="auto" w:fill="FFFFFF"/>
                <w:lang w:val="uk-UA"/>
              </w:rPr>
              <w:t>4</w:t>
            </w:r>
            <w:r w:rsidRPr="00D765D9">
              <w:rPr>
                <w:rFonts w:ascii="Times New Roman" w:hAnsi="Times New Roman" w:cs="Times New Roman"/>
                <w:bCs/>
                <w:color w:val="212529"/>
                <w:sz w:val="24"/>
                <w:szCs w:val="24"/>
                <w:shd w:val="clear" w:color="auto" w:fill="FFFFFF"/>
                <w:lang w:val="uk-UA"/>
              </w:rPr>
              <w:t xml:space="preserve"> рік</w:t>
            </w:r>
          </w:p>
        </w:tc>
      </w:tr>
    </w:tbl>
    <w:p w:rsidR="00DE25EF" w:rsidRPr="00D765D9" w:rsidRDefault="00567E8F" w:rsidP="008B6FE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br w:type="textWrapping" w:clear="all"/>
      </w:r>
    </w:p>
    <w:p w:rsidR="00244E05" w:rsidRPr="00D765D9" w:rsidRDefault="00BA1AED" w:rsidP="00D82FFA">
      <w:pPr>
        <w:spacing w:after="0" w:line="240" w:lineRule="auto"/>
        <w:ind w:right="-1" w:firstLine="567"/>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З</w:t>
      </w:r>
      <w:r w:rsidR="00485F3E" w:rsidRPr="00D765D9">
        <w:rPr>
          <w:rFonts w:ascii="Times New Roman" w:hAnsi="Times New Roman" w:cs="Times New Roman"/>
          <w:sz w:val="24"/>
          <w:szCs w:val="24"/>
          <w:lang w:val="uk-UA"/>
        </w:rPr>
        <w:t xml:space="preserve"> метою забезпечення послідовності бюджетного процесу, своєчасного та якісного процесу формування </w:t>
      </w:r>
      <w:proofErr w:type="spellStart"/>
      <w:r w:rsidR="00485F3E" w:rsidRPr="00D765D9">
        <w:rPr>
          <w:rFonts w:ascii="Times New Roman" w:hAnsi="Times New Roman" w:cs="Times New Roman"/>
          <w:sz w:val="24"/>
          <w:szCs w:val="24"/>
          <w:lang w:val="uk-UA"/>
        </w:rPr>
        <w:t>проєкту</w:t>
      </w:r>
      <w:proofErr w:type="spellEnd"/>
      <w:r w:rsidR="00485F3E" w:rsidRPr="00D765D9">
        <w:rPr>
          <w:rFonts w:ascii="Times New Roman" w:hAnsi="Times New Roman" w:cs="Times New Roman"/>
          <w:sz w:val="24"/>
          <w:szCs w:val="24"/>
          <w:lang w:val="uk-UA"/>
        </w:rPr>
        <w:t xml:space="preserve"> бюджету Чорноморськ</w:t>
      </w:r>
      <w:r w:rsidR="00053456" w:rsidRPr="00D765D9">
        <w:rPr>
          <w:rFonts w:ascii="Times New Roman" w:hAnsi="Times New Roman" w:cs="Times New Roman"/>
          <w:sz w:val="24"/>
          <w:szCs w:val="24"/>
          <w:lang w:val="uk-UA"/>
        </w:rPr>
        <w:t xml:space="preserve">ої міської територіальної громади </w:t>
      </w:r>
      <w:r w:rsidR="00B52D10" w:rsidRPr="00D765D9">
        <w:rPr>
          <w:rFonts w:ascii="Times New Roman" w:hAnsi="Times New Roman" w:cs="Times New Roman"/>
          <w:sz w:val="24"/>
          <w:szCs w:val="24"/>
          <w:lang w:val="uk-UA"/>
        </w:rPr>
        <w:t xml:space="preserve">               </w:t>
      </w:r>
      <w:r w:rsidR="00485F3E" w:rsidRPr="00D765D9">
        <w:rPr>
          <w:rFonts w:ascii="Times New Roman" w:hAnsi="Times New Roman" w:cs="Times New Roman"/>
          <w:sz w:val="24"/>
          <w:szCs w:val="24"/>
          <w:lang w:val="uk-UA"/>
        </w:rPr>
        <w:t xml:space="preserve"> на 202</w:t>
      </w:r>
      <w:r w:rsidR="00823525">
        <w:rPr>
          <w:rFonts w:ascii="Times New Roman" w:hAnsi="Times New Roman" w:cs="Times New Roman"/>
          <w:sz w:val="24"/>
          <w:szCs w:val="24"/>
          <w:lang w:val="uk-UA"/>
        </w:rPr>
        <w:t>4</w:t>
      </w:r>
      <w:r w:rsidR="00485F3E" w:rsidRPr="00D765D9">
        <w:rPr>
          <w:rFonts w:ascii="Times New Roman" w:hAnsi="Times New Roman" w:cs="Times New Roman"/>
          <w:sz w:val="24"/>
          <w:szCs w:val="24"/>
          <w:lang w:val="uk-UA"/>
        </w:rPr>
        <w:t xml:space="preserve"> рік</w:t>
      </w:r>
      <w:r w:rsidR="00053456" w:rsidRPr="00D765D9">
        <w:rPr>
          <w:rFonts w:ascii="Times New Roman" w:hAnsi="Times New Roman" w:cs="Times New Roman"/>
          <w:sz w:val="24"/>
          <w:szCs w:val="24"/>
          <w:lang w:val="uk-UA"/>
        </w:rPr>
        <w:t xml:space="preserve">, </w:t>
      </w:r>
      <w:r w:rsidR="00485F3E" w:rsidRPr="00D765D9">
        <w:rPr>
          <w:rFonts w:ascii="Times New Roman" w:hAnsi="Times New Roman" w:cs="Times New Roman"/>
          <w:sz w:val="24"/>
          <w:szCs w:val="24"/>
          <w:lang w:val="uk-UA"/>
        </w:rPr>
        <w:t>в</w:t>
      </w:r>
      <w:r w:rsidR="00244E05" w:rsidRPr="00D765D9">
        <w:rPr>
          <w:rFonts w:ascii="Times New Roman" w:hAnsi="Times New Roman" w:cs="Times New Roman"/>
          <w:sz w:val="24"/>
          <w:szCs w:val="24"/>
          <w:lang w:val="uk-UA"/>
        </w:rPr>
        <w:t>ідповідно до стат</w:t>
      </w:r>
      <w:r w:rsidR="002532C2" w:rsidRPr="00D765D9">
        <w:rPr>
          <w:rFonts w:ascii="Times New Roman" w:hAnsi="Times New Roman" w:cs="Times New Roman"/>
          <w:sz w:val="24"/>
          <w:szCs w:val="24"/>
          <w:lang w:val="uk-UA"/>
        </w:rPr>
        <w:t>ей</w:t>
      </w:r>
      <w:r w:rsidR="00244E05" w:rsidRPr="00D765D9">
        <w:rPr>
          <w:rFonts w:ascii="Times New Roman" w:hAnsi="Times New Roman" w:cs="Times New Roman"/>
          <w:sz w:val="24"/>
          <w:szCs w:val="24"/>
          <w:lang w:val="uk-UA"/>
        </w:rPr>
        <w:t xml:space="preserve"> 75</w:t>
      </w:r>
      <w:r w:rsidR="002532C2" w:rsidRPr="00D765D9">
        <w:rPr>
          <w:rFonts w:ascii="Times New Roman" w:hAnsi="Times New Roman" w:cs="Times New Roman"/>
          <w:sz w:val="24"/>
          <w:szCs w:val="24"/>
          <w:lang w:val="uk-UA"/>
        </w:rPr>
        <w:t>, 76</w:t>
      </w:r>
      <w:r w:rsidR="00244E05" w:rsidRPr="00D765D9">
        <w:rPr>
          <w:rFonts w:ascii="Times New Roman" w:hAnsi="Times New Roman" w:cs="Times New Roman"/>
          <w:sz w:val="24"/>
          <w:szCs w:val="24"/>
          <w:lang w:val="uk-UA"/>
        </w:rPr>
        <w:t xml:space="preserve"> Бюджетного кодексу України</w:t>
      </w:r>
      <w:r w:rsidR="005A297D" w:rsidRPr="00D765D9">
        <w:rPr>
          <w:rFonts w:ascii="Times New Roman" w:hAnsi="Times New Roman"/>
          <w:noProof/>
          <w:sz w:val="24"/>
          <w:szCs w:val="24"/>
          <w:lang w:val="uk-UA"/>
        </w:rPr>
        <w:t xml:space="preserve">,  </w:t>
      </w:r>
      <w:bookmarkStart w:id="0" w:name="n13"/>
      <w:bookmarkEnd w:id="0"/>
      <w:r w:rsidRPr="00D765D9">
        <w:rPr>
          <w:rFonts w:ascii="Times New Roman" w:hAnsi="Times New Roman" w:cs="Times New Roman"/>
          <w:sz w:val="24"/>
          <w:szCs w:val="24"/>
          <w:lang w:val="uk-UA"/>
        </w:rPr>
        <w:t xml:space="preserve">керуючись </w:t>
      </w:r>
      <w:r w:rsidR="00DE25EF" w:rsidRPr="00D765D9">
        <w:rPr>
          <w:rFonts w:ascii="Times New Roman" w:hAnsi="Times New Roman" w:cs="Times New Roman"/>
          <w:sz w:val="24"/>
          <w:szCs w:val="24"/>
          <w:lang w:val="uk-UA"/>
        </w:rPr>
        <w:t>статтями 28, 40, 52</w:t>
      </w:r>
      <w:r w:rsidR="00244E05" w:rsidRPr="00D765D9">
        <w:rPr>
          <w:rFonts w:ascii="Times New Roman" w:hAnsi="Times New Roman" w:cs="Times New Roman"/>
          <w:sz w:val="24"/>
          <w:szCs w:val="24"/>
          <w:lang w:val="uk-UA"/>
        </w:rPr>
        <w:t xml:space="preserve"> </w:t>
      </w:r>
      <w:r w:rsidRPr="00D765D9">
        <w:rPr>
          <w:rFonts w:ascii="Times New Roman" w:hAnsi="Times New Roman" w:cs="Times New Roman"/>
          <w:sz w:val="24"/>
          <w:szCs w:val="24"/>
          <w:lang w:val="uk-UA"/>
        </w:rPr>
        <w:t>Закону України "Про місцеве самоврядування в Україні",</w:t>
      </w:r>
    </w:p>
    <w:p w:rsidR="00DE25EF" w:rsidRPr="00D765D9" w:rsidRDefault="00DE25EF" w:rsidP="008B6FE5">
      <w:pPr>
        <w:spacing w:after="0" w:line="240" w:lineRule="auto"/>
        <w:ind w:right="-1" w:firstLine="567"/>
        <w:jc w:val="both"/>
        <w:rPr>
          <w:rFonts w:ascii="Times New Roman" w:hAnsi="Times New Roman" w:cs="Times New Roman"/>
          <w:sz w:val="20"/>
          <w:szCs w:val="20"/>
          <w:lang w:val="uk-UA"/>
        </w:rPr>
      </w:pPr>
    </w:p>
    <w:p w:rsidR="00485F3E" w:rsidRPr="00D765D9" w:rsidRDefault="00DE25EF" w:rsidP="008B6FE5">
      <w:pPr>
        <w:spacing w:after="0" w:line="240" w:lineRule="auto"/>
        <w:jc w:val="center"/>
        <w:rPr>
          <w:rFonts w:ascii="Times New Roman" w:hAnsi="Times New Roman" w:cs="Times New Roman"/>
          <w:b/>
          <w:sz w:val="24"/>
          <w:szCs w:val="24"/>
          <w:lang w:val="uk-UA"/>
        </w:rPr>
      </w:pPr>
      <w:r w:rsidRPr="00D765D9">
        <w:rPr>
          <w:rFonts w:ascii="Times New Roman" w:hAnsi="Times New Roman" w:cs="Times New Roman"/>
          <w:b/>
          <w:sz w:val="24"/>
          <w:szCs w:val="24"/>
          <w:lang w:val="uk-UA"/>
        </w:rPr>
        <w:t xml:space="preserve">виконавчий комітет </w:t>
      </w:r>
      <w:r w:rsidR="00485F3E" w:rsidRPr="00D765D9">
        <w:rPr>
          <w:rFonts w:ascii="Times New Roman" w:hAnsi="Times New Roman" w:cs="Times New Roman"/>
          <w:b/>
          <w:sz w:val="24"/>
          <w:szCs w:val="24"/>
          <w:lang w:val="uk-UA"/>
        </w:rPr>
        <w:t>Чорноморськ</w:t>
      </w:r>
      <w:r w:rsidRPr="00D765D9">
        <w:rPr>
          <w:rFonts w:ascii="Times New Roman" w:hAnsi="Times New Roman" w:cs="Times New Roman"/>
          <w:b/>
          <w:sz w:val="24"/>
          <w:szCs w:val="24"/>
          <w:lang w:val="uk-UA"/>
        </w:rPr>
        <w:t>ої</w:t>
      </w:r>
      <w:r w:rsidR="00485F3E" w:rsidRPr="00D765D9">
        <w:rPr>
          <w:rFonts w:ascii="Times New Roman" w:hAnsi="Times New Roman" w:cs="Times New Roman"/>
          <w:b/>
          <w:sz w:val="24"/>
          <w:szCs w:val="24"/>
          <w:lang w:val="uk-UA"/>
        </w:rPr>
        <w:t xml:space="preserve">  міськ</w:t>
      </w:r>
      <w:r w:rsidRPr="00D765D9">
        <w:rPr>
          <w:rFonts w:ascii="Times New Roman" w:hAnsi="Times New Roman" w:cs="Times New Roman"/>
          <w:b/>
          <w:sz w:val="24"/>
          <w:szCs w:val="24"/>
          <w:lang w:val="uk-UA"/>
        </w:rPr>
        <w:t xml:space="preserve">ої </w:t>
      </w:r>
      <w:r w:rsidR="00485F3E" w:rsidRPr="00D765D9">
        <w:rPr>
          <w:rFonts w:ascii="Times New Roman" w:hAnsi="Times New Roman" w:cs="Times New Roman"/>
          <w:b/>
          <w:sz w:val="24"/>
          <w:szCs w:val="24"/>
          <w:lang w:val="uk-UA"/>
        </w:rPr>
        <w:t xml:space="preserve"> рад</w:t>
      </w:r>
      <w:r w:rsidRPr="00D765D9">
        <w:rPr>
          <w:rFonts w:ascii="Times New Roman" w:hAnsi="Times New Roman" w:cs="Times New Roman"/>
          <w:b/>
          <w:sz w:val="24"/>
          <w:szCs w:val="24"/>
          <w:lang w:val="uk-UA"/>
        </w:rPr>
        <w:t>и</w:t>
      </w:r>
      <w:r w:rsidR="00485F3E" w:rsidRPr="00D765D9">
        <w:rPr>
          <w:rFonts w:ascii="Times New Roman" w:hAnsi="Times New Roman" w:cs="Times New Roman"/>
          <w:b/>
          <w:sz w:val="24"/>
          <w:szCs w:val="24"/>
          <w:lang w:val="uk-UA"/>
        </w:rPr>
        <w:t xml:space="preserve"> </w:t>
      </w:r>
      <w:r w:rsidR="00923969" w:rsidRPr="00D765D9">
        <w:rPr>
          <w:rFonts w:ascii="Times New Roman" w:hAnsi="Times New Roman" w:cs="Times New Roman"/>
          <w:b/>
          <w:sz w:val="24"/>
          <w:szCs w:val="24"/>
          <w:lang w:val="uk-UA"/>
        </w:rPr>
        <w:t xml:space="preserve">Одеського району </w:t>
      </w:r>
      <w:r w:rsidR="00485F3E" w:rsidRPr="00D765D9">
        <w:rPr>
          <w:rFonts w:ascii="Times New Roman" w:hAnsi="Times New Roman" w:cs="Times New Roman"/>
          <w:b/>
          <w:sz w:val="24"/>
          <w:szCs w:val="24"/>
          <w:lang w:val="uk-UA"/>
        </w:rPr>
        <w:t xml:space="preserve">Одеської області  </w:t>
      </w:r>
      <w:r w:rsidRPr="00D765D9">
        <w:rPr>
          <w:rFonts w:ascii="Times New Roman" w:hAnsi="Times New Roman" w:cs="Times New Roman"/>
          <w:b/>
          <w:sz w:val="24"/>
          <w:szCs w:val="24"/>
          <w:lang w:val="uk-UA"/>
        </w:rPr>
        <w:t>вирішив</w:t>
      </w:r>
      <w:r w:rsidR="00485F3E" w:rsidRPr="00D765D9">
        <w:rPr>
          <w:rFonts w:ascii="Times New Roman" w:hAnsi="Times New Roman" w:cs="Times New Roman"/>
          <w:b/>
          <w:sz w:val="24"/>
          <w:szCs w:val="24"/>
          <w:lang w:val="uk-UA"/>
        </w:rPr>
        <w:t>:</w:t>
      </w:r>
    </w:p>
    <w:p w:rsidR="008B6FE5" w:rsidRPr="00D765D9" w:rsidRDefault="008B6FE5" w:rsidP="008B6FE5">
      <w:pPr>
        <w:spacing w:after="0" w:line="240" w:lineRule="auto"/>
        <w:jc w:val="center"/>
        <w:rPr>
          <w:rFonts w:ascii="Times New Roman" w:hAnsi="Times New Roman" w:cs="Times New Roman"/>
          <w:b/>
          <w:sz w:val="20"/>
          <w:szCs w:val="20"/>
          <w:lang w:val="uk-UA"/>
        </w:rPr>
      </w:pPr>
    </w:p>
    <w:p w:rsidR="00D677FB" w:rsidRPr="00D765D9" w:rsidRDefault="00EC5492" w:rsidP="008B6FE5">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D765D9">
        <w:rPr>
          <w:rFonts w:ascii="Times New Roman" w:eastAsia="Times New Roman" w:hAnsi="Times New Roman" w:cs="Times New Roman"/>
          <w:color w:val="000000"/>
          <w:sz w:val="24"/>
          <w:szCs w:val="24"/>
          <w:lang w:val="uk-UA" w:eastAsia="ru-RU"/>
        </w:rPr>
        <w:t xml:space="preserve">1. </w:t>
      </w:r>
      <w:r w:rsidR="00485F3E" w:rsidRPr="00D765D9">
        <w:rPr>
          <w:rFonts w:ascii="Times New Roman" w:eastAsia="Times New Roman" w:hAnsi="Times New Roman" w:cs="Times New Roman"/>
          <w:color w:val="000000"/>
          <w:sz w:val="24"/>
          <w:szCs w:val="24"/>
          <w:lang w:val="uk-UA" w:eastAsia="ru-RU"/>
        </w:rPr>
        <w:t xml:space="preserve">Затвердити план заходів </w:t>
      </w:r>
      <w:r w:rsidR="00053456" w:rsidRPr="00D765D9">
        <w:rPr>
          <w:rFonts w:ascii="Times New Roman" w:eastAsia="Times New Roman" w:hAnsi="Times New Roman" w:cs="Times New Roman"/>
          <w:color w:val="000000"/>
          <w:sz w:val="24"/>
          <w:szCs w:val="24"/>
          <w:lang w:val="uk-UA" w:eastAsia="ru-RU"/>
        </w:rPr>
        <w:t xml:space="preserve">щодо </w:t>
      </w:r>
      <w:r w:rsidR="007B5AEB" w:rsidRPr="00D765D9">
        <w:rPr>
          <w:rFonts w:ascii="Times New Roman" w:eastAsia="Times New Roman" w:hAnsi="Times New Roman" w:cs="Times New Roman"/>
          <w:color w:val="000000"/>
          <w:sz w:val="24"/>
          <w:szCs w:val="24"/>
          <w:lang w:val="uk-UA" w:eastAsia="ru-RU"/>
        </w:rPr>
        <w:t>складання</w:t>
      </w:r>
      <w:r w:rsidR="00485F3E" w:rsidRPr="00D765D9">
        <w:rPr>
          <w:rFonts w:ascii="Times New Roman" w:eastAsia="Times New Roman" w:hAnsi="Times New Roman" w:cs="Times New Roman"/>
          <w:color w:val="000000"/>
          <w:sz w:val="24"/>
          <w:szCs w:val="24"/>
          <w:lang w:val="uk-UA" w:eastAsia="ru-RU"/>
        </w:rPr>
        <w:t xml:space="preserve"> проєкту бюджету Чорноморськ</w:t>
      </w:r>
      <w:r w:rsidR="00053456" w:rsidRPr="00D765D9">
        <w:rPr>
          <w:rFonts w:ascii="Times New Roman" w:eastAsia="Times New Roman" w:hAnsi="Times New Roman" w:cs="Times New Roman"/>
          <w:color w:val="000000"/>
          <w:sz w:val="24"/>
          <w:szCs w:val="24"/>
          <w:lang w:val="uk-UA" w:eastAsia="ru-RU"/>
        </w:rPr>
        <w:t xml:space="preserve">ої міської територіальної громади </w:t>
      </w:r>
      <w:r w:rsidR="00485F3E" w:rsidRPr="00D765D9">
        <w:rPr>
          <w:rFonts w:ascii="Times New Roman" w:eastAsia="Times New Roman" w:hAnsi="Times New Roman" w:cs="Times New Roman"/>
          <w:color w:val="000000"/>
          <w:sz w:val="24"/>
          <w:szCs w:val="24"/>
          <w:lang w:val="uk-UA" w:eastAsia="ru-RU"/>
        </w:rPr>
        <w:t>на 202</w:t>
      </w:r>
      <w:r w:rsidR="006B548B">
        <w:rPr>
          <w:rFonts w:ascii="Times New Roman" w:eastAsia="Times New Roman" w:hAnsi="Times New Roman" w:cs="Times New Roman"/>
          <w:color w:val="000000"/>
          <w:sz w:val="24"/>
          <w:szCs w:val="24"/>
          <w:lang w:val="uk-UA" w:eastAsia="ru-RU"/>
        </w:rPr>
        <w:t>4</w:t>
      </w:r>
      <w:r w:rsidR="00485F3E" w:rsidRPr="00D765D9">
        <w:rPr>
          <w:rFonts w:ascii="Times New Roman" w:eastAsia="Times New Roman" w:hAnsi="Times New Roman" w:cs="Times New Roman"/>
          <w:color w:val="000000"/>
          <w:sz w:val="24"/>
          <w:szCs w:val="24"/>
          <w:lang w:val="uk-UA" w:eastAsia="ru-RU"/>
        </w:rPr>
        <w:t xml:space="preserve"> рік</w:t>
      </w:r>
      <w:r w:rsidR="00053456" w:rsidRPr="00D765D9">
        <w:rPr>
          <w:rFonts w:ascii="Times New Roman" w:eastAsia="Times New Roman" w:hAnsi="Times New Roman" w:cs="Times New Roman"/>
          <w:color w:val="000000"/>
          <w:sz w:val="24"/>
          <w:szCs w:val="24"/>
          <w:lang w:val="uk-UA" w:eastAsia="ru-RU"/>
        </w:rPr>
        <w:t xml:space="preserve"> (далі - План заходів), що додається.</w:t>
      </w:r>
    </w:p>
    <w:p w:rsidR="009A126E" w:rsidRPr="00D765D9" w:rsidRDefault="009A126E" w:rsidP="008B6FE5">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p>
    <w:p w:rsidR="00C50D6C" w:rsidRPr="00D765D9" w:rsidRDefault="00C50D6C" w:rsidP="008B6FE5">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D765D9">
        <w:rPr>
          <w:rFonts w:ascii="Times New Roman" w:eastAsia="Times New Roman" w:hAnsi="Times New Roman" w:cs="Times New Roman"/>
          <w:color w:val="000000"/>
          <w:sz w:val="24"/>
          <w:szCs w:val="24"/>
          <w:lang w:val="uk-UA" w:eastAsia="ru-RU"/>
        </w:rPr>
        <w:t xml:space="preserve">2. Начальникам виконавчих органів Чорноморської міської ради </w:t>
      </w:r>
      <w:r w:rsidR="00923969" w:rsidRPr="00D765D9">
        <w:rPr>
          <w:rFonts w:ascii="Times New Roman" w:eastAsia="Times New Roman" w:hAnsi="Times New Roman" w:cs="Times New Roman"/>
          <w:color w:val="000000"/>
          <w:sz w:val="24"/>
          <w:szCs w:val="24"/>
          <w:lang w:val="uk-UA" w:eastAsia="ru-RU"/>
        </w:rPr>
        <w:t xml:space="preserve">Одеського району </w:t>
      </w:r>
      <w:r w:rsidRPr="00D765D9">
        <w:rPr>
          <w:rFonts w:ascii="Times New Roman" w:eastAsia="Times New Roman" w:hAnsi="Times New Roman" w:cs="Times New Roman"/>
          <w:color w:val="000000"/>
          <w:sz w:val="24"/>
          <w:szCs w:val="24"/>
          <w:lang w:val="uk-UA" w:eastAsia="ru-RU"/>
        </w:rPr>
        <w:t>Одеської області, керівникам комунальних установ, комунальних підприємств та</w:t>
      </w:r>
      <w:r w:rsidR="00AD4404" w:rsidRPr="00D765D9">
        <w:rPr>
          <w:rFonts w:ascii="Times New Roman" w:eastAsia="Times New Roman" w:hAnsi="Times New Roman" w:cs="Times New Roman"/>
          <w:color w:val="000000"/>
          <w:sz w:val="24"/>
          <w:szCs w:val="24"/>
          <w:lang w:val="uk-UA" w:eastAsia="ru-RU"/>
        </w:rPr>
        <w:t xml:space="preserve">         </w:t>
      </w:r>
      <w:r w:rsidRPr="00D765D9">
        <w:rPr>
          <w:rFonts w:ascii="Times New Roman" w:eastAsia="Times New Roman" w:hAnsi="Times New Roman" w:cs="Times New Roman"/>
          <w:color w:val="000000"/>
          <w:sz w:val="24"/>
          <w:szCs w:val="24"/>
          <w:lang w:val="uk-UA" w:eastAsia="ru-RU"/>
        </w:rPr>
        <w:t xml:space="preserve"> комунальних некомерційних підприємств забезпечити виконання затвердженого Плану заходів.  </w:t>
      </w:r>
    </w:p>
    <w:p w:rsidR="009A126E" w:rsidRPr="00D765D9" w:rsidRDefault="009A126E" w:rsidP="008B6FE5">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p>
    <w:p w:rsidR="00C50D6C" w:rsidRPr="00D765D9" w:rsidRDefault="00C50D6C" w:rsidP="008B6FE5">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D765D9">
        <w:rPr>
          <w:rFonts w:ascii="Times New Roman" w:eastAsia="Times New Roman" w:hAnsi="Times New Roman" w:cs="Times New Roman"/>
          <w:color w:val="000000"/>
          <w:sz w:val="24"/>
          <w:szCs w:val="24"/>
          <w:lang w:val="uk-UA" w:eastAsia="ru-RU"/>
        </w:rPr>
        <w:t xml:space="preserve">3. </w:t>
      </w:r>
      <w:r w:rsidR="00485F3E" w:rsidRPr="00D765D9">
        <w:rPr>
          <w:rFonts w:ascii="Times New Roman" w:eastAsia="Times New Roman" w:hAnsi="Times New Roman" w:cs="Times New Roman"/>
          <w:color w:val="000000"/>
          <w:sz w:val="24"/>
          <w:szCs w:val="24"/>
          <w:lang w:val="uk-UA" w:eastAsia="ru-RU"/>
        </w:rPr>
        <w:t xml:space="preserve">Фінансовому управлінню Чорноморської міської ради </w:t>
      </w:r>
      <w:r w:rsidR="00923969" w:rsidRPr="00D765D9">
        <w:rPr>
          <w:rFonts w:ascii="Times New Roman" w:eastAsia="Times New Roman" w:hAnsi="Times New Roman" w:cs="Times New Roman"/>
          <w:color w:val="000000"/>
          <w:sz w:val="24"/>
          <w:szCs w:val="24"/>
          <w:lang w:val="uk-UA" w:eastAsia="ru-RU"/>
        </w:rPr>
        <w:t xml:space="preserve">Одеського району </w:t>
      </w:r>
      <w:r w:rsidR="00485F3E" w:rsidRPr="00D765D9">
        <w:rPr>
          <w:rFonts w:ascii="Times New Roman" w:eastAsia="Times New Roman" w:hAnsi="Times New Roman" w:cs="Times New Roman"/>
          <w:color w:val="000000"/>
          <w:sz w:val="24"/>
          <w:szCs w:val="24"/>
          <w:lang w:val="uk-UA" w:eastAsia="ru-RU"/>
        </w:rPr>
        <w:t>Одеської області (</w:t>
      </w:r>
      <w:r w:rsidR="003F72A5" w:rsidRPr="00D765D9">
        <w:rPr>
          <w:rFonts w:ascii="Times New Roman" w:eastAsia="Times New Roman" w:hAnsi="Times New Roman" w:cs="Times New Roman"/>
          <w:color w:val="000000"/>
          <w:sz w:val="24"/>
          <w:szCs w:val="24"/>
          <w:lang w:val="uk-UA" w:eastAsia="ru-RU"/>
        </w:rPr>
        <w:t xml:space="preserve">Ольга </w:t>
      </w:r>
      <w:r w:rsidR="00485F3E" w:rsidRPr="00D765D9">
        <w:rPr>
          <w:rFonts w:ascii="Times New Roman" w:eastAsia="Times New Roman" w:hAnsi="Times New Roman" w:cs="Times New Roman"/>
          <w:color w:val="000000"/>
          <w:sz w:val="24"/>
          <w:szCs w:val="24"/>
          <w:lang w:val="uk-UA" w:eastAsia="ru-RU"/>
        </w:rPr>
        <w:t>Яковенко)</w:t>
      </w:r>
      <w:r w:rsidRPr="00D765D9">
        <w:rPr>
          <w:rFonts w:ascii="Times New Roman" w:eastAsia="Times New Roman" w:hAnsi="Times New Roman" w:cs="Times New Roman"/>
          <w:color w:val="000000"/>
          <w:sz w:val="24"/>
          <w:szCs w:val="24"/>
          <w:lang w:val="uk-UA" w:eastAsia="ru-RU"/>
        </w:rPr>
        <w:t xml:space="preserve"> забезпечити:</w:t>
      </w:r>
    </w:p>
    <w:p w:rsidR="00C50D6C" w:rsidRPr="00D765D9" w:rsidRDefault="00C50D6C" w:rsidP="008B6FE5">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r w:rsidRPr="00D765D9">
        <w:rPr>
          <w:rFonts w:ascii="Times New Roman" w:eastAsia="Times New Roman" w:hAnsi="Times New Roman" w:cs="Times New Roman"/>
          <w:color w:val="000000"/>
          <w:sz w:val="24"/>
          <w:szCs w:val="24"/>
          <w:lang w:val="uk-UA" w:eastAsia="ru-RU"/>
        </w:rPr>
        <w:t>1) здійснення загальної організації роботи щодо підготовки та затвердження проєкту бюджету Чорноморської міської територіальної громади на 202</w:t>
      </w:r>
      <w:r w:rsidR="006B548B">
        <w:rPr>
          <w:rFonts w:ascii="Times New Roman" w:eastAsia="Times New Roman" w:hAnsi="Times New Roman" w:cs="Times New Roman"/>
          <w:color w:val="000000"/>
          <w:sz w:val="24"/>
          <w:szCs w:val="24"/>
          <w:lang w:val="uk-UA" w:eastAsia="ru-RU"/>
        </w:rPr>
        <w:t xml:space="preserve">4 </w:t>
      </w:r>
      <w:r w:rsidRPr="00D765D9">
        <w:rPr>
          <w:rFonts w:ascii="Times New Roman" w:eastAsia="Times New Roman" w:hAnsi="Times New Roman" w:cs="Times New Roman"/>
          <w:color w:val="000000"/>
          <w:sz w:val="24"/>
          <w:szCs w:val="24"/>
          <w:lang w:val="uk-UA" w:eastAsia="ru-RU"/>
        </w:rPr>
        <w:t>рік відповідно до вимог, визнач</w:t>
      </w:r>
      <w:r w:rsidR="00141826">
        <w:rPr>
          <w:rFonts w:ascii="Times New Roman" w:eastAsia="Times New Roman" w:hAnsi="Times New Roman" w:cs="Times New Roman"/>
          <w:color w:val="000000"/>
          <w:sz w:val="24"/>
          <w:szCs w:val="24"/>
          <w:lang w:val="uk-UA" w:eastAsia="ru-RU"/>
        </w:rPr>
        <w:t>ених Бюджетним кодексом України та Планом заходів;</w:t>
      </w:r>
    </w:p>
    <w:p w:rsidR="00C50D6C" w:rsidRPr="00D765D9" w:rsidRDefault="00B92113" w:rsidP="008B6FE5">
      <w:pPr>
        <w:pStyle w:val="a4"/>
        <w:shd w:val="clear" w:color="auto" w:fill="FFFFFF"/>
        <w:spacing w:before="0" w:beforeAutospacing="0" w:after="0" w:afterAutospacing="0"/>
        <w:ind w:firstLine="567"/>
        <w:jc w:val="both"/>
        <w:textAlignment w:val="baseline"/>
        <w:rPr>
          <w:color w:val="000000"/>
          <w:lang w:val="uk-UA"/>
        </w:rPr>
      </w:pPr>
      <w:r w:rsidRPr="00D765D9">
        <w:rPr>
          <w:color w:val="000000"/>
          <w:lang w:val="uk-UA"/>
        </w:rPr>
        <w:t>2</w:t>
      </w:r>
      <w:r w:rsidR="00C50D6C" w:rsidRPr="00D765D9">
        <w:rPr>
          <w:color w:val="000000"/>
          <w:lang w:val="uk-UA"/>
        </w:rPr>
        <w:t xml:space="preserve">) формування доходної частини відповідно до показників соціально-економічного розвитку </w:t>
      </w:r>
      <w:r w:rsidRPr="00D765D9">
        <w:rPr>
          <w:color w:val="000000"/>
          <w:lang w:val="uk-UA"/>
        </w:rPr>
        <w:t xml:space="preserve">Чорноморської </w:t>
      </w:r>
      <w:r w:rsidR="00C50D6C" w:rsidRPr="00D765D9">
        <w:rPr>
          <w:color w:val="000000"/>
          <w:lang w:val="uk-UA"/>
        </w:rPr>
        <w:t>міської територіальної громади, з урахуванням тенденцій надходжень до бюджету міської територіальної громади</w:t>
      </w:r>
      <w:r w:rsidRPr="00D765D9">
        <w:rPr>
          <w:color w:val="000000"/>
          <w:lang w:val="uk-UA"/>
        </w:rPr>
        <w:t xml:space="preserve"> та </w:t>
      </w:r>
      <w:r w:rsidR="00C50D6C" w:rsidRPr="00D765D9">
        <w:rPr>
          <w:color w:val="000000"/>
          <w:lang w:val="uk-UA"/>
        </w:rPr>
        <w:t>заходів, що вживатимуться для залучення додаткових надходжень;</w:t>
      </w:r>
    </w:p>
    <w:p w:rsidR="00E95318" w:rsidRPr="00D765D9" w:rsidRDefault="00B92113" w:rsidP="002E1FA9">
      <w:pPr>
        <w:pStyle w:val="a4"/>
        <w:shd w:val="clear" w:color="auto" w:fill="FFFFFF"/>
        <w:spacing w:before="0" w:beforeAutospacing="0" w:after="0" w:afterAutospacing="0"/>
        <w:ind w:firstLine="567"/>
        <w:jc w:val="both"/>
        <w:textAlignment w:val="baseline"/>
        <w:rPr>
          <w:color w:val="000000"/>
          <w:lang w:val="uk-UA"/>
        </w:rPr>
      </w:pPr>
      <w:r w:rsidRPr="00D765D9">
        <w:rPr>
          <w:color w:val="000000"/>
          <w:lang w:val="uk-UA"/>
        </w:rPr>
        <w:t>3</w:t>
      </w:r>
      <w:r w:rsidR="00C50D6C" w:rsidRPr="00D765D9">
        <w:rPr>
          <w:color w:val="000000"/>
          <w:lang w:val="uk-UA"/>
        </w:rPr>
        <w:t>) формування видаткової частини</w:t>
      </w:r>
      <w:r w:rsidR="008153E2" w:rsidRPr="00D765D9">
        <w:rPr>
          <w:color w:val="000000"/>
          <w:lang w:val="uk-UA"/>
        </w:rPr>
        <w:t xml:space="preserve"> з урахуванням надзвичайно жорсткої еконо</w:t>
      </w:r>
      <w:r w:rsidR="00E95318" w:rsidRPr="00D765D9">
        <w:rPr>
          <w:color w:val="000000"/>
          <w:lang w:val="uk-UA"/>
        </w:rPr>
        <w:t>мії</w:t>
      </w:r>
      <w:r w:rsidR="008153E2" w:rsidRPr="00D765D9">
        <w:rPr>
          <w:color w:val="000000"/>
          <w:lang w:val="uk-UA"/>
        </w:rPr>
        <w:t xml:space="preserve"> </w:t>
      </w:r>
      <w:r w:rsidR="00DB6B00" w:rsidRPr="00D765D9">
        <w:rPr>
          <w:color w:val="000000"/>
          <w:lang w:val="uk-UA"/>
        </w:rPr>
        <w:t xml:space="preserve">та забезпечення першочергових потреб </w:t>
      </w:r>
      <w:r w:rsidR="006A39AF" w:rsidRPr="00D765D9">
        <w:rPr>
          <w:color w:val="000000"/>
          <w:lang w:val="uk-UA"/>
        </w:rPr>
        <w:t>в умовах воєнного стану;</w:t>
      </w:r>
    </w:p>
    <w:p w:rsidR="006A39AF" w:rsidRPr="00D765D9" w:rsidRDefault="00B92113" w:rsidP="008C4C0B">
      <w:pPr>
        <w:pStyle w:val="a4"/>
        <w:shd w:val="clear" w:color="auto" w:fill="FFFFFF"/>
        <w:spacing w:before="0" w:beforeAutospacing="0" w:after="0" w:afterAutospacing="0"/>
        <w:ind w:firstLine="567"/>
        <w:jc w:val="both"/>
        <w:textAlignment w:val="baseline"/>
        <w:rPr>
          <w:color w:val="000000"/>
          <w:lang w:val="uk-UA"/>
        </w:rPr>
      </w:pPr>
      <w:r w:rsidRPr="00D765D9">
        <w:rPr>
          <w:color w:val="000000"/>
          <w:lang w:val="uk-UA"/>
        </w:rPr>
        <w:t>4</w:t>
      </w:r>
      <w:r w:rsidR="00C50D6C" w:rsidRPr="00D765D9">
        <w:rPr>
          <w:color w:val="000000"/>
          <w:lang w:val="uk-UA"/>
        </w:rPr>
        <w:t xml:space="preserve">) дотримання вимог частини четвертої статті 77 Бюджетного кодексу України </w:t>
      </w:r>
      <w:r w:rsidR="00F60ACC" w:rsidRPr="00D765D9">
        <w:rPr>
          <w:lang w:val="uk-UA"/>
        </w:rPr>
        <w:t>щодо забезпечення в першочерговому порядку потреби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w:t>
      </w:r>
      <w:r w:rsidR="00F60ACC" w:rsidRPr="00D765D9">
        <w:rPr>
          <w:lang w:val="uk-UA"/>
        </w:rPr>
        <w:br/>
        <w:t>та теплову енергію, водопостачання, водовідведення, природний газ та послуги зв’язку, які спо</w:t>
      </w:r>
      <w:r w:rsidR="008C4C0B">
        <w:rPr>
          <w:lang w:val="uk-UA"/>
        </w:rPr>
        <w:t>живаються бюджетними установами.</w:t>
      </w:r>
    </w:p>
    <w:p w:rsidR="00F60ACC" w:rsidRPr="00D765D9" w:rsidRDefault="00F60ACC" w:rsidP="008B6FE5">
      <w:pPr>
        <w:pStyle w:val="a4"/>
        <w:shd w:val="clear" w:color="auto" w:fill="FFFFFF"/>
        <w:spacing w:before="0" w:beforeAutospacing="0" w:after="0" w:afterAutospacing="0"/>
        <w:ind w:firstLine="567"/>
        <w:jc w:val="both"/>
        <w:textAlignment w:val="baseline"/>
        <w:rPr>
          <w:lang w:val="uk-UA"/>
        </w:rPr>
      </w:pPr>
    </w:p>
    <w:p w:rsidR="000044F6" w:rsidRPr="00D765D9" w:rsidRDefault="00C50D6C" w:rsidP="008B6FE5">
      <w:pPr>
        <w:pStyle w:val="a4"/>
        <w:shd w:val="clear" w:color="auto" w:fill="FFFFFF"/>
        <w:spacing w:before="0" w:beforeAutospacing="0" w:after="0" w:afterAutospacing="0"/>
        <w:ind w:firstLine="567"/>
        <w:jc w:val="both"/>
        <w:textAlignment w:val="baseline"/>
        <w:rPr>
          <w:color w:val="000000"/>
          <w:lang w:val="uk-UA"/>
        </w:rPr>
      </w:pPr>
      <w:r w:rsidRPr="00D765D9">
        <w:rPr>
          <w:color w:val="000000"/>
        </w:rPr>
        <w:t>4</w:t>
      </w:r>
      <w:r w:rsidR="00B92113" w:rsidRPr="00D765D9">
        <w:rPr>
          <w:color w:val="000000"/>
          <w:lang w:val="uk-UA"/>
        </w:rPr>
        <w:t xml:space="preserve">. </w:t>
      </w:r>
      <w:r w:rsidR="000044F6" w:rsidRPr="00D765D9">
        <w:rPr>
          <w:color w:val="000000"/>
          <w:lang w:val="uk-UA"/>
        </w:rPr>
        <w:t xml:space="preserve">Контроль за виконанням цього рішення покласти на заступника міського голови </w:t>
      </w:r>
      <w:r w:rsidR="003F72A5" w:rsidRPr="00D765D9">
        <w:rPr>
          <w:color w:val="000000"/>
          <w:lang w:val="uk-UA"/>
        </w:rPr>
        <w:t xml:space="preserve">Наталю </w:t>
      </w:r>
      <w:proofErr w:type="spellStart"/>
      <w:r w:rsidR="000044F6" w:rsidRPr="00D765D9">
        <w:rPr>
          <w:color w:val="000000"/>
          <w:lang w:val="uk-UA"/>
        </w:rPr>
        <w:t>Яволову</w:t>
      </w:r>
      <w:proofErr w:type="spellEnd"/>
      <w:r w:rsidR="003F72A5" w:rsidRPr="00D765D9">
        <w:rPr>
          <w:color w:val="000000"/>
          <w:lang w:val="uk-UA"/>
        </w:rPr>
        <w:t>.</w:t>
      </w:r>
    </w:p>
    <w:p w:rsidR="007B5AEB" w:rsidRPr="00D765D9" w:rsidRDefault="00485F3E" w:rsidP="003F72A5">
      <w:pPr>
        <w:shd w:val="clear" w:color="auto" w:fill="FFFFFF"/>
        <w:spacing w:after="0" w:line="240" w:lineRule="auto"/>
        <w:jc w:val="both"/>
        <w:rPr>
          <w:rFonts w:ascii="Times New Roman" w:hAnsi="Times New Roman" w:cs="Times New Roman"/>
          <w:sz w:val="24"/>
          <w:szCs w:val="24"/>
          <w:lang w:val="uk-UA"/>
        </w:rPr>
      </w:pPr>
      <w:r w:rsidRPr="00D765D9">
        <w:rPr>
          <w:rFonts w:ascii="Times New Roman" w:eastAsia="Times New Roman" w:hAnsi="Times New Roman" w:cs="Times New Roman"/>
          <w:color w:val="000000"/>
          <w:sz w:val="24"/>
          <w:szCs w:val="24"/>
          <w:lang w:eastAsia="ru-RU"/>
        </w:rPr>
        <w:t> </w:t>
      </w:r>
      <w:r w:rsidR="00B92113" w:rsidRPr="00D765D9">
        <w:rPr>
          <w:rFonts w:ascii="Times New Roman" w:hAnsi="Times New Roman" w:cs="Times New Roman"/>
          <w:sz w:val="24"/>
          <w:szCs w:val="24"/>
          <w:lang w:val="uk-UA"/>
        </w:rPr>
        <w:t xml:space="preserve">     </w:t>
      </w:r>
    </w:p>
    <w:p w:rsidR="009A126E" w:rsidRPr="00D765D9" w:rsidRDefault="009A126E" w:rsidP="007B5AEB">
      <w:pPr>
        <w:spacing w:after="0" w:line="240" w:lineRule="auto"/>
        <w:jc w:val="both"/>
        <w:rPr>
          <w:rFonts w:ascii="Times New Roman" w:hAnsi="Times New Roman" w:cs="Times New Roman"/>
          <w:sz w:val="24"/>
          <w:szCs w:val="24"/>
          <w:lang w:val="uk-UA"/>
        </w:rPr>
      </w:pPr>
    </w:p>
    <w:p w:rsidR="006B548B" w:rsidRDefault="007B5AEB" w:rsidP="007B5AEB">
      <w:pPr>
        <w:spacing w:after="0" w:line="240" w:lineRule="auto"/>
        <w:jc w:val="both"/>
        <w:rPr>
          <w:rFonts w:ascii="Times New Roman" w:hAnsi="Times New Roman" w:cs="Times New Roman"/>
          <w:sz w:val="24"/>
          <w:szCs w:val="24"/>
          <w:lang w:val="uk-UA"/>
        </w:rPr>
        <w:sectPr w:rsidR="006B548B" w:rsidSect="00E66256">
          <w:pgSz w:w="11906" w:h="16838"/>
          <w:pgMar w:top="709" w:right="566" w:bottom="142" w:left="1701" w:header="709" w:footer="709" w:gutter="0"/>
          <w:cols w:space="708"/>
          <w:docGrid w:linePitch="360"/>
        </w:sectPr>
      </w:pPr>
      <w:r w:rsidRPr="00D765D9">
        <w:rPr>
          <w:rFonts w:ascii="Times New Roman" w:hAnsi="Times New Roman" w:cs="Times New Roman"/>
          <w:sz w:val="24"/>
          <w:szCs w:val="24"/>
          <w:lang w:val="uk-UA"/>
        </w:rPr>
        <w:t xml:space="preserve">            </w:t>
      </w:r>
      <w:r w:rsidR="008B6FE5" w:rsidRPr="00D765D9">
        <w:rPr>
          <w:rFonts w:ascii="Times New Roman" w:hAnsi="Times New Roman" w:cs="Times New Roman"/>
          <w:sz w:val="24"/>
          <w:szCs w:val="24"/>
          <w:lang w:val="uk-UA"/>
        </w:rPr>
        <w:t xml:space="preserve">  </w:t>
      </w:r>
      <w:r w:rsidR="00E904A1" w:rsidRPr="00D765D9">
        <w:rPr>
          <w:rFonts w:ascii="Times New Roman" w:hAnsi="Times New Roman" w:cs="Times New Roman"/>
          <w:sz w:val="24"/>
          <w:szCs w:val="24"/>
          <w:lang w:val="uk-UA"/>
        </w:rPr>
        <w:t xml:space="preserve">Міський голова </w:t>
      </w:r>
      <w:r w:rsidR="00E904A1" w:rsidRPr="00D765D9">
        <w:rPr>
          <w:rFonts w:ascii="Times New Roman" w:hAnsi="Times New Roman" w:cs="Times New Roman"/>
          <w:sz w:val="24"/>
          <w:szCs w:val="24"/>
          <w:lang w:val="uk-UA"/>
        </w:rPr>
        <w:tab/>
      </w:r>
      <w:r w:rsidR="00E904A1" w:rsidRPr="00D765D9">
        <w:rPr>
          <w:rFonts w:ascii="Times New Roman" w:hAnsi="Times New Roman" w:cs="Times New Roman"/>
          <w:sz w:val="24"/>
          <w:szCs w:val="24"/>
          <w:lang w:val="uk-UA"/>
        </w:rPr>
        <w:tab/>
      </w:r>
      <w:r w:rsidR="00E904A1" w:rsidRPr="00D765D9">
        <w:rPr>
          <w:rFonts w:ascii="Times New Roman" w:hAnsi="Times New Roman" w:cs="Times New Roman"/>
          <w:sz w:val="24"/>
          <w:szCs w:val="24"/>
          <w:lang w:val="uk-UA"/>
        </w:rPr>
        <w:tab/>
      </w:r>
      <w:r w:rsidRPr="00D765D9">
        <w:rPr>
          <w:rFonts w:ascii="Times New Roman" w:hAnsi="Times New Roman" w:cs="Times New Roman"/>
          <w:sz w:val="24"/>
          <w:szCs w:val="24"/>
          <w:lang w:val="uk-UA"/>
        </w:rPr>
        <w:t xml:space="preserve">               </w:t>
      </w:r>
      <w:r w:rsidR="00BE770A" w:rsidRPr="00D765D9">
        <w:rPr>
          <w:rFonts w:ascii="Times New Roman" w:hAnsi="Times New Roman" w:cs="Times New Roman"/>
          <w:sz w:val="24"/>
          <w:szCs w:val="24"/>
          <w:lang w:val="uk-UA"/>
        </w:rPr>
        <w:t xml:space="preserve">             </w:t>
      </w:r>
      <w:r w:rsidR="00E904A1" w:rsidRPr="00D765D9">
        <w:rPr>
          <w:rFonts w:ascii="Times New Roman" w:hAnsi="Times New Roman" w:cs="Times New Roman"/>
          <w:sz w:val="24"/>
          <w:szCs w:val="24"/>
          <w:lang w:val="uk-UA"/>
        </w:rPr>
        <w:tab/>
      </w:r>
      <w:r w:rsidR="003F72A5" w:rsidRPr="00D765D9">
        <w:rPr>
          <w:rFonts w:ascii="Times New Roman" w:hAnsi="Times New Roman" w:cs="Times New Roman"/>
          <w:sz w:val="24"/>
          <w:szCs w:val="24"/>
          <w:lang w:val="uk-UA"/>
        </w:rPr>
        <w:t>Василь ГУЛЯЄВ</w:t>
      </w:r>
    </w:p>
    <w:p w:rsidR="007B5AEB" w:rsidRPr="00D765D9" w:rsidRDefault="006B548B" w:rsidP="006B548B">
      <w:pPr>
        <w:spacing w:after="0"/>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7B5AEB" w:rsidRPr="00D765D9">
        <w:rPr>
          <w:rFonts w:ascii="Times New Roman" w:hAnsi="Times New Roman" w:cs="Times New Roman"/>
          <w:sz w:val="20"/>
          <w:szCs w:val="20"/>
          <w:lang w:val="uk-UA"/>
        </w:rPr>
        <w:t>Додаток</w:t>
      </w:r>
    </w:p>
    <w:p w:rsidR="007B5AEB" w:rsidRPr="00D765D9" w:rsidRDefault="006B548B" w:rsidP="006B548B">
      <w:pPr>
        <w:spacing w:after="0"/>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8966B9" w:rsidRPr="00D765D9">
        <w:rPr>
          <w:rFonts w:ascii="Times New Roman" w:hAnsi="Times New Roman" w:cs="Times New Roman"/>
          <w:sz w:val="20"/>
          <w:szCs w:val="20"/>
          <w:lang w:val="uk-UA"/>
        </w:rPr>
        <w:t xml:space="preserve">до рішення </w:t>
      </w:r>
      <w:r w:rsidR="007B5AEB" w:rsidRPr="00D765D9">
        <w:rPr>
          <w:rFonts w:ascii="Times New Roman" w:hAnsi="Times New Roman" w:cs="Times New Roman"/>
          <w:sz w:val="20"/>
          <w:szCs w:val="20"/>
          <w:lang w:val="uk-UA"/>
        </w:rPr>
        <w:t xml:space="preserve">виконавчого комітету </w:t>
      </w:r>
    </w:p>
    <w:p w:rsidR="008966B9" w:rsidRPr="00D765D9" w:rsidRDefault="006B548B" w:rsidP="006B548B">
      <w:pPr>
        <w:spacing w:after="0"/>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8966B9" w:rsidRPr="00D765D9">
        <w:rPr>
          <w:rFonts w:ascii="Times New Roman" w:hAnsi="Times New Roman" w:cs="Times New Roman"/>
          <w:sz w:val="20"/>
          <w:szCs w:val="20"/>
          <w:lang w:val="uk-UA"/>
        </w:rPr>
        <w:t>Чорноморської міської ради</w:t>
      </w:r>
    </w:p>
    <w:p w:rsidR="008966B9" w:rsidRPr="00D765D9" w:rsidRDefault="006B548B" w:rsidP="006B548B">
      <w:pPr>
        <w:spacing w:after="0"/>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8966B9" w:rsidRPr="00D765D9">
        <w:rPr>
          <w:rFonts w:ascii="Times New Roman" w:hAnsi="Times New Roman" w:cs="Times New Roman"/>
          <w:sz w:val="20"/>
          <w:szCs w:val="20"/>
          <w:lang w:val="uk-UA"/>
        </w:rPr>
        <w:t xml:space="preserve">від </w:t>
      </w:r>
      <w:r w:rsidR="00E66256">
        <w:rPr>
          <w:rFonts w:ascii="Times New Roman" w:hAnsi="Times New Roman" w:cs="Times New Roman"/>
          <w:sz w:val="20"/>
          <w:szCs w:val="20"/>
          <w:lang w:val="uk-UA"/>
        </w:rPr>
        <w:t xml:space="preserve">  21.08.</w:t>
      </w:r>
      <w:r>
        <w:rPr>
          <w:rFonts w:ascii="Times New Roman" w:hAnsi="Times New Roman" w:cs="Times New Roman"/>
          <w:sz w:val="20"/>
          <w:szCs w:val="20"/>
          <w:lang w:val="uk-UA"/>
        </w:rPr>
        <w:t xml:space="preserve"> 2023 </w:t>
      </w:r>
      <w:r w:rsidR="00E66256">
        <w:rPr>
          <w:rFonts w:ascii="Times New Roman" w:hAnsi="Times New Roman" w:cs="Times New Roman"/>
          <w:sz w:val="20"/>
          <w:szCs w:val="20"/>
          <w:lang w:val="uk-UA"/>
        </w:rPr>
        <w:t>№  223</w:t>
      </w:r>
      <w:bookmarkStart w:id="1" w:name="_GoBack"/>
      <w:bookmarkEnd w:id="1"/>
    </w:p>
    <w:p w:rsidR="00BA1AED" w:rsidRPr="00D765D9" w:rsidRDefault="00BA1AED" w:rsidP="00BA1AED">
      <w:pPr>
        <w:shd w:val="clear" w:color="auto" w:fill="FFFFFF"/>
        <w:spacing w:before="125" w:after="250" w:line="240" w:lineRule="auto"/>
        <w:ind w:left="376" w:right="376" w:firstLine="376"/>
        <w:jc w:val="center"/>
        <w:rPr>
          <w:rFonts w:ascii="Times New Roman" w:eastAsia="Times New Roman" w:hAnsi="Times New Roman" w:cs="Times New Roman"/>
          <w:color w:val="000000"/>
          <w:sz w:val="24"/>
          <w:szCs w:val="24"/>
          <w:lang w:val="uk-UA" w:eastAsia="ru-RU"/>
        </w:rPr>
      </w:pPr>
      <w:r w:rsidRPr="00D765D9">
        <w:rPr>
          <w:rFonts w:ascii="Times New Roman" w:eastAsia="Times New Roman" w:hAnsi="Times New Roman" w:cs="Times New Roman"/>
          <w:bCs/>
          <w:color w:val="000000"/>
          <w:sz w:val="24"/>
          <w:szCs w:val="24"/>
          <w:lang w:val="uk-UA" w:eastAsia="ru-RU"/>
        </w:rPr>
        <w:t>ПЛАН ЗАХОДІВ</w:t>
      </w:r>
      <w:r w:rsidRPr="00D765D9">
        <w:rPr>
          <w:rFonts w:ascii="Times New Roman" w:eastAsia="Times New Roman" w:hAnsi="Times New Roman" w:cs="Times New Roman"/>
          <w:bCs/>
          <w:color w:val="000000"/>
          <w:sz w:val="24"/>
          <w:szCs w:val="24"/>
          <w:lang w:eastAsia="ru-RU"/>
        </w:rPr>
        <w:t> </w:t>
      </w:r>
      <w:r w:rsidRPr="00D765D9">
        <w:rPr>
          <w:rFonts w:ascii="Times New Roman" w:eastAsia="Times New Roman" w:hAnsi="Times New Roman" w:cs="Times New Roman"/>
          <w:color w:val="000000"/>
          <w:sz w:val="24"/>
          <w:szCs w:val="24"/>
          <w:lang w:val="uk-UA" w:eastAsia="ru-RU"/>
        </w:rPr>
        <w:br/>
      </w:r>
      <w:r w:rsidRPr="00D765D9">
        <w:rPr>
          <w:rFonts w:ascii="Times New Roman" w:eastAsia="Times New Roman" w:hAnsi="Times New Roman" w:cs="Times New Roman"/>
          <w:bCs/>
          <w:color w:val="000000"/>
          <w:sz w:val="24"/>
          <w:szCs w:val="24"/>
          <w:lang w:val="uk-UA" w:eastAsia="ru-RU"/>
        </w:rPr>
        <w:t>щодо складання про</w:t>
      </w:r>
      <w:r w:rsidR="007B5AEB" w:rsidRPr="00D765D9">
        <w:rPr>
          <w:rFonts w:ascii="Times New Roman" w:eastAsia="Times New Roman" w:hAnsi="Times New Roman" w:cs="Times New Roman"/>
          <w:bCs/>
          <w:color w:val="000000"/>
          <w:sz w:val="24"/>
          <w:szCs w:val="24"/>
          <w:lang w:val="uk-UA" w:eastAsia="ru-RU"/>
        </w:rPr>
        <w:t>є</w:t>
      </w:r>
      <w:r w:rsidRPr="00D765D9">
        <w:rPr>
          <w:rFonts w:ascii="Times New Roman" w:eastAsia="Times New Roman" w:hAnsi="Times New Roman" w:cs="Times New Roman"/>
          <w:bCs/>
          <w:color w:val="000000"/>
          <w:sz w:val="24"/>
          <w:szCs w:val="24"/>
          <w:lang w:val="uk-UA" w:eastAsia="ru-RU"/>
        </w:rPr>
        <w:t xml:space="preserve">кту </w:t>
      </w:r>
      <w:r w:rsidR="007B5AEB" w:rsidRPr="00D765D9">
        <w:rPr>
          <w:rFonts w:ascii="Times New Roman" w:eastAsia="Times New Roman" w:hAnsi="Times New Roman" w:cs="Times New Roman"/>
          <w:color w:val="000000"/>
          <w:sz w:val="24"/>
          <w:szCs w:val="24"/>
          <w:lang w:val="uk-UA" w:eastAsia="ru-RU"/>
        </w:rPr>
        <w:t>бюджету Чорноморської міської територіальної громади на 202</w:t>
      </w:r>
      <w:r w:rsidR="006B548B">
        <w:rPr>
          <w:rFonts w:ascii="Times New Roman" w:eastAsia="Times New Roman" w:hAnsi="Times New Roman" w:cs="Times New Roman"/>
          <w:color w:val="000000"/>
          <w:sz w:val="24"/>
          <w:szCs w:val="24"/>
          <w:lang w:val="uk-UA" w:eastAsia="ru-RU"/>
        </w:rPr>
        <w:t>4</w:t>
      </w:r>
      <w:r w:rsidR="007B5AEB" w:rsidRPr="00D765D9">
        <w:rPr>
          <w:rFonts w:ascii="Times New Roman" w:eastAsia="Times New Roman" w:hAnsi="Times New Roman" w:cs="Times New Roman"/>
          <w:color w:val="000000"/>
          <w:sz w:val="24"/>
          <w:szCs w:val="24"/>
          <w:lang w:val="uk-UA" w:eastAsia="ru-RU"/>
        </w:rPr>
        <w:t xml:space="preserve"> рік </w:t>
      </w: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7251"/>
        <w:gridCol w:w="3401"/>
        <w:gridCol w:w="3686"/>
      </w:tblGrid>
      <w:tr w:rsidR="00281CEE" w:rsidRPr="00D765D9" w:rsidTr="00D56E9E">
        <w:trPr>
          <w:cantSplit/>
          <w:trHeight w:val="441"/>
          <w:tblHeader/>
        </w:trPr>
        <w:tc>
          <w:tcPr>
            <w:tcW w:w="546" w:type="dxa"/>
            <w:vAlign w:val="center"/>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 з/п</w:t>
            </w:r>
          </w:p>
        </w:tc>
        <w:tc>
          <w:tcPr>
            <w:tcW w:w="7251" w:type="dxa"/>
            <w:vAlign w:val="center"/>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Зміст заходів</w:t>
            </w:r>
          </w:p>
        </w:tc>
        <w:tc>
          <w:tcPr>
            <w:tcW w:w="3401" w:type="dxa"/>
            <w:vAlign w:val="center"/>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Термін виконання</w:t>
            </w:r>
          </w:p>
        </w:tc>
        <w:tc>
          <w:tcPr>
            <w:tcW w:w="3686" w:type="dxa"/>
            <w:vAlign w:val="center"/>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Відповідальні виконавці</w:t>
            </w:r>
          </w:p>
        </w:tc>
      </w:tr>
      <w:tr w:rsidR="00281CEE" w:rsidRPr="00D765D9" w:rsidTr="00D56E9E">
        <w:trPr>
          <w:cantSplit/>
          <w:trHeight w:val="311"/>
          <w:tblHeader/>
        </w:trPr>
        <w:tc>
          <w:tcPr>
            <w:tcW w:w="546" w:type="dxa"/>
            <w:vAlign w:val="center"/>
          </w:tcPr>
          <w:p w:rsidR="00BE770A" w:rsidRPr="00D765D9" w:rsidRDefault="00BE770A" w:rsidP="003F72A5">
            <w:pPr>
              <w:spacing w:after="0"/>
              <w:jc w:val="center"/>
              <w:rPr>
                <w:rFonts w:ascii="Times New Roman" w:hAnsi="Times New Roman" w:cs="Times New Roman"/>
                <w:sz w:val="16"/>
                <w:szCs w:val="16"/>
                <w:lang w:val="uk-UA"/>
              </w:rPr>
            </w:pPr>
            <w:r w:rsidRPr="00D765D9">
              <w:rPr>
                <w:rFonts w:ascii="Times New Roman" w:hAnsi="Times New Roman" w:cs="Times New Roman"/>
                <w:sz w:val="16"/>
                <w:szCs w:val="16"/>
                <w:lang w:val="uk-UA"/>
              </w:rPr>
              <w:t>1</w:t>
            </w:r>
          </w:p>
        </w:tc>
        <w:tc>
          <w:tcPr>
            <w:tcW w:w="7251" w:type="dxa"/>
            <w:vAlign w:val="center"/>
          </w:tcPr>
          <w:p w:rsidR="00BE770A" w:rsidRPr="00D765D9" w:rsidRDefault="00BE770A" w:rsidP="003F72A5">
            <w:pPr>
              <w:spacing w:after="0"/>
              <w:jc w:val="center"/>
              <w:rPr>
                <w:rFonts w:ascii="Times New Roman" w:hAnsi="Times New Roman" w:cs="Times New Roman"/>
                <w:sz w:val="16"/>
                <w:szCs w:val="16"/>
                <w:lang w:val="uk-UA"/>
              </w:rPr>
            </w:pPr>
            <w:r w:rsidRPr="00D765D9">
              <w:rPr>
                <w:rFonts w:ascii="Times New Roman" w:hAnsi="Times New Roman" w:cs="Times New Roman"/>
                <w:sz w:val="16"/>
                <w:szCs w:val="16"/>
                <w:lang w:val="uk-UA"/>
              </w:rPr>
              <w:t>2</w:t>
            </w:r>
          </w:p>
        </w:tc>
        <w:tc>
          <w:tcPr>
            <w:tcW w:w="3401" w:type="dxa"/>
            <w:vAlign w:val="center"/>
          </w:tcPr>
          <w:p w:rsidR="00BE770A" w:rsidRPr="00D765D9" w:rsidRDefault="00BE770A" w:rsidP="003F72A5">
            <w:pPr>
              <w:spacing w:after="0"/>
              <w:jc w:val="center"/>
              <w:rPr>
                <w:rFonts w:ascii="Times New Roman" w:hAnsi="Times New Roman" w:cs="Times New Roman"/>
                <w:sz w:val="16"/>
                <w:szCs w:val="16"/>
                <w:lang w:val="uk-UA"/>
              </w:rPr>
            </w:pPr>
            <w:r w:rsidRPr="00D765D9">
              <w:rPr>
                <w:rFonts w:ascii="Times New Roman" w:hAnsi="Times New Roman" w:cs="Times New Roman"/>
                <w:sz w:val="16"/>
                <w:szCs w:val="16"/>
                <w:lang w:val="uk-UA"/>
              </w:rPr>
              <w:t>3</w:t>
            </w:r>
          </w:p>
        </w:tc>
        <w:tc>
          <w:tcPr>
            <w:tcW w:w="3686" w:type="dxa"/>
            <w:vAlign w:val="center"/>
          </w:tcPr>
          <w:p w:rsidR="00BE770A" w:rsidRPr="00D765D9" w:rsidRDefault="00BE770A" w:rsidP="003F72A5">
            <w:pPr>
              <w:spacing w:after="0"/>
              <w:jc w:val="center"/>
              <w:rPr>
                <w:rFonts w:ascii="Times New Roman" w:hAnsi="Times New Roman" w:cs="Times New Roman"/>
                <w:sz w:val="16"/>
                <w:szCs w:val="16"/>
                <w:lang w:val="uk-UA"/>
              </w:rPr>
            </w:pPr>
            <w:r w:rsidRPr="00D765D9">
              <w:rPr>
                <w:rFonts w:ascii="Times New Roman" w:hAnsi="Times New Roman" w:cs="Times New Roman"/>
                <w:sz w:val="16"/>
                <w:szCs w:val="16"/>
                <w:lang w:val="uk-UA"/>
              </w:rPr>
              <w:t>4</w:t>
            </w:r>
          </w:p>
        </w:tc>
      </w:tr>
      <w:tr w:rsidR="00281CEE" w:rsidRPr="00D765D9" w:rsidTr="00D56E9E">
        <w:trPr>
          <w:cantSplit/>
          <w:trHeight w:val="1262"/>
        </w:trPr>
        <w:tc>
          <w:tcPr>
            <w:tcW w:w="546" w:type="dxa"/>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1</w:t>
            </w:r>
          </w:p>
        </w:tc>
        <w:tc>
          <w:tcPr>
            <w:tcW w:w="7251" w:type="dxa"/>
            <w:vAlign w:val="center"/>
          </w:tcPr>
          <w:p w:rsidR="00BE770A" w:rsidRPr="00D765D9" w:rsidRDefault="00842B28" w:rsidP="006B548B">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Уточнення </w:t>
            </w:r>
            <w:r w:rsidR="00BE770A" w:rsidRPr="00D765D9">
              <w:rPr>
                <w:rFonts w:ascii="Times New Roman" w:hAnsi="Times New Roman" w:cs="Times New Roman"/>
                <w:sz w:val="24"/>
                <w:szCs w:val="24"/>
                <w:lang w:val="uk-UA"/>
              </w:rPr>
              <w:t xml:space="preserve"> параметр</w:t>
            </w:r>
            <w:r w:rsidRPr="00D765D9">
              <w:rPr>
                <w:rFonts w:ascii="Times New Roman" w:hAnsi="Times New Roman" w:cs="Times New Roman"/>
                <w:sz w:val="24"/>
                <w:szCs w:val="24"/>
                <w:lang w:val="uk-UA"/>
              </w:rPr>
              <w:t>ів</w:t>
            </w:r>
            <w:r w:rsidR="00BE770A" w:rsidRPr="00D765D9">
              <w:rPr>
                <w:rFonts w:ascii="Times New Roman" w:hAnsi="Times New Roman" w:cs="Times New Roman"/>
                <w:sz w:val="24"/>
                <w:szCs w:val="24"/>
                <w:lang w:val="uk-UA"/>
              </w:rPr>
              <w:t xml:space="preserve">, з урахуванням яких здійснюється горизонтальне вирівнювання податкоспроможності бюджету </w:t>
            </w:r>
            <w:r w:rsidRPr="00D765D9">
              <w:rPr>
                <w:rFonts w:ascii="Times New Roman" w:hAnsi="Times New Roman" w:cs="Times New Roman"/>
                <w:sz w:val="24"/>
                <w:szCs w:val="24"/>
                <w:lang w:val="uk-UA"/>
              </w:rPr>
              <w:t xml:space="preserve">Чорноморської </w:t>
            </w:r>
            <w:r w:rsidR="00BE770A" w:rsidRPr="00D765D9">
              <w:rPr>
                <w:rFonts w:ascii="Times New Roman" w:hAnsi="Times New Roman" w:cs="Times New Roman"/>
                <w:sz w:val="24"/>
                <w:szCs w:val="24"/>
                <w:lang w:val="uk-UA"/>
              </w:rPr>
              <w:t xml:space="preserve"> міської територіальної громади (обсягів надходжень податку на доходи фізичних осіб за 20</w:t>
            </w:r>
            <w:r w:rsidR="00E154E1" w:rsidRPr="00D765D9">
              <w:rPr>
                <w:rFonts w:ascii="Times New Roman" w:hAnsi="Times New Roman" w:cs="Times New Roman"/>
                <w:sz w:val="24"/>
                <w:szCs w:val="24"/>
                <w:lang w:val="uk-UA"/>
              </w:rPr>
              <w:t>2</w:t>
            </w:r>
            <w:r w:rsidR="006B548B">
              <w:rPr>
                <w:rFonts w:ascii="Times New Roman" w:hAnsi="Times New Roman" w:cs="Times New Roman"/>
                <w:sz w:val="24"/>
                <w:szCs w:val="24"/>
                <w:lang w:val="uk-UA"/>
              </w:rPr>
              <w:t>2</w:t>
            </w:r>
            <w:r w:rsidR="00BE770A" w:rsidRPr="00D765D9">
              <w:rPr>
                <w:rFonts w:ascii="Times New Roman" w:hAnsi="Times New Roman" w:cs="Times New Roman"/>
                <w:sz w:val="24"/>
                <w:szCs w:val="24"/>
                <w:lang w:val="uk-UA"/>
              </w:rPr>
              <w:t xml:space="preserve"> рік, чисельність наявного населення станом на 01.01.202</w:t>
            </w:r>
            <w:r w:rsidR="006B548B">
              <w:rPr>
                <w:rFonts w:ascii="Times New Roman" w:hAnsi="Times New Roman" w:cs="Times New Roman"/>
                <w:sz w:val="24"/>
                <w:szCs w:val="24"/>
                <w:lang w:val="uk-UA"/>
              </w:rPr>
              <w:t>2</w:t>
            </w:r>
            <w:r w:rsidR="00BE770A" w:rsidRPr="00D765D9">
              <w:rPr>
                <w:rFonts w:ascii="Times New Roman" w:hAnsi="Times New Roman" w:cs="Times New Roman"/>
                <w:sz w:val="24"/>
                <w:szCs w:val="24"/>
                <w:lang w:val="uk-UA"/>
              </w:rPr>
              <w:t>р.)</w:t>
            </w:r>
          </w:p>
        </w:tc>
        <w:tc>
          <w:tcPr>
            <w:tcW w:w="3401" w:type="dxa"/>
          </w:tcPr>
          <w:p w:rsidR="00BE770A" w:rsidRPr="00D765D9" w:rsidRDefault="00A20C86" w:rsidP="006B548B">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Вересень</w:t>
            </w:r>
            <w:r w:rsidR="00BE770A" w:rsidRPr="00D765D9">
              <w:rPr>
                <w:rFonts w:ascii="Times New Roman" w:hAnsi="Times New Roman" w:cs="Times New Roman"/>
                <w:sz w:val="24"/>
                <w:szCs w:val="24"/>
                <w:lang w:val="uk-UA"/>
              </w:rPr>
              <w:t xml:space="preserve"> 202</w:t>
            </w:r>
            <w:r w:rsidR="006B548B">
              <w:rPr>
                <w:rFonts w:ascii="Times New Roman" w:hAnsi="Times New Roman" w:cs="Times New Roman"/>
                <w:sz w:val="24"/>
                <w:szCs w:val="24"/>
                <w:lang w:val="uk-UA"/>
              </w:rPr>
              <w:t>3</w:t>
            </w:r>
            <w:r w:rsidR="00BE770A" w:rsidRPr="00D765D9">
              <w:rPr>
                <w:rFonts w:ascii="Times New Roman" w:hAnsi="Times New Roman" w:cs="Times New Roman"/>
                <w:sz w:val="24"/>
                <w:szCs w:val="24"/>
                <w:lang w:val="uk-UA"/>
              </w:rPr>
              <w:t xml:space="preserve"> року</w:t>
            </w:r>
          </w:p>
        </w:tc>
        <w:tc>
          <w:tcPr>
            <w:tcW w:w="3686" w:type="dxa"/>
          </w:tcPr>
          <w:p w:rsidR="00BE770A"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w:t>
            </w:r>
            <w:r w:rsidR="00842B28" w:rsidRPr="00D765D9">
              <w:rPr>
                <w:rFonts w:ascii="Times New Roman" w:hAnsi="Times New Roman" w:cs="Times New Roman"/>
                <w:sz w:val="24"/>
                <w:szCs w:val="24"/>
                <w:lang w:val="uk-UA"/>
              </w:rPr>
              <w:t xml:space="preserve"> Чорноморської міської ради </w:t>
            </w:r>
            <w:r w:rsidR="00A20C86" w:rsidRPr="00D765D9">
              <w:rPr>
                <w:rFonts w:ascii="Times New Roman" w:hAnsi="Times New Roman" w:cs="Times New Roman"/>
                <w:sz w:val="24"/>
                <w:szCs w:val="24"/>
                <w:lang w:val="uk-UA"/>
              </w:rPr>
              <w:t xml:space="preserve">Одеського району </w:t>
            </w:r>
            <w:r w:rsidR="00842B28" w:rsidRPr="00D765D9">
              <w:rPr>
                <w:rFonts w:ascii="Times New Roman" w:hAnsi="Times New Roman" w:cs="Times New Roman"/>
                <w:sz w:val="24"/>
                <w:szCs w:val="24"/>
                <w:lang w:val="uk-UA"/>
              </w:rPr>
              <w:t>Одеської області</w:t>
            </w:r>
          </w:p>
        </w:tc>
      </w:tr>
      <w:tr w:rsidR="00281CEE" w:rsidRPr="00D765D9" w:rsidTr="00D56E9E">
        <w:trPr>
          <w:cantSplit/>
          <w:trHeight w:val="71"/>
        </w:trPr>
        <w:tc>
          <w:tcPr>
            <w:tcW w:w="546" w:type="dxa"/>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2</w:t>
            </w:r>
          </w:p>
        </w:tc>
        <w:tc>
          <w:tcPr>
            <w:tcW w:w="7251" w:type="dxa"/>
            <w:vAlign w:val="center"/>
          </w:tcPr>
          <w:p w:rsidR="00BE770A" w:rsidRPr="00D765D9" w:rsidRDefault="00BE770A" w:rsidP="00205978">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Дове</w:t>
            </w:r>
            <w:r w:rsidR="00842B28" w:rsidRPr="00D765D9">
              <w:rPr>
                <w:rFonts w:ascii="Times New Roman" w:hAnsi="Times New Roman" w:cs="Times New Roman"/>
                <w:sz w:val="24"/>
                <w:szCs w:val="24"/>
                <w:lang w:val="uk-UA"/>
              </w:rPr>
              <w:t xml:space="preserve">дення </w:t>
            </w:r>
            <w:r w:rsidRPr="00D765D9">
              <w:rPr>
                <w:rFonts w:ascii="Times New Roman" w:hAnsi="Times New Roman" w:cs="Times New Roman"/>
                <w:sz w:val="24"/>
                <w:szCs w:val="24"/>
                <w:lang w:val="uk-UA"/>
              </w:rPr>
              <w:t>до головних розпорядників коштів бюджету особливост</w:t>
            </w:r>
            <w:r w:rsidR="00842B28" w:rsidRPr="00D765D9">
              <w:rPr>
                <w:rFonts w:ascii="Times New Roman" w:hAnsi="Times New Roman" w:cs="Times New Roman"/>
                <w:sz w:val="24"/>
                <w:szCs w:val="24"/>
                <w:lang w:val="uk-UA"/>
              </w:rPr>
              <w:t xml:space="preserve">ей </w:t>
            </w:r>
            <w:r w:rsidRPr="00D765D9">
              <w:rPr>
                <w:rFonts w:ascii="Times New Roman" w:hAnsi="Times New Roman" w:cs="Times New Roman"/>
                <w:sz w:val="24"/>
                <w:szCs w:val="24"/>
                <w:lang w:val="uk-UA"/>
              </w:rPr>
              <w:t>складання розрахунків до про</w:t>
            </w:r>
            <w:r w:rsidR="00842B28" w:rsidRPr="00D765D9">
              <w:rPr>
                <w:rFonts w:ascii="Times New Roman" w:hAnsi="Times New Roman" w:cs="Times New Roman"/>
                <w:sz w:val="24"/>
                <w:szCs w:val="24"/>
                <w:lang w:val="uk-UA"/>
              </w:rPr>
              <w:t>є</w:t>
            </w:r>
            <w:r w:rsidRPr="00D765D9">
              <w:rPr>
                <w:rFonts w:ascii="Times New Roman" w:hAnsi="Times New Roman" w:cs="Times New Roman"/>
                <w:sz w:val="24"/>
                <w:szCs w:val="24"/>
                <w:lang w:val="uk-UA"/>
              </w:rPr>
              <w:t>кт</w:t>
            </w:r>
            <w:r w:rsidR="00842B28" w:rsidRPr="00D765D9">
              <w:rPr>
                <w:rFonts w:ascii="Times New Roman" w:hAnsi="Times New Roman" w:cs="Times New Roman"/>
                <w:sz w:val="24"/>
                <w:szCs w:val="24"/>
                <w:lang w:val="uk-UA"/>
              </w:rPr>
              <w:t>у</w:t>
            </w:r>
            <w:r w:rsidRPr="00D765D9">
              <w:rPr>
                <w:rFonts w:ascii="Times New Roman" w:hAnsi="Times New Roman" w:cs="Times New Roman"/>
                <w:sz w:val="24"/>
                <w:szCs w:val="24"/>
                <w:lang w:val="uk-UA"/>
              </w:rPr>
              <w:t xml:space="preserve"> бюджет</w:t>
            </w:r>
            <w:r w:rsidR="00842B28" w:rsidRPr="00D765D9">
              <w:rPr>
                <w:rFonts w:ascii="Times New Roman" w:hAnsi="Times New Roman" w:cs="Times New Roman"/>
                <w:sz w:val="24"/>
                <w:szCs w:val="24"/>
                <w:lang w:val="uk-UA"/>
              </w:rPr>
              <w:t xml:space="preserve">у Чорноморської міської територіальної громади </w:t>
            </w:r>
            <w:r w:rsidRPr="00D765D9">
              <w:rPr>
                <w:rFonts w:ascii="Times New Roman" w:hAnsi="Times New Roman" w:cs="Times New Roman"/>
                <w:sz w:val="24"/>
                <w:szCs w:val="24"/>
                <w:lang w:val="uk-UA"/>
              </w:rPr>
              <w:t>та прогнозних обсягів міжбюджетних трансфертів на 202</w:t>
            </w:r>
            <w:r w:rsidR="00205978">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 надісланих</w:t>
            </w:r>
            <w:r w:rsidR="00D765D9" w:rsidRPr="00D765D9">
              <w:rPr>
                <w:rFonts w:ascii="Times New Roman" w:hAnsi="Times New Roman" w:cs="Times New Roman"/>
                <w:sz w:val="24"/>
                <w:szCs w:val="24"/>
                <w:lang w:val="uk-UA"/>
              </w:rPr>
              <w:t xml:space="preserve"> Міністерством фінансів України</w:t>
            </w:r>
          </w:p>
        </w:tc>
        <w:tc>
          <w:tcPr>
            <w:tcW w:w="3401" w:type="dxa"/>
          </w:tcPr>
          <w:p w:rsidR="00BE770A"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У триденний строк з дня отримання таких </w:t>
            </w:r>
            <w:r w:rsidR="00842B28" w:rsidRPr="00D765D9">
              <w:rPr>
                <w:rFonts w:ascii="Times New Roman" w:hAnsi="Times New Roman" w:cs="Times New Roman"/>
                <w:sz w:val="24"/>
                <w:szCs w:val="24"/>
                <w:lang w:val="uk-UA"/>
              </w:rPr>
              <w:t>показників</w:t>
            </w:r>
            <w:r w:rsidRPr="00D765D9">
              <w:rPr>
                <w:rFonts w:ascii="Times New Roman" w:hAnsi="Times New Roman" w:cs="Times New Roman"/>
                <w:sz w:val="24"/>
                <w:szCs w:val="24"/>
                <w:lang w:val="uk-UA"/>
              </w:rPr>
              <w:t xml:space="preserve"> від Міністерства фінансів України</w:t>
            </w:r>
          </w:p>
        </w:tc>
        <w:tc>
          <w:tcPr>
            <w:tcW w:w="3686" w:type="dxa"/>
          </w:tcPr>
          <w:p w:rsidR="00BE770A" w:rsidRPr="00D765D9" w:rsidRDefault="00842B28"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Фінансове управління Чорноморської міської ради </w:t>
            </w:r>
            <w:r w:rsidR="00A20C86" w:rsidRPr="00D765D9">
              <w:rPr>
                <w:rFonts w:ascii="Times New Roman" w:hAnsi="Times New Roman" w:cs="Times New Roman"/>
                <w:sz w:val="24"/>
                <w:szCs w:val="24"/>
                <w:lang w:val="uk-UA"/>
              </w:rPr>
              <w:t xml:space="preserve">Одеського району </w:t>
            </w:r>
            <w:r w:rsidRPr="00D765D9">
              <w:rPr>
                <w:rFonts w:ascii="Times New Roman" w:hAnsi="Times New Roman" w:cs="Times New Roman"/>
                <w:sz w:val="24"/>
                <w:szCs w:val="24"/>
                <w:lang w:val="uk-UA"/>
              </w:rPr>
              <w:t>Одеської області</w:t>
            </w:r>
          </w:p>
        </w:tc>
      </w:tr>
      <w:tr w:rsidR="00281CEE" w:rsidRPr="00D765D9" w:rsidTr="00D56E9E">
        <w:trPr>
          <w:trHeight w:val="3407"/>
        </w:trPr>
        <w:tc>
          <w:tcPr>
            <w:tcW w:w="546" w:type="dxa"/>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3</w:t>
            </w:r>
          </w:p>
        </w:tc>
        <w:tc>
          <w:tcPr>
            <w:tcW w:w="7251" w:type="dxa"/>
            <w:shd w:val="clear" w:color="auto" w:fill="auto"/>
          </w:tcPr>
          <w:p w:rsidR="00BE770A" w:rsidRPr="00D765D9" w:rsidRDefault="00344F52" w:rsidP="003F72A5">
            <w:pPr>
              <w:spacing w:after="0" w:line="240" w:lineRule="auto"/>
              <w:ind w:left="27" w:firstLine="28"/>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Надання головним розпорядникам бюджетних коштів </w:t>
            </w:r>
            <w:r w:rsidR="00BE770A" w:rsidRPr="00D765D9">
              <w:rPr>
                <w:rFonts w:ascii="Times New Roman" w:hAnsi="Times New Roman" w:cs="Times New Roman"/>
                <w:sz w:val="24"/>
                <w:szCs w:val="24"/>
                <w:lang w:val="uk-UA"/>
              </w:rPr>
              <w:t>бюджетн</w:t>
            </w:r>
            <w:r w:rsidRPr="00D765D9">
              <w:rPr>
                <w:rFonts w:ascii="Times New Roman" w:hAnsi="Times New Roman" w:cs="Times New Roman"/>
                <w:sz w:val="24"/>
                <w:szCs w:val="24"/>
                <w:lang w:val="uk-UA"/>
              </w:rPr>
              <w:t>их запитів</w:t>
            </w:r>
            <w:r w:rsidR="00BE770A" w:rsidRPr="00D765D9">
              <w:rPr>
                <w:rFonts w:ascii="Times New Roman" w:hAnsi="Times New Roman" w:cs="Times New Roman"/>
                <w:sz w:val="24"/>
                <w:szCs w:val="24"/>
                <w:lang w:val="uk-UA"/>
              </w:rPr>
              <w:t>:</w:t>
            </w:r>
          </w:p>
          <w:p w:rsidR="00BE770A" w:rsidRPr="00D765D9" w:rsidRDefault="00BE770A" w:rsidP="003F72A5">
            <w:pPr>
              <w:spacing w:after="0" w:line="240" w:lineRule="auto"/>
              <w:ind w:left="27" w:firstLine="318"/>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розпорядник</w:t>
            </w:r>
            <w:r w:rsidR="00344F52" w:rsidRPr="00D765D9">
              <w:rPr>
                <w:rFonts w:ascii="Times New Roman" w:hAnsi="Times New Roman" w:cs="Times New Roman"/>
                <w:sz w:val="24"/>
                <w:szCs w:val="24"/>
                <w:lang w:val="uk-UA"/>
              </w:rPr>
              <w:t>и</w:t>
            </w:r>
            <w:r w:rsidRPr="00D765D9">
              <w:rPr>
                <w:rFonts w:ascii="Times New Roman" w:hAnsi="Times New Roman" w:cs="Times New Roman"/>
                <w:sz w:val="24"/>
                <w:szCs w:val="24"/>
                <w:lang w:val="uk-UA"/>
              </w:rPr>
              <w:t xml:space="preserve"> коштів нижчого рівня</w:t>
            </w:r>
            <w:r w:rsidR="00344F52" w:rsidRPr="00D765D9">
              <w:rPr>
                <w:rFonts w:ascii="Times New Roman" w:hAnsi="Times New Roman" w:cs="Times New Roman"/>
                <w:sz w:val="24"/>
                <w:szCs w:val="24"/>
                <w:lang w:val="uk-UA"/>
              </w:rPr>
              <w:t xml:space="preserve">, одержувачі бюджетних коштів, відповідні управління, відділи та служби, бюджетні установи надають </w:t>
            </w:r>
            <w:r w:rsidRPr="00D765D9">
              <w:rPr>
                <w:rFonts w:ascii="Times New Roman" w:hAnsi="Times New Roman" w:cs="Times New Roman"/>
                <w:sz w:val="24"/>
                <w:szCs w:val="24"/>
                <w:lang w:val="uk-UA"/>
              </w:rPr>
              <w:t>бюджетні запити на їх утримання</w:t>
            </w:r>
            <w:r w:rsidR="00344F52" w:rsidRPr="00D765D9">
              <w:rPr>
                <w:rFonts w:ascii="Times New Roman" w:hAnsi="Times New Roman" w:cs="Times New Roman"/>
                <w:sz w:val="24"/>
                <w:szCs w:val="24"/>
                <w:lang w:val="uk-UA"/>
              </w:rPr>
              <w:t xml:space="preserve">, бюджетні запити щодо показників міських </w:t>
            </w:r>
            <w:r w:rsidR="00923969" w:rsidRPr="00D765D9">
              <w:rPr>
                <w:rFonts w:ascii="Times New Roman" w:hAnsi="Times New Roman" w:cs="Times New Roman"/>
                <w:sz w:val="24"/>
                <w:szCs w:val="24"/>
                <w:lang w:val="uk-UA"/>
              </w:rPr>
              <w:t xml:space="preserve">цільових </w:t>
            </w:r>
            <w:r w:rsidR="00344F52" w:rsidRPr="00D765D9">
              <w:rPr>
                <w:rFonts w:ascii="Times New Roman" w:hAnsi="Times New Roman" w:cs="Times New Roman"/>
                <w:sz w:val="24"/>
                <w:szCs w:val="24"/>
                <w:lang w:val="uk-UA"/>
              </w:rPr>
              <w:t xml:space="preserve">програм </w:t>
            </w:r>
            <w:r w:rsidRPr="00D765D9">
              <w:rPr>
                <w:rFonts w:ascii="Times New Roman" w:hAnsi="Times New Roman" w:cs="Times New Roman"/>
                <w:sz w:val="24"/>
                <w:szCs w:val="24"/>
                <w:lang w:val="uk-UA"/>
              </w:rPr>
              <w:t xml:space="preserve">розвитку </w:t>
            </w:r>
            <w:r w:rsidR="00281CEE" w:rsidRPr="00D765D9">
              <w:rPr>
                <w:rFonts w:ascii="Times New Roman" w:hAnsi="Times New Roman" w:cs="Times New Roman"/>
                <w:sz w:val="24"/>
                <w:szCs w:val="24"/>
                <w:lang w:val="uk-UA"/>
              </w:rPr>
              <w:t xml:space="preserve">освіти, </w:t>
            </w:r>
            <w:r w:rsidRPr="00D765D9">
              <w:rPr>
                <w:rFonts w:ascii="Times New Roman" w:hAnsi="Times New Roman" w:cs="Times New Roman"/>
                <w:sz w:val="24"/>
                <w:szCs w:val="24"/>
                <w:lang w:val="uk-UA"/>
              </w:rPr>
              <w:t>охорони здоров’я,</w:t>
            </w:r>
            <w:r w:rsidR="00281CEE" w:rsidRPr="00D765D9">
              <w:rPr>
                <w:rFonts w:ascii="Times New Roman" w:hAnsi="Times New Roman" w:cs="Times New Roman"/>
                <w:sz w:val="24"/>
                <w:szCs w:val="24"/>
                <w:lang w:val="uk-UA"/>
              </w:rPr>
              <w:t xml:space="preserve"> соціального захисту, культури та мистецтва, фіз</w:t>
            </w:r>
            <w:r w:rsidR="00F7435E" w:rsidRPr="00D765D9">
              <w:rPr>
                <w:rFonts w:ascii="Times New Roman" w:hAnsi="Times New Roman" w:cs="Times New Roman"/>
                <w:sz w:val="24"/>
                <w:szCs w:val="24"/>
                <w:lang w:val="uk-UA"/>
              </w:rPr>
              <w:t xml:space="preserve">ичної </w:t>
            </w:r>
            <w:r w:rsidR="00281CEE" w:rsidRPr="00D765D9">
              <w:rPr>
                <w:rFonts w:ascii="Times New Roman" w:hAnsi="Times New Roman" w:cs="Times New Roman"/>
                <w:sz w:val="24"/>
                <w:szCs w:val="24"/>
                <w:lang w:val="uk-UA"/>
              </w:rPr>
              <w:t>культури та спорту,</w:t>
            </w:r>
            <w:r w:rsidRPr="00D765D9">
              <w:rPr>
                <w:rFonts w:ascii="Times New Roman" w:hAnsi="Times New Roman" w:cs="Times New Roman"/>
                <w:sz w:val="24"/>
                <w:szCs w:val="24"/>
                <w:lang w:val="uk-UA"/>
              </w:rPr>
              <w:t xml:space="preserve"> житлово–комунального господарства, транспорту та транспортної інфраструктури, дорожнього господарства, заходів із землеустрою, природоохоронних заходів, проведення капітальних ремонті</w:t>
            </w:r>
            <w:r w:rsidR="009D0EE9" w:rsidRPr="00D765D9">
              <w:rPr>
                <w:rFonts w:ascii="Times New Roman" w:hAnsi="Times New Roman" w:cs="Times New Roman"/>
                <w:sz w:val="24"/>
                <w:szCs w:val="24"/>
                <w:lang w:val="uk-UA"/>
              </w:rPr>
              <w:t>в, будівництва та реконструкції</w:t>
            </w:r>
          </w:p>
        </w:tc>
        <w:tc>
          <w:tcPr>
            <w:tcW w:w="3401" w:type="dxa"/>
          </w:tcPr>
          <w:p w:rsidR="00BE770A"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У термін, визначений головним розпорядником </w:t>
            </w:r>
            <w:r w:rsidR="00344F52" w:rsidRPr="00D765D9">
              <w:rPr>
                <w:rFonts w:ascii="Times New Roman" w:hAnsi="Times New Roman" w:cs="Times New Roman"/>
                <w:sz w:val="24"/>
                <w:szCs w:val="24"/>
                <w:lang w:val="uk-UA"/>
              </w:rPr>
              <w:t>бюдже</w:t>
            </w:r>
            <w:r w:rsidR="00A20C86" w:rsidRPr="00D765D9">
              <w:rPr>
                <w:rFonts w:ascii="Times New Roman" w:hAnsi="Times New Roman" w:cs="Times New Roman"/>
                <w:sz w:val="24"/>
                <w:szCs w:val="24"/>
                <w:lang w:val="uk-UA"/>
              </w:rPr>
              <w:t>т</w:t>
            </w:r>
            <w:r w:rsidR="00344F52" w:rsidRPr="00D765D9">
              <w:rPr>
                <w:rFonts w:ascii="Times New Roman" w:hAnsi="Times New Roman" w:cs="Times New Roman"/>
                <w:sz w:val="24"/>
                <w:szCs w:val="24"/>
                <w:lang w:val="uk-UA"/>
              </w:rPr>
              <w:t>них коштів</w:t>
            </w:r>
          </w:p>
        </w:tc>
        <w:tc>
          <w:tcPr>
            <w:tcW w:w="3686" w:type="dxa"/>
            <w:shd w:val="clear" w:color="auto" w:fill="auto"/>
          </w:tcPr>
          <w:p w:rsidR="00BE770A" w:rsidRPr="00D765D9" w:rsidRDefault="00F60ACC"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Головні р</w:t>
            </w:r>
            <w:r w:rsidR="00344F52" w:rsidRPr="00D765D9">
              <w:rPr>
                <w:rFonts w:ascii="Times New Roman" w:hAnsi="Times New Roman" w:cs="Times New Roman"/>
                <w:sz w:val="24"/>
                <w:szCs w:val="24"/>
                <w:lang w:val="uk-UA"/>
              </w:rPr>
              <w:t>озпорядники</w:t>
            </w:r>
            <w:r w:rsidR="00437C94" w:rsidRPr="00D765D9">
              <w:rPr>
                <w:rFonts w:ascii="Times New Roman" w:hAnsi="Times New Roman" w:cs="Times New Roman"/>
                <w:sz w:val="24"/>
                <w:szCs w:val="24"/>
                <w:lang w:val="uk-UA"/>
              </w:rPr>
              <w:t xml:space="preserve"> бюджетних коштів</w:t>
            </w:r>
          </w:p>
          <w:p w:rsidR="00F60ACC" w:rsidRPr="00D765D9" w:rsidRDefault="00F60ACC" w:rsidP="003F72A5">
            <w:pPr>
              <w:spacing w:after="0" w:line="240" w:lineRule="auto"/>
              <w:rPr>
                <w:rFonts w:ascii="Times New Roman" w:hAnsi="Times New Roman" w:cs="Times New Roman"/>
                <w:sz w:val="24"/>
                <w:szCs w:val="24"/>
                <w:lang w:val="uk-UA"/>
              </w:rPr>
            </w:pPr>
          </w:p>
          <w:p w:rsidR="00F60ACC" w:rsidRPr="00D765D9" w:rsidRDefault="00F60ACC"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Розпорядники коштів нижчого рівня </w:t>
            </w:r>
          </w:p>
          <w:p w:rsidR="00F60ACC" w:rsidRPr="00D765D9" w:rsidRDefault="00F60ACC" w:rsidP="003F72A5">
            <w:pPr>
              <w:spacing w:after="0" w:line="240" w:lineRule="auto"/>
              <w:rPr>
                <w:rFonts w:ascii="Times New Roman" w:hAnsi="Times New Roman" w:cs="Times New Roman"/>
                <w:sz w:val="24"/>
                <w:szCs w:val="24"/>
                <w:lang w:val="uk-UA"/>
              </w:rPr>
            </w:pPr>
          </w:p>
          <w:p w:rsidR="00344F52" w:rsidRPr="00D765D9" w:rsidRDefault="00437C94"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Одержувачі бюджетних коштів</w:t>
            </w:r>
          </w:p>
          <w:p w:rsidR="00F60ACC" w:rsidRPr="00D765D9" w:rsidRDefault="00F60ACC" w:rsidP="003F72A5">
            <w:pPr>
              <w:spacing w:after="0" w:line="240" w:lineRule="auto"/>
              <w:rPr>
                <w:rFonts w:ascii="Times New Roman" w:hAnsi="Times New Roman" w:cs="Times New Roman"/>
                <w:sz w:val="24"/>
                <w:szCs w:val="24"/>
                <w:lang w:val="uk-UA"/>
              </w:rPr>
            </w:pPr>
          </w:p>
          <w:p w:rsidR="00BE770A" w:rsidRPr="00D765D9" w:rsidRDefault="00437C94"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Інші учасники бюджетного процесу</w:t>
            </w:r>
          </w:p>
        </w:tc>
      </w:tr>
      <w:tr w:rsidR="00281CEE" w:rsidRPr="00D765D9" w:rsidTr="00D56E9E">
        <w:trPr>
          <w:trHeight w:val="1240"/>
        </w:trPr>
        <w:tc>
          <w:tcPr>
            <w:tcW w:w="546" w:type="dxa"/>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lastRenderedPageBreak/>
              <w:t>4</w:t>
            </w:r>
          </w:p>
        </w:tc>
        <w:tc>
          <w:tcPr>
            <w:tcW w:w="7251" w:type="dxa"/>
            <w:shd w:val="clear" w:color="auto" w:fill="auto"/>
          </w:tcPr>
          <w:p w:rsidR="00BE770A" w:rsidRPr="00D765D9" w:rsidRDefault="00BE770A" w:rsidP="00205978">
            <w:pPr>
              <w:tabs>
                <w:tab w:val="num" w:pos="34"/>
              </w:tabs>
              <w:spacing w:after="0" w:line="240" w:lineRule="auto"/>
              <w:ind w:firstLine="27"/>
              <w:rPr>
                <w:rFonts w:ascii="Times New Roman" w:hAnsi="Times New Roman" w:cs="Times New Roman"/>
                <w:sz w:val="24"/>
                <w:szCs w:val="24"/>
                <w:lang w:val="uk-UA"/>
              </w:rPr>
            </w:pPr>
            <w:r w:rsidRPr="00D765D9">
              <w:rPr>
                <w:rFonts w:ascii="Times New Roman" w:hAnsi="Times New Roman" w:cs="Times New Roman"/>
                <w:sz w:val="24"/>
                <w:szCs w:val="24"/>
                <w:lang w:val="uk-UA"/>
              </w:rPr>
              <w:t>Забезпеч</w:t>
            </w:r>
            <w:r w:rsidR="00437C94" w:rsidRPr="00D765D9">
              <w:rPr>
                <w:rFonts w:ascii="Times New Roman" w:hAnsi="Times New Roman" w:cs="Times New Roman"/>
                <w:sz w:val="24"/>
                <w:szCs w:val="24"/>
                <w:lang w:val="uk-UA"/>
              </w:rPr>
              <w:t xml:space="preserve">ення </w:t>
            </w:r>
            <w:r w:rsidRPr="00D765D9">
              <w:rPr>
                <w:rFonts w:ascii="Times New Roman" w:hAnsi="Times New Roman" w:cs="Times New Roman"/>
                <w:sz w:val="24"/>
                <w:szCs w:val="24"/>
                <w:lang w:val="uk-UA"/>
              </w:rPr>
              <w:t xml:space="preserve"> підготовк</w:t>
            </w:r>
            <w:r w:rsidR="00437C94" w:rsidRPr="00D765D9">
              <w:rPr>
                <w:rFonts w:ascii="Times New Roman" w:hAnsi="Times New Roman" w:cs="Times New Roman"/>
                <w:sz w:val="24"/>
                <w:szCs w:val="24"/>
                <w:lang w:val="uk-UA"/>
              </w:rPr>
              <w:t>и</w:t>
            </w:r>
            <w:r w:rsidR="00281CEE" w:rsidRPr="00D765D9">
              <w:rPr>
                <w:rFonts w:ascii="Times New Roman" w:hAnsi="Times New Roman" w:cs="Times New Roman"/>
                <w:sz w:val="24"/>
                <w:szCs w:val="24"/>
                <w:lang w:val="uk-UA"/>
              </w:rPr>
              <w:t xml:space="preserve"> зауважень та пропозицій до проє</w:t>
            </w:r>
            <w:r w:rsidRPr="00D765D9">
              <w:rPr>
                <w:rFonts w:ascii="Times New Roman" w:hAnsi="Times New Roman" w:cs="Times New Roman"/>
                <w:sz w:val="24"/>
                <w:szCs w:val="24"/>
                <w:lang w:val="uk-UA"/>
              </w:rPr>
              <w:t xml:space="preserve">кту Закону України </w:t>
            </w:r>
            <w:r w:rsidR="00281CEE" w:rsidRPr="00D765D9">
              <w:rPr>
                <w:rFonts w:ascii="Times New Roman" w:hAnsi="Times New Roman" w:cs="Times New Roman"/>
                <w:sz w:val="24"/>
                <w:szCs w:val="24"/>
                <w:lang w:val="uk-UA"/>
              </w:rPr>
              <w:t>"</w:t>
            </w:r>
            <w:r w:rsidRPr="00D765D9">
              <w:rPr>
                <w:rFonts w:ascii="Times New Roman" w:hAnsi="Times New Roman" w:cs="Times New Roman"/>
                <w:sz w:val="24"/>
                <w:szCs w:val="24"/>
                <w:lang w:val="uk-UA"/>
              </w:rPr>
              <w:t>Про Державний бюджет України на 202</w:t>
            </w:r>
            <w:r w:rsidR="00205978">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w:t>
            </w:r>
            <w:r w:rsidR="00281CEE" w:rsidRPr="00D765D9">
              <w:rPr>
                <w:rFonts w:ascii="Times New Roman" w:hAnsi="Times New Roman" w:cs="Times New Roman"/>
                <w:sz w:val="24"/>
                <w:szCs w:val="24"/>
                <w:lang w:val="uk-UA"/>
              </w:rPr>
              <w:t>"</w:t>
            </w:r>
            <w:r w:rsidRPr="00D765D9">
              <w:rPr>
                <w:rFonts w:ascii="Times New Roman" w:hAnsi="Times New Roman" w:cs="Times New Roman"/>
                <w:sz w:val="24"/>
                <w:szCs w:val="24"/>
                <w:lang w:val="uk-UA"/>
              </w:rPr>
              <w:t>,  до обсягів міжбюджетних трансфертів на 202</w:t>
            </w:r>
            <w:r w:rsidR="00205978">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 та їх надання Міністерству фінансів Ук</w:t>
            </w:r>
            <w:r w:rsidR="006E7151" w:rsidRPr="00D765D9">
              <w:rPr>
                <w:rFonts w:ascii="Times New Roman" w:hAnsi="Times New Roman" w:cs="Times New Roman"/>
                <w:sz w:val="24"/>
                <w:szCs w:val="24"/>
                <w:lang w:val="uk-UA"/>
              </w:rPr>
              <w:t>раїни і галузевим міністерствам</w:t>
            </w:r>
          </w:p>
        </w:tc>
        <w:tc>
          <w:tcPr>
            <w:tcW w:w="3401" w:type="dxa"/>
          </w:tcPr>
          <w:p w:rsidR="00BE770A"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До прийняття Закону України </w:t>
            </w:r>
            <w:r w:rsidR="00281CEE" w:rsidRPr="00D765D9">
              <w:rPr>
                <w:rFonts w:ascii="Times New Roman" w:hAnsi="Times New Roman" w:cs="Times New Roman"/>
                <w:sz w:val="24"/>
                <w:szCs w:val="24"/>
                <w:lang w:val="uk-UA"/>
              </w:rPr>
              <w:t>"</w:t>
            </w:r>
            <w:r w:rsidRPr="00D765D9">
              <w:rPr>
                <w:rFonts w:ascii="Times New Roman" w:hAnsi="Times New Roman" w:cs="Times New Roman"/>
                <w:sz w:val="24"/>
                <w:szCs w:val="24"/>
                <w:lang w:val="uk-UA"/>
              </w:rPr>
              <w:t>Про Державний бюджет України на 202</w:t>
            </w:r>
            <w:r w:rsidR="00205978">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w:t>
            </w:r>
            <w:r w:rsidR="00281CEE" w:rsidRPr="00D765D9">
              <w:rPr>
                <w:rFonts w:ascii="Times New Roman" w:hAnsi="Times New Roman" w:cs="Times New Roman"/>
                <w:sz w:val="24"/>
                <w:szCs w:val="24"/>
                <w:lang w:val="uk-UA"/>
              </w:rPr>
              <w:t>"</w:t>
            </w:r>
            <w:r w:rsidRPr="00D765D9">
              <w:rPr>
                <w:rFonts w:ascii="Times New Roman" w:hAnsi="Times New Roman" w:cs="Times New Roman"/>
                <w:sz w:val="24"/>
                <w:szCs w:val="24"/>
                <w:lang w:val="uk-UA"/>
              </w:rPr>
              <w:t xml:space="preserve"> </w:t>
            </w:r>
          </w:p>
          <w:p w:rsidR="00BE770A"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(у разі необхідності)</w:t>
            </w:r>
          </w:p>
        </w:tc>
        <w:tc>
          <w:tcPr>
            <w:tcW w:w="3686" w:type="dxa"/>
            <w:shd w:val="clear" w:color="auto" w:fill="auto"/>
          </w:tcPr>
          <w:p w:rsidR="00F759BD"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w:t>
            </w:r>
            <w:r w:rsidR="00281CEE" w:rsidRPr="00D765D9">
              <w:rPr>
                <w:rFonts w:ascii="Times New Roman" w:hAnsi="Times New Roman" w:cs="Times New Roman"/>
                <w:sz w:val="24"/>
                <w:szCs w:val="24"/>
                <w:lang w:val="uk-UA"/>
              </w:rPr>
              <w:t xml:space="preserve"> Чорноморської міської ради </w:t>
            </w:r>
            <w:r w:rsidR="00A20C86" w:rsidRPr="00D765D9">
              <w:rPr>
                <w:rFonts w:ascii="Times New Roman" w:hAnsi="Times New Roman" w:cs="Times New Roman"/>
                <w:sz w:val="24"/>
                <w:szCs w:val="24"/>
                <w:lang w:val="uk-UA"/>
              </w:rPr>
              <w:t xml:space="preserve">Одеського району </w:t>
            </w:r>
            <w:r w:rsidR="00281CEE" w:rsidRPr="00D765D9">
              <w:rPr>
                <w:rFonts w:ascii="Times New Roman" w:hAnsi="Times New Roman" w:cs="Times New Roman"/>
                <w:sz w:val="24"/>
                <w:szCs w:val="24"/>
                <w:lang w:val="uk-UA"/>
              </w:rPr>
              <w:t xml:space="preserve">Одеської </w:t>
            </w:r>
          </w:p>
          <w:p w:rsidR="00BE770A"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 </w:t>
            </w:r>
            <w:r w:rsidR="00281CEE" w:rsidRPr="00D765D9">
              <w:rPr>
                <w:rFonts w:ascii="Times New Roman" w:hAnsi="Times New Roman" w:cs="Times New Roman"/>
                <w:sz w:val="24"/>
                <w:szCs w:val="24"/>
                <w:lang w:val="uk-UA"/>
              </w:rPr>
              <w:t>області</w:t>
            </w:r>
          </w:p>
        </w:tc>
      </w:tr>
      <w:tr w:rsidR="00281CEE" w:rsidRPr="00D765D9" w:rsidTr="00D56E9E">
        <w:trPr>
          <w:trHeight w:val="109"/>
        </w:trPr>
        <w:tc>
          <w:tcPr>
            <w:tcW w:w="546" w:type="dxa"/>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5</w:t>
            </w:r>
          </w:p>
        </w:tc>
        <w:tc>
          <w:tcPr>
            <w:tcW w:w="7251" w:type="dxa"/>
            <w:shd w:val="clear" w:color="auto" w:fill="auto"/>
          </w:tcPr>
          <w:p w:rsidR="00BE770A" w:rsidRPr="00D765D9" w:rsidRDefault="00281CEE" w:rsidP="00205978">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Здійснення </w:t>
            </w:r>
            <w:r w:rsidR="00BE770A" w:rsidRPr="00D765D9">
              <w:rPr>
                <w:rFonts w:ascii="Times New Roman" w:hAnsi="Times New Roman" w:cs="Times New Roman"/>
                <w:sz w:val="24"/>
                <w:szCs w:val="24"/>
                <w:lang w:val="uk-UA"/>
              </w:rPr>
              <w:t>попередні</w:t>
            </w:r>
            <w:r w:rsidRPr="00D765D9">
              <w:rPr>
                <w:rFonts w:ascii="Times New Roman" w:hAnsi="Times New Roman" w:cs="Times New Roman"/>
                <w:sz w:val="24"/>
                <w:szCs w:val="24"/>
                <w:lang w:val="uk-UA"/>
              </w:rPr>
              <w:t>х</w:t>
            </w:r>
            <w:r w:rsidR="00BE770A" w:rsidRPr="00D765D9">
              <w:rPr>
                <w:rFonts w:ascii="Times New Roman" w:hAnsi="Times New Roman" w:cs="Times New Roman"/>
                <w:sz w:val="24"/>
                <w:szCs w:val="24"/>
                <w:lang w:val="uk-UA"/>
              </w:rPr>
              <w:t xml:space="preserve"> розрахунк</w:t>
            </w:r>
            <w:r w:rsidRPr="00D765D9">
              <w:rPr>
                <w:rFonts w:ascii="Times New Roman" w:hAnsi="Times New Roman" w:cs="Times New Roman"/>
                <w:sz w:val="24"/>
                <w:szCs w:val="24"/>
                <w:lang w:val="uk-UA"/>
              </w:rPr>
              <w:t>ів</w:t>
            </w:r>
            <w:r w:rsidR="00BE770A" w:rsidRPr="00D765D9">
              <w:rPr>
                <w:rFonts w:ascii="Times New Roman" w:hAnsi="Times New Roman" w:cs="Times New Roman"/>
                <w:sz w:val="24"/>
                <w:szCs w:val="24"/>
                <w:lang w:val="uk-UA"/>
              </w:rPr>
              <w:t xml:space="preserve"> доходів до про</w:t>
            </w:r>
            <w:r w:rsidRPr="00D765D9">
              <w:rPr>
                <w:rFonts w:ascii="Times New Roman" w:hAnsi="Times New Roman" w:cs="Times New Roman"/>
                <w:sz w:val="24"/>
                <w:szCs w:val="24"/>
                <w:lang w:val="uk-UA"/>
              </w:rPr>
              <w:t>є</w:t>
            </w:r>
            <w:r w:rsidR="00BE770A" w:rsidRPr="00D765D9">
              <w:rPr>
                <w:rFonts w:ascii="Times New Roman" w:hAnsi="Times New Roman" w:cs="Times New Roman"/>
                <w:sz w:val="24"/>
                <w:szCs w:val="24"/>
                <w:lang w:val="uk-UA"/>
              </w:rPr>
              <w:t xml:space="preserve">кту бюджету </w:t>
            </w:r>
            <w:r w:rsidRPr="00D765D9">
              <w:rPr>
                <w:rFonts w:ascii="Times New Roman" w:hAnsi="Times New Roman" w:cs="Times New Roman"/>
                <w:sz w:val="24"/>
                <w:szCs w:val="24"/>
                <w:lang w:val="uk-UA"/>
              </w:rPr>
              <w:t>Чорноморської</w:t>
            </w:r>
            <w:r w:rsidR="00BE770A" w:rsidRPr="00D765D9">
              <w:rPr>
                <w:rFonts w:ascii="Times New Roman" w:hAnsi="Times New Roman" w:cs="Times New Roman"/>
                <w:sz w:val="24"/>
                <w:szCs w:val="24"/>
                <w:lang w:val="uk-UA"/>
              </w:rPr>
              <w:t xml:space="preserve"> міської </w:t>
            </w:r>
            <w:r w:rsidRPr="00D765D9">
              <w:rPr>
                <w:rFonts w:ascii="Times New Roman" w:hAnsi="Times New Roman" w:cs="Times New Roman"/>
                <w:sz w:val="24"/>
                <w:szCs w:val="24"/>
                <w:lang w:val="uk-UA"/>
              </w:rPr>
              <w:t xml:space="preserve">територіальної </w:t>
            </w:r>
            <w:r w:rsidR="00BE770A" w:rsidRPr="00D765D9">
              <w:rPr>
                <w:rFonts w:ascii="Times New Roman" w:hAnsi="Times New Roman" w:cs="Times New Roman"/>
                <w:sz w:val="24"/>
                <w:szCs w:val="24"/>
                <w:lang w:val="uk-UA"/>
              </w:rPr>
              <w:t>громади на 202</w:t>
            </w:r>
            <w:r w:rsidR="00205978">
              <w:rPr>
                <w:rFonts w:ascii="Times New Roman" w:hAnsi="Times New Roman" w:cs="Times New Roman"/>
                <w:sz w:val="24"/>
                <w:szCs w:val="24"/>
                <w:lang w:val="uk-UA"/>
              </w:rPr>
              <w:t xml:space="preserve">4 </w:t>
            </w:r>
            <w:r w:rsidR="00B91524" w:rsidRPr="00D765D9">
              <w:rPr>
                <w:rFonts w:ascii="Times New Roman" w:hAnsi="Times New Roman" w:cs="Times New Roman"/>
                <w:sz w:val="24"/>
                <w:szCs w:val="24"/>
                <w:lang w:val="uk-UA"/>
              </w:rPr>
              <w:t>рік</w:t>
            </w:r>
          </w:p>
        </w:tc>
        <w:tc>
          <w:tcPr>
            <w:tcW w:w="3401" w:type="dxa"/>
          </w:tcPr>
          <w:p w:rsidR="00BE770A" w:rsidRPr="00D765D9" w:rsidRDefault="00BE770A" w:rsidP="00205978">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Вересень 202</w:t>
            </w:r>
            <w:r w:rsidR="00205978">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w:t>
            </w:r>
          </w:p>
        </w:tc>
        <w:tc>
          <w:tcPr>
            <w:tcW w:w="3686" w:type="dxa"/>
            <w:shd w:val="clear" w:color="auto" w:fill="auto"/>
          </w:tcPr>
          <w:p w:rsidR="00BE770A"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Фінансове управління </w:t>
            </w:r>
            <w:r w:rsidR="00281CEE" w:rsidRPr="00D765D9">
              <w:rPr>
                <w:rFonts w:ascii="Times New Roman" w:hAnsi="Times New Roman" w:cs="Times New Roman"/>
                <w:sz w:val="24"/>
                <w:szCs w:val="24"/>
                <w:lang w:val="uk-UA"/>
              </w:rPr>
              <w:t xml:space="preserve">Чорноморської міської ради </w:t>
            </w:r>
            <w:r w:rsidR="00A20C86" w:rsidRPr="00D765D9">
              <w:rPr>
                <w:rFonts w:ascii="Times New Roman" w:hAnsi="Times New Roman" w:cs="Times New Roman"/>
                <w:sz w:val="24"/>
                <w:szCs w:val="24"/>
                <w:lang w:val="uk-UA"/>
              </w:rPr>
              <w:t xml:space="preserve">Одеського району </w:t>
            </w:r>
            <w:r w:rsidR="00281CEE" w:rsidRPr="00D765D9">
              <w:rPr>
                <w:rFonts w:ascii="Times New Roman" w:hAnsi="Times New Roman" w:cs="Times New Roman"/>
                <w:sz w:val="24"/>
                <w:szCs w:val="24"/>
                <w:lang w:val="uk-UA"/>
              </w:rPr>
              <w:t>Одеської області</w:t>
            </w:r>
          </w:p>
        </w:tc>
      </w:tr>
      <w:tr w:rsidR="00281CEE" w:rsidRPr="00D765D9" w:rsidTr="00D56E9E">
        <w:trPr>
          <w:trHeight w:val="1730"/>
        </w:trPr>
        <w:tc>
          <w:tcPr>
            <w:tcW w:w="546" w:type="dxa"/>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6</w:t>
            </w:r>
          </w:p>
        </w:tc>
        <w:tc>
          <w:tcPr>
            <w:tcW w:w="7251" w:type="dxa"/>
            <w:shd w:val="clear" w:color="auto" w:fill="auto"/>
          </w:tcPr>
          <w:p w:rsidR="00BE770A" w:rsidRPr="00D765D9" w:rsidRDefault="00BE770A" w:rsidP="003F72A5">
            <w:pPr>
              <w:tabs>
                <w:tab w:val="num" w:pos="34"/>
              </w:tabs>
              <w:spacing w:after="0" w:line="240" w:lineRule="auto"/>
              <w:ind w:firstLine="27"/>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Дове</w:t>
            </w:r>
            <w:r w:rsidR="00281CEE" w:rsidRPr="00D765D9">
              <w:rPr>
                <w:rFonts w:ascii="Times New Roman" w:hAnsi="Times New Roman" w:cs="Times New Roman"/>
                <w:sz w:val="24"/>
                <w:szCs w:val="24"/>
                <w:lang w:val="uk-UA"/>
              </w:rPr>
              <w:t xml:space="preserve">дення </w:t>
            </w:r>
            <w:r w:rsidRPr="00D765D9">
              <w:rPr>
                <w:rFonts w:ascii="Times New Roman" w:hAnsi="Times New Roman" w:cs="Times New Roman"/>
                <w:sz w:val="24"/>
                <w:szCs w:val="24"/>
                <w:lang w:val="uk-UA"/>
              </w:rPr>
              <w:t>головни</w:t>
            </w:r>
            <w:r w:rsidR="00281CEE" w:rsidRPr="00D765D9">
              <w:rPr>
                <w:rFonts w:ascii="Times New Roman" w:hAnsi="Times New Roman" w:cs="Times New Roman"/>
                <w:sz w:val="24"/>
                <w:szCs w:val="24"/>
                <w:lang w:val="uk-UA"/>
              </w:rPr>
              <w:t>м р</w:t>
            </w:r>
            <w:r w:rsidRPr="00D765D9">
              <w:rPr>
                <w:rFonts w:ascii="Times New Roman" w:hAnsi="Times New Roman" w:cs="Times New Roman"/>
                <w:sz w:val="24"/>
                <w:szCs w:val="24"/>
                <w:lang w:val="uk-UA"/>
              </w:rPr>
              <w:t>озпорядник</w:t>
            </w:r>
            <w:r w:rsidR="00281CEE" w:rsidRPr="00D765D9">
              <w:rPr>
                <w:rFonts w:ascii="Times New Roman" w:hAnsi="Times New Roman" w:cs="Times New Roman"/>
                <w:sz w:val="24"/>
                <w:szCs w:val="24"/>
                <w:lang w:val="uk-UA"/>
              </w:rPr>
              <w:t xml:space="preserve">ам </w:t>
            </w:r>
            <w:r w:rsidRPr="00D765D9">
              <w:rPr>
                <w:rFonts w:ascii="Times New Roman" w:hAnsi="Times New Roman" w:cs="Times New Roman"/>
                <w:sz w:val="24"/>
                <w:szCs w:val="24"/>
                <w:lang w:val="uk-UA"/>
              </w:rPr>
              <w:t>коштів бюджету</w:t>
            </w:r>
            <w:r w:rsidR="00281CEE" w:rsidRPr="00D765D9">
              <w:rPr>
                <w:rFonts w:ascii="Times New Roman" w:hAnsi="Times New Roman" w:cs="Times New Roman"/>
                <w:sz w:val="24"/>
                <w:szCs w:val="24"/>
                <w:lang w:val="uk-UA"/>
              </w:rPr>
              <w:t xml:space="preserve"> Чорноморської міської територіальної громади</w:t>
            </w:r>
            <w:r w:rsidRPr="00D765D9">
              <w:rPr>
                <w:rFonts w:ascii="Times New Roman" w:hAnsi="Times New Roman" w:cs="Times New Roman"/>
                <w:sz w:val="24"/>
                <w:szCs w:val="24"/>
                <w:lang w:val="uk-UA"/>
              </w:rPr>
              <w:t>:</w:t>
            </w:r>
          </w:p>
          <w:p w:rsidR="00BE770A" w:rsidRPr="00D765D9" w:rsidRDefault="00BE770A" w:rsidP="003F72A5">
            <w:pPr>
              <w:tabs>
                <w:tab w:val="num" w:pos="34"/>
              </w:tabs>
              <w:spacing w:after="0" w:line="240" w:lineRule="auto"/>
              <w:ind w:firstLine="27"/>
              <w:rPr>
                <w:rFonts w:ascii="Times New Roman" w:hAnsi="Times New Roman" w:cs="Times New Roman"/>
                <w:sz w:val="24"/>
                <w:szCs w:val="24"/>
                <w:lang w:val="uk-UA"/>
              </w:rPr>
            </w:pPr>
            <w:r w:rsidRPr="00D765D9">
              <w:rPr>
                <w:rFonts w:ascii="Times New Roman" w:hAnsi="Times New Roman" w:cs="Times New Roman"/>
                <w:sz w:val="24"/>
                <w:szCs w:val="24"/>
                <w:lang w:val="uk-UA"/>
              </w:rPr>
              <w:t>- прогнозн</w:t>
            </w:r>
            <w:r w:rsidR="00F7435E" w:rsidRPr="00D765D9">
              <w:rPr>
                <w:rFonts w:ascii="Times New Roman" w:hAnsi="Times New Roman" w:cs="Times New Roman"/>
                <w:sz w:val="24"/>
                <w:szCs w:val="24"/>
                <w:lang w:val="uk-UA"/>
              </w:rPr>
              <w:t xml:space="preserve">их </w:t>
            </w:r>
            <w:r w:rsidRPr="00D765D9">
              <w:rPr>
                <w:rFonts w:ascii="Times New Roman" w:hAnsi="Times New Roman" w:cs="Times New Roman"/>
                <w:sz w:val="24"/>
                <w:szCs w:val="24"/>
                <w:lang w:val="uk-UA"/>
              </w:rPr>
              <w:t>обсяг</w:t>
            </w:r>
            <w:r w:rsidR="00F7435E" w:rsidRPr="00D765D9">
              <w:rPr>
                <w:rFonts w:ascii="Times New Roman" w:hAnsi="Times New Roman" w:cs="Times New Roman"/>
                <w:sz w:val="24"/>
                <w:szCs w:val="24"/>
                <w:lang w:val="uk-UA"/>
              </w:rPr>
              <w:t xml:space="preserve">ів </w:t>
            </w:r>
            <w:r w:rsidRPr="00D765D9">
              <w:rPr>
                <w:rFonts w:ascii="Times New Roman" w:hAnsi="Times New Roman" w:cs="Times New Roman"/>
                <w:sz w:val="24"/>
                <w:szCs w:val="24"/>
                <w:lang w:val="uk-UA"/>
              </w:rPr>
              <w:t>міжбюджетних трансфертів, врахованих у про</w:t>
            </w:r>
            <w:r w:rsidR="00281CEE" w:rsidRPr="00D765D9">
              <w:rPr>
                <w:rFonts w:ascii="Times New Roman" w:hAnsi="Times New Roman" w:cs="Times New Roman"/>
                <w:sz w:val="24"/>
                <w:szCs w:val="24"/>
                <w:lang w:val="uk-UA"/>
              </w:rPr>
              <w:t>є</w:t>
            </w:r>
            <w:r w:rsidRPr="00D765D9">
              <w:rPr>
                <w:rFonts w:ascii="Times New Roman" w:hAnsi="Times New Roman" w:cs="Times New Roman"/>
                <w:sz w:val="24"/>
                <w:szCs w:val="24"/>
                <w:lang w:val="uk-UA"/>
              </w:rPr>
              <w:t>кті державного бюджету, схваленого Кабінетом Міністрів України;</w:t>
            </w:r>
            <w:r w:rsidRPr="00D765D9">
              <w:rPr>
                <w:rFonts w:ascii="Times New Roman" w:hAnsi="Times New Roman" w:cs="Times New Roman"/>
                <w:sz w:val="24"/>
                <w:szCs w:val="24"/>
                <w:lang w:val="uk-UA"/>
              </w:rPr>
              <w:br/>
              <w:t>- методик</w:t>
            </w:r>
            <w:r w:rsidR="00F7435E" w:rsidRPr="00D765D9">
              <w:rPr>
                <w:rFonts w:ascii="Times New Roman" w:hAnsi="Times New Roman" w:cs="Times New Roman"/>
                <w:sz w:val="24"/>
                <w:szCs w:val="24"/>
                <w:lang w:val="uk-UA"/>
              </w:rPr>
              <w:t>и</w:t>
            </w:r>
            <w:r w:rsidR="00D765D9" w:rsidRPr="00D765D9">
              <w:rPr>
                <w:rFonts w:ascii="Times New Roman" w:hAnsi="Times New Roman" w:cs="Times New Roman"/>
                <w:sz w:val="24"/>
                <w:szCs w:val="24"/>
                <w:lang w:val="uk-UA"/>
              </w:rPr>
              <w:t xml:space="preserve"> їх визначення</w:t>
            </w:r>
          </w:p>
        </w:tc>
        <w:tc>
          <w:tcPr>
            <w:tcW w:w="3401" w:type="dxa"/>
          </w:tcPr>
          <w:p w:rsidR="00BE770A"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У </w:t>
            </w:r>
            <w:r w:rsidR="00E50CED" w:rsidRPr="00D765D9">
              <w:rPr>
                <w:rFonts w:ascii="Times New Roman" w:hAnsi="Times New Roman" w:cs="Times New Roman"/>
                <w:sz w:val="24"/>
                <w:szCs w:val="24"/>
                <w:lang w:val="uk-UA"/>
              </w:rPr>
              <w:t>п'ятиденний</w:t>
            </w:r>
            <w:r w:rsidRPr="00D765D9">
              <w:rPr>
                <w:rFonts w:ascii="Times New Roman" w:hAnsi="Times New Roman" w:cs="Times New Roman"/>
                <w:sz w:val="24"/>
                <w:szCs w:val="24"/>
                <w:lang w:val="uk-UA"/>
              </w:rPr>
              <w:t xml:space="preserve"> строк з дня їх отримання від Міністерства фінансів України</w:t>
            </w:r>
          </w:p>
        </w:tc>
        <w:tc>
          <w:tcPr>
            <w:tcW w:w="3686" w:type="dxa"/>
            <w:shd w:val="clear" w:color="auto" w:fill="auto"/>
          </w:tcPr>
          <w:p w:rsidR="00942099"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Фінансове управління </w:t>
            </w:r>
            <w:r w:rsidR="00281CEE" w:rsidRPr="00D765D9">
              <w:rPr>
                <w:rFonts w:ascii="Times New Roman" w:hAnsi="Times New Roman" w:cs="Times New Roman"/>
                <w:sz w:val="24"/>
                <w:szCs w:val="24"/>
                <w:lang w:val="uk-UA"/>
              </w:rPr>
              <w:t>Чорноморської міської ради</w:t>
            </w:r>
            <w:r w:rsidR="00942099" w:rsidRPr="00D765D9">
              <w:rPr>
                <w:rFonts w:ascii="Times New Roman" w:hAnsi="Times New Roman" w:cs="Times New Roman"/>
                <w:sz w:val="24"/>
                <w:szCs w:val="24"/>
                <w:lang w:val="uk-UA"/>
              </w:rPr>
              <w:t xml:space="preserve"> </w:t>
            </w:r>
            <w:r w:rsidR="00A20C86" w:rsidRPr="00D765D9">
              <w:rPr>
                <w:rFonts w:ascii="Times New Roman" w:hAnsi="Times New Roman" w:cs="Times New Roman"/>
                <w:sz w:val="24"/>
                <w:szCs w:val="24"/>
                <w:lang w:val="uk-UA"/>
              </w:rPr>
              <w:t xml:space="preserve">Одеського району </w:t>
            </w:r>
            <w:r w:rsidR="00942099" w:rsidRPr="00D765D9">
              <w:rPr>
                <w:rFonts w:ascii="Times New Roman" w:hAnsi="Times New Roman" w:cs="Times New Roman"/>
                <w:sz w:val="24"/>
                <w:szCs w:val="24"/>
                <w:lang w:val="uk-UA"/>
              </w:rPr>
              <w:t>Одеської області</w:t>
            </w:r>
          </w:p>
        </w:tc>
      </w:tr>
      <w:tr w:rsidR="00281CEE" w:rsidRPr="00D765D9" w:rsidTr="00D56E9E">
        <w:trPr>
          <w:trHeight w:val="109"/>
        </w:trPr>
        <w:tc>
          <w:tcPr>
            <w:tcW w:w="546" w:type="dxa"/>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7</w:t>
            </w:r>
          </w:p>
        </w:tc>
        <w:tc>
          <w:tcPr>
            <w:tcW w:w="7251" w:type="dxa"/>
            <w:shd w:val="clear" w:color="auto" w:fill="auto"/>
          </w:tcPr>
          <w:p w:rsidR="00BE770A" w:rsidRPr="00D765D9" w:rsidRDefault="00E50CED" w:rsidP="003F72A5">
            <w:pPr>
              <w:tabs>
                <w:tab w:val="num" w:pos="34"/>
              </w:tabs>
              <w:spacing w:after="0" w:line="240" w:lineRule="auto"/>
              <w:ind w:firstLine="27"/>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Д</w:t>
            </w:r>
            <w:r w:rsidR="00BE770A" w:rsidRPr="00D765D9">
              <w:rPr>
                <w:rFonts w:ascii="Times New Roman" w:hAnsi="Times New Roman" w:cs="Times New Roman"/>
                <w:sz w:val="24"/>
                <w:szCs w:val="24"/>
                <w:lang w:val="uk-UA"/>
              </w:rPr>
              <w:t xml:space="preserve">оведення </w:t>
            </w:r>
            <w:r w:rsidRPr="00D765D9">
              <w:rPr>
                <w:rFonts w:ascii="Times New Roman" w:hAnsi="Times New Roman" w:cs="Times New Roman"/>
                <w:sz w:val="24"/>
                <w:szCs w:val="24"/>
                <w:lang w:val="uk-UA"/>
              </w:rPr>
              <w:t>г</w:t>
            </w:r>
            <w:r w:rsidR="00BE770A" w:rsidRPr="00D765D9">
              <w:rPr>
                <w:rFonts w:ascii="Times New Roman" w:hAnsi="Times New Roman" w:cs="Times New Roman"/>
                <w:sz w:val="24"/>
                <w:szCs w:val="24"/>
                <w:lang w:val="uk-UA"/>
              </w:rPr>
              <w:t>оловни</w:t>
            </w:r>
            <w:r w:rsidRPr="00D765D9">
              <w:rPr>
                <w:rFonts w:ascii="Times New Roman" w:hAnsi="Times New Roman" w:cs="Times New Roman"/>
                <w:sz w:val="24"/>
                <w:szCs w:val="24"/>
                <w:lang w:val="uk-UA"/>
              </w:rPr>
              <w:t>м</w:t>
            </w:r>
            <w:r w:rsidR="00BE770A" w:rsidRPr="00D765D9">
              <w:rPr>
                <w:rFonts w:ascii="Times New Roman" w:hAnsi="Times New Roman" w:cs="Times New Roman"/>
                <w:sz w:val="24"/>
                <w:szCs w:val="24"/>
                <w:lang w:val="uk-UA"/>
              </w:rPr>
              <w:t xml:space="preserve"> розпорядник</w:t>
            </w:r>
            <w:r w:rsidRPr="00D765D9">
              <w:rPr>
                <w:rFonts w:ascii="Times New Roman" w:hAnsi="Times New Roman" w:cs="Times New Roman"/>
                <w:sz w:val="24"/>
                <w:szCs w:val="24"/>
                <w:lang w:val="uk-UA"/>
              </w:rPr>
              <w:t xml:space="preserve">ам </w:t>
            </w:r>
            <w:r w:rsidR="00BE770A" w:rsidRPr="00D765D9">
              <w:rPr>
                <w:rFonts w:ascii="Times New Roman" w:hAnsi="Times New Roman" w:cs="Times New Roman"/>
                <w:sz w:val="24"/>
                <w:szCs w:val="24"/>
                <w:lang w:val="uk-UA"/>
              </w:rPr>
              <w:t>коштів бюджету</w:t>
            </w:r>
            <w:r w:rsidRPr="00D765D9">
              <w:rPr>
                <w:rFonts w:ascii="Times New Roman" w:hAnsi="Times New Roman" w:cs="Times New Roman"/>
                <w:sz w:val="24"/>
                <w:szCs w:val="24"/>
                <w:lang w:val="uk-UA"/>
              </w:rPr>
              <w:t xml:space="preserve"> Чорноморської міської територіальної громади</w:t>
            </w:r>
            <w:r w:rsidR="00BE770A" w:rsidRPr="00D765D9">
              <w:rPr>
                <w:rFonts w:ascii="Times New Roman" w:hAnsi="Times New Roman" w:cs="Times New Roman"/>
                <w:sz w:val="24"/>
                <w:szCs w:val="24"/>
                <w:lang w:val="uk-UA"/>
              </w:rPr>
              <w:t>:</w:t>
            </w:r>
          </w:p>
          <w:p w:rsidR="00BE770A" w:rsidRPr="00D765D9" w:rsidRDefault="00BE770A" w:rsidP="00205978">
            <w:pPr>
              <w:tabs>
                <w:tab w:val="num" w:pos="34"/>
              </w:tabs>
              <w:spacing w:after="0" w:line="240" w:lineRule="auto"/>
              <w:ind w:firstLine="27"/>
              <w:rPr>
                <w:rFonts w:ascii="Times New Roman" w:hAnsi="Times New Roman" w:cs="Times New Roman"/>
                <w:sz w:val="24"/>
                <w:szCs w:val="24"/>
                <w:lang w:val="uk-UA"/>
              </w:rPr>
            </w:pPr>
            <w:r w:rsidRPr="00D765D9">
              <w:rPr>
                <w:rFonts w:ascii="Times New Roman" w:hAnsi="Times New Roman" w:cs="Times New Roman"/>
                <w:sz w:val="24"/>
                <w:szCs w:val="24"/>
                <w:lang w:val="uk-UA"/>
              </w:rPr>
              <w:t>- інструкції з підготовки бюджетних запитів;</w:t>
            </w:r>
            <w:r w:rsidRPr="00D765D9">
              <w:rPr>
                <w:rFonts w:ascii="Times New Roman" w:hAnsi="Times New Roman" w:cs="Times New Roman"/>
                <w:sz w:val="24"/>
                <w:szCs w:val="24"/>
                <w:lang w:val="uk-UA"/>
              </w:rPr>
              <w:br/>
            </w:r>
            <w:r w:rsidR="002750A3" w:rsidRPr="00D765D9">
              <w:rPr>
                <w:rFonts w:ascii="Times New Roman" w:hAnsi="Times New Roman" w:cs="Times New Roman"/>
                <w:sz w:val="24"/>
                <w:szCs w:val="24"/>
                <w:lang w:val="uk-UA"/>
              </w:rPr>
              <w:t xml:space="preserve"> </w:t>
            </w:r>
            <w:r w:rsidRPr="00D765D9">
              <w:rPr>
                <w:rFonts w:ascii="Times New Roman" w:hAnsi="Times New Roman" w:cs="Times New Roman"/>
                <w:sz w:val="24"/>
                <w:szCs w:val="24"/>
                <w:lang w:val="uk-UA"/>
              </w:rPr>
              <w:t>- граничних показників видатків бюджету</w:t>
            </w:r>
            <w:r w:rsidR="00942099" w:rsidRPr="00D765D9">
              <w:rPr>
                <w:rFonts w:ascii="Times New Roman" w:hAnsi="Times New Roman" w:cs="Times New Roman"/>
                <w:sz w:val="24"/>
                <w:szCs w:val="24"/>
                <w:lang w:val="uk-UA"/>
              </w:rPr>
              <w:t xml:space="preserve"> Чорноморської міської територіальної громади </w:t>
            </w:r>
            <w:r w:rsidRPr="00D765D9">
              <w:rPr>
                <w:rFonts w:ascii="Times New Roman" w:hAnsi="Times New Roman" w:cs="Times New Roman"/>
                <w:sz w:val="24"/>
                <w:szCs w:val="24"/>
                <w:lang w:val="uk-UA"/>
              </w:rPr>
              <w:t xml:space="preserve"> та надання кредитів з бюджету на 202</w:t>
            </w:r>
            <w:r w:rsidR="00205978">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w:t>
            </w:r>
            <w:r w:rsidRPr="00D765D9">
              <w:rPr>
                <w:rFonts w:ascii="Times New Roman" w:hAnsi="Times New Roman" w:cs="Times New Roman"/>
                <w:sz w:val="24"/>
                <w:szCs w:val="24"/>
                <w:lang w:val="uk-UA"/>
              </w:rPr>
              <w:br/>
              <w:t xml:space="preserve">- інструктивного листа щодо організаційних та інших вимог, яких зобов'язані дотримуватися всі </w:t>
            </w:r>
            <w:r w:rsidR="00942099" w:rsidRPr="00D765D9">
              <w:rPr>
                <w:rFonts w:ascii="Times New Roman" w:hAnsi="Times New Roman" w:cs="Times New Roman"/>
                <w:sz w:val="24"/>
                <w:szCs w:val="24"/>
                <w:lang w:val="uk-UA"/>
              </w:rPr>
              <w:t xml:space="preserve">учасники </w:t>
            </w:r>
            <w:r w:rsidRPr="00D765D9">
              <w:rPr>
                <w:rFonts w:ascii="Times New Roman" w:hAnsi="Times New Roman" w:cs="Times New Roman"/>
                <w:sz w:val="24"/>
                <w:szCs w:val="24"/>
                <w:lang w:val="uk-UA"/>
              </w:rPr>
              <w:t>бюджетн</w:t>
            </w:r>
            <w:r w:rsidR="00942099" w:rsidRPr="00D765D9">
              <w:rPr>
                <w:rFonts w:ascii="Times New Roman" w:hAnsi="Times New Roman" w:cs="Times New Roman"/>
                <w:sz w:val="24"/>
                <w:szCs w:val="24"/>
                <w:lang w:val="uk-UA"/>
              </w:rPr>
              <w:t>ого процесу</w:t>
            </w:r>
          </w:p>
        </w:tc>
        <w:tc>
          <w:tcPr>
            <w:tcW w:w="3401" w:type="dxa"/>
          </w:tcPr>
          <w:p w:rsidR="00BE770A"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У </w:t>
            </w:r>
            <w:r w:rsidR="00F7435E" w:rsidRPr="00D765D9">
              <w:rPr>
                <w:rFonts w:ascii="Times New Roman" w:hAnsi="Times New Roman" w:cs="Times New Roman"/>
                <w:sz w:val="24"/>
                <w:szCs w:val="24"/>
                <w:lang w:val="uk-UA"/>
              </w:rPr>
              <w:t>п</w:t>
            </w:r>
            <w:r w:rsidR="00E50CED" w:rsidRPr="00D765D9">
              <w:rPr>
                <w:rFonts w:ascii="Times New Roman" w:hAnsi="Times New Roman" w:cs="Times New Roman"/>
                <w:sz w:val="24"/>
                <w:szCs w:val="24"/>
                <w:lang w:val="uk-UA"/>
              </w:rPr>
              <w:t>'ятиденний</w:t>
            </w:r>
            <w:r w:rsidRPr="00D765D9">
              <w:rPr>
                <w:rFonts w:ascii="Times New Roman" w:hAnsi="Times New Roman" w:cs="Times New Roman"/>
                <w:sz w:val="24"/>
                <w:szCs w:val="24"/>
                <w:lang w:val="uk-UA"/>
              </w:rPr>
              <w:t xml:space="preserve"> строк після отримання документів від Міністерства фінансів України</w:t>
            </w:r>
          </w:p>
        </w:tc>
        <w:tc>
          <w:tcPr>
            <w:tcW w:w="3686" w:type="dxa"/>
            <w:shd w:val="clear" w:color="auto" w:fill="auto"/>
          </w:tcPr>
          <w:p w:rsidR="00BE770A"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Фінансове управління </w:t>
            </w:r>
            <w:r w:rsidR="00942099" w:rsidRPr="00D765D9">
              <w:rPr>
                <w:rFonts w:ascii="Times New Roman" w:hAnsi="Times New Roman" w:cs="Times New Roman"/>
                <w:sz w:val="24"/>
                <w:szCs w:val="24"/>
                <w:lang w:val="uk-UA"/>
              </w:rPr>
              <w:t xml:space="preserve">Чорноморської міської ради </w:t>
            </w:r>
            <w:r w:rsidR="00A20C86" w:rsidRPr="00D765D9">
              <w:rPr>
                <w:rFonts w:ascii="Times New Roman" w:hAnsi="Times New Roman" w:cs="Times New Roman"/>
                <w:sz w:val="24"/>
                <w:szCs w:val="24"/>
                <w:lang w:val="uk-UA"/>
              </w:rPr>
              <w:t xml:space="preserve">Одеського району </w:t>
            </w:r>
            <w:r w:rsidR="00942099" w:rsidRPr="00D765D9">
              <w:rPr>
                <w:rFonts w:ascii="Times New Roman" w:hAnsi="Times New Roman" w:cs="Times New Roman"/>
                <w:sz w:val="24"/>
                <w:szCs w:val="24"/>
                <w:lang w:val="uk-UA"/>
              </w:rPr>
              <w:t>Одеської області</w:t>
            </w:r>
          </w:p>
        </w:tc>
      </w:tr>
      <w:tr w:rsidR="00281CEE" w:rsidRPr="00D765D9" w:rsidTr="00D56E9E">
        <w:trPr>
          <w:trHeight w:val="109"/>
        </w:trPr>
        <w:tc>
          <w:tcPr>
            <w:tcW w:w="546" w:type="dxa"/>
          </w:tcPr>
          <w:p w:rsidR="00BE770A" w:rsidRPr="00D765D9" w:rsidRDefault="00BE770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8</w:t>
            </w:r>
          </w:p>
        </w:tc>
        <w:tc>
          <w:tcPr>
            <w:tcW w:w="7251" w:type="dxa"/>
            <w:shd w:val="clear" w:color="auto" w:fill="auto"/>
          </w:tcPr>
          <w:p w:rsidR="00BE770A" w:rsidRPr="00D765D9" w:rsidRDefault="00942099" w:rsidP="003F72A5">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Підготовка та </w:t>
            </w:r>
            <w:r w:rsidR="00BE770A" w:rsidRPr="00D765D9">
              <w:rPr>
                <w:rFonts w:ascii="Times New Roman" w:hAnsi="Times New Roman" w:cs="Times New Roman"/>
                <w:sz w:val="24"/>
                <w:szCs w:val="24"/>
                <w:lang w:val="uk-UA"/>
              </w:rPr>
              <w:t>нада</w:t>
            </w:r>
            <w:r w:rsidRPr="00D765D9">
              <w:rPr>
                <w:rFonts w:ascii="Times New Roman" w:hAnsi="Times New Roman" w:cs="Times New Roman"/>
                <w:sz w:val="24"/>
                <w:szCs w:val="24"/>
                <w:lang w:val="uk-UA"/>
              </w:rPr>
              <w:t xml:space="preserve">ння </w:t>
            </w:r>
            <w:r w:rsidR="00BE770A" w:rsidRPr="00D765D9">
              <w:rPr>
                <w:rFonts w:ascii="Times New Roman" w:hAnsi="Times New Roman" w:cs="Times New Roman"/>
                <w:sz w:val="24"/>
                <w:szCs w:val="24"/>
                <w:lang w:val="uk-UA"/>
              </w:rPr>
              <w:t>до фінансового управління бюджетн</w:t>
            </w:r>
            <w:r w:rsidRPr="00D765D9">
              <w:rPr>
                <w:rFonts w:ascii="Times New Roman" w:hAnsi="Times New Roman" w:cs="Times New Roman"/>
                <w:sz w:val="24"/>
                <w:szCs w:val="24"/>
                <w:lang w:val="uk-UA"/>
              </w:rPr>
              <w:t xml:space="preserve">их </w:t>
            </w:r>
            <w:r w:rsidR="00BE770A" w:rsidRPr="00D765D9">
              <w:rPr>
                <w:rFonts w:ascii="Times New Roman" w:hAnsi="Times New Roman" w:cs="Times New Roman"/>
                <w:sz w:val="24"/>
                <w:szCs w:val="24"/>
                <w:lang w:val="uk-UA"/>
              </w:rPr>
              <w:t xml:space="preserve"> запит</w:t>
            </w:r>
            <w:r w:rsidRPr="00D765D9">
              <w:rPr>
                <w:rFonts w:ascii="Times New Roman" w:hAnsi="Times New Roman" w:cs="Times New Roman"/>
                <w:sz w:val="24"/>
                <w:szCs w:val="24"/>
                <w:lang w:val="uk-UA"/>
              </w:rPr>
              <w:t xml:space="preserve">ів </w:t>
            </w:r>
            <w:r w:rsidR="00BE770A" w:rsidRPr="00D765D9">
              <w:rPr>
                <w:rFonts w:ascii="Times New Roman" w:hAnsi="Times New Roman" w:cs="Times New Roman"/>
                <w:sz w:val="24"/>
                <w:szCs w:val="24"/>
                <w:lang w:val="uk-UA"/>
              </w:rPr>
              <w:t>(згідно з установленими вимогами), разом з аналітичними детальними розрахунками, пояснювальною запискою з обґрунтуванням у необхідності врахування потреби в бюджетних коштах на утримання установ, реалізацію міських програм та заходів</w:t>
            </w:r>
            <w:r w:rsidRPr="00D765D9">
              <w:rPr>
                <w:rFonts w:ascii="Times New Roman" w:hAnsi="Times New Roman" w:cs="Times New Roman"/>
                <w:sz w:val="24"/>
                <w:szCs w:val="24"/>
                <w:lang w:val="uk-UA"/>
              </w:rPr>
              <w:t xml:space="preserve"> тощо</w:t>
            </w:r>
            <w:r w:rsidR="00BE770A" w:rsidRPr="00D765D9">
              <w:rPr>
                <w:rFonts w:ascii="Times New Roman" w:hAnsi="Times New Roman" w:cs="Times New Roman"/>
                <w:sz w:val="24"/>
                <w:szCs w:val="24"/>
                <w:lang w:val="uk-UA"/>
              </w:rPr>
              <w:t>.</w:t>
            </w:r>
          </w:p>
          <w:p w:rsidR="006E4A65" w:rsidRPr="00D765D9" w:rsidRDefault="006E4A65" w:rsidP="00205978">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Окремо надати перелік об’єктів капітального ремонту, будівництва, реконструкції та реставрації на 202</w:t>
            </w:r>
            <w:r w:rsidR="00205978">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 в першу чергу незавершених у</w:t>
            </w:r>
            <w:r w:rsidR="00B91524" w:rsidRPr="00D765D9">
              <w:rPr>
                <w:rFonts w:ascii="Times New Roman" w:hAnsi="Times New Roman" w:cs="Times New Roman"/>
                <w:sz w:val="24"/>
                <w:szCs w:val="24"/>
                <w:lang w:val="uk-UA"/>
              </w:rPr>
              <w:t xml:space="preserve"> попередніх бюджетних періодах</w:t>
            </w:r>
            <w:r w:rsidRPr="00D765D9">
              <w:rPr>
                <w:rFonts w:ascii="Times New Roman" w:hAnsi="Times New Roman" w:cs="Times New Roman"/>
                <w:sz w:val="24"/>
                <w:szCs w:val="24"/>
                <w:lang w:val="uk-UA"/>
              </w:rPr>
              <w:t>, видатки на які здійснюються з бюджет</w:t>
            </w:r>
            <w:r w:rsidR="00B91524" w:rsidRPr="00D765D9">
              <w:rPr>
                <w:rFonts w:ascii="Times New Roman" w:hAnsi="Times New Roman" w:cs="Times New Roman"/>
                <w:sz w:val="24"/>
                <w:szCs w:val="24"/>
                <w:lang w:val="uk-UA"/>
              </w:rPr>
              <w:t>у розвитку (спеціального фонду)</w:t>
            </w:r>
          </w:p>
        </w:tc>
        <w:tc>
          <w:tcPr>
            <w:tcW w:w="3401" w:type="dxa"/>
          </w:tcPr>
          <w:p w:rsidR="00BE770A" w:rsidRPr="00D765D9" w:rsidRDefault="00BE770A"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У термін, визначений </w:t>
            </w:r>
            <w:r w:rsidR="00942099" w:rsidRPr="00D765D9">
              <w:rPr>
                <w:rFonts w:ascii="Times New Roman" w:hAnsi="Times New Roman" w:cs="Times New Roman"/>
                <w:sz w:val="24"/>
                <w:szCs w:val="24"/>
                <w:lang w:val="uk-UA"/>
              </w:rPr>
              <w:t xml:space="preserve">фінансовим управлінням Чорноморської міської ради </w:t>
            </w:r>
            <w:r w:rsidR="00ED5C11" w:rsidRPr="00D765D9">
              <w:rPr>
                <w:rFonts w:ascii="Times New Roman" w:hAnsi="Times New Roman" w:cs="Times New Roman"/>
                <w:sz w:val="24"/>
                <w:szCs w:val="24"/>
                <w:lang w:val="uk-UA"/>
              </w:rPr>
              <w:t xml:space="preserve">Одеського району </w:t>
            </w:r>
            <w:r w:rsidR="00942099" w:rsidRPr="00D765D9">
              <w:rPr>
                <w:rFonts w:ascii="Times New Roman" w:hAnsi="Times New Roman" w:cs="Times New Roman"/>
                <w:sz w:val="24"/>
                <w:szCs w:val="24"/>
                <w:lang w:val="uk-UA"/>
              </w:rPr>
              <w:t>Одеської області</w:t>
            </w:r>
          </w:p>
        </w:tc>
        <w:tc>
          <w:tcPr>
            <w:tcW w:w="3686" w:type="dxa"/>
            <w:shd w:val="clear" w:color="auto" w:fill="auto"/>
          </w:tcPr>
          <w:p w:rsidR="00942099" w:rsidRPr="00D765D9" w:rsidRDefault="00F60ACC"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Головні р</w:t>
            </w:r>
            <w:r w:rsidR="00942099" w:rsidRPr="00D765D9">
              <w:rPr>
                <w:rFonts w:ascii="Times New Roman" w:hAnsi="Times New Roman" w:cs="Times New Roman"/>
                <w:sz w:val="24"/>
                <w:szCs w:val="24"/>
                <w:lang w:val="uk-UA"/>
              </w:rPr>
              <w:t>озпорядники бюджетних коштів</w:t>
            </w:r>
          </w:p>
          <w:p w:rsidR="0072430F" w:rsidRPr="00D765D9" w:rsidRDefault="0072430F" w:rsidP="003F72A5">
            <w:pPr>
              <w:spacing w:after="0" w:line="240" w:lineRule="auto"/>
              <w:rPr>
                <w:rFonts w:ascii="Times New Roman" w:hAnsi="Times New Roman" w:cs="Times New Roman"/>
                <w:sz w:val="24"/>
                <w:szCs w:val="24"/>
                <w:lang w:val="uk-UA"/>
              </w:rPr>
            </w:pPr>
          </w:p>
          <w:p w:rsidR="0072430F" w:rsidRPr="00D765D9" w:rsidRDefault="0072430F" w:rsidP="003F72A5">
            <w:pPr>
              <w:spacing w:after="0" w:line="240" w:lineRule="auto"/>
              <w:rPr>
                <w:rFonts w:ascii="Times New Roman" w:hAnsi="Times New Roman" w:cs="Times New Roman"/>
                <w:sz w:val="24"/>
                <w:szCs w:val="24"/>
              </w:rPr>
            </w:pPr>
            <w:r w:rsidRPr="00D765D9">
              <w:rPr>
                <w:rFonts w:ascii="Times New Roman" w:hAnsi="Times New Roman" w:cs="Times New Roman"/>
                <w:sz w:val="24"/>
                <w:szCs w:val="24"/>
                <w:lang w:val="uk-UA"/>
              </w:rPr>
              <w:t>Розпорядники коштів нижчого рівня</w:t>
            </w:r>
          </w:p>
          <w:p w:rsidR="00F60ACC" w:rsidRPr="00D765D9" w:rsidRDefault="00F60ACC" w:rsidP="003F72A5">
            <w:pPr>
              <w:spacing w:after="0" w:line="240" w:lineRule="auto"/>
              <w:rPr>
                <w:rFonts w:ascii="Times New Roman" w:hAnsi="Times New Roman" w:cs="Times New Roman"/>
                <w:sz w:val="24"/>
                <w:szCs w:val="24"/>
                <w:lang w:val="uk-UA"/>
              </w:rPr>
            </w:pPr>
          </w:p>
          <w:p w:rsidR="00942099" w:rsidRPr="00D765D9" w:rsidRDefault="00942099"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Одержувачі бюджетних коштів</w:t>
            </w:r>
          </w:p>
          <w:p w:rsidR="00F60ACC" w:rsidRPr="00D765D9" w:rsidRDefault="00F60ACC" w:rsidP="003F72A5">
            <w:pPr>
              <w:spacing w:after="0" w:line="240" w:lineRule="auto"/>
              <w:rPr>
                <w:rFonts w:ascii="Times New Roman" w:hAnsi="Times New Roman" w:cs="Times New Roman"/>
                <w:sz w:val="24"/>
                <w:szCs w:val="24"/>
                <w:lang w:val="uk-UA"/>
              </w:rPr>
            </w:pPr>
          </w:p>
          <w:p w:rsidR="00BE770A" w:rsidRPr="00D765D9" w:rsidRDefault="00942099"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Інші учасники бюджетного процесу</w:t>
            </w:r>
          </w:p>
        </w:tc>
      </w:tr>
      <w:tr w:rsidR="006E4A65" w:rsidRPr="00D765D9" w:rsidTr="00D56E9E">
        <w:trPr>
          <w:trHeight w:val="109"/>
        </w:trPr>
        <w:tc>
          <w:tcPr>
            <w:tcW w:w="546" w:type="dxa"/>
          </w:tcPr>
          <w:p w:rsidR="006E4A65" w:rsidRPr="00D765D9" w:rsidRDefault="006E4A65"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lastRenderedPageBreak/>
              <w:t>9</w:t>
            </w:r>
          </w:p>
        </w:tc>
        <w:tc>
          <w:tcPr>
            <w:tcW w:w="7251" w:type="dxa"/>
            <w:shd w:val="clear" w:color="auto" w:fill="auto"/>
          </w:tcPr>
          <w:p w:rsidR="006E4A65" w:rsidRPr="00D765D9" w:rsidRDefault="006E4A65" w:rsidP="003F72A5">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Здійснення моніторингу ефективності реалізації міських цільових програм на предмет доцільності їх подальшого фінансування за рахунок коштів бюджету Чорноморської міської територіальної громади та інших джерел, не заборонених законодавством.</w:t>
            </w:r>
          </w:p>
          <w:p w:rsidR="00D56E9E" w:rsidRPr="00D765D9" w:rsidRDefault="00D56E9E" w:rsidP="008D7501">
            <w:pPr>
              <w:spacing w:after="0" w:line="240" w:lineRule="auto"/>
              <w:jc w:val="both"/>
              <w:rPr>
                <w:rFonts w:ascii="Times New Roman" w:hAnsi="Times New Roman" w:cs="Times New Roman"/>
                <w:sz w:val="24"/>
                <w:szCs w:val="24"/>
                <w:lang w:val="uk-UA"/>
              </w:rPr>
            </w:pPr>
          </w:p>
          <w:p w:rsidR="006E4A65" w:rsidRPr="00D765D9" w:rsidRDefault="006E4A65" w:rsidP="00D03C4B">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У разі необхідності фінансування у 202</w:t>
            </w:r>
            <w:r w:rsidR="00D03C4B">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році видатків, що здійснюються відповідно до міських </w:t>
            </w:r>
            <w:r w:rsidR="00923969" w:rsidRPr="00D765D9">
              <w:rPr>
                <w:rFonts w:ascii="Times New Roman" w:hAnsi="Times New Roman" w:cs="Times New Roman"/>
                <w:sz w:val="24"/>
                <w:szCs w:val="24"/>
                <w:lang w:val="uk-UA"/>
              </w:rPr>
              <w:t xml:space="preserve">цільових </w:t>
            </w:r>
            <w:r w:rsidRPr="00D765D9">
              <w:rPr>
                <w:rFonts w:ascii="Times New Roman" w:hAnsi="Times New Roman" w:cs="Times New Roman"/>
                <w:sz w:val="24"/>
                <w:szCs w:val="24"/>
                <w:lang w:val="uk-UA"/>
              </w:rPr>
              <w:t>програм, термін дії яких закінчується у 202</w:t>
            </w:r>
            <w:r w:rsidR="00D03C4B">
              <w:rPr>
                <w:rFonts w:ascii="Times New Roman" w:hAnsi="Times New Roman" w:cs="Times New Roman"/>
                <w:sz w:val="24"/>
                <w:szCs w:val="24"/>
                <w:lang w:val="uk-UA"/>
              </w:rPr>
              <w:t xml:space="preserve">3 </w:t>
            </w:r>
            <w:r w:rsidRPr="00D765D9">
              <w:rPr>
                <w:rFonts w:ascii="Times New Roman" w:hAnsi="Times New Roman" w:cs="Times New Roman"/>
                <w:sz w:val="24"/>
                <w:szCs w:val="24"/>
                <w:lang w:val="uk-UA"/>
              </w:rPr>
              <w:t>році, вжити заход</w:t>
            </w:r>
            <w:r w:rsidR="008D7501" w:rsidRPr="00D765D9">
              <w:rPr>
                <w:rFonts w:ascii="Times New Roman" w:hAnsi="Times New Roman" w:cs="Times New Roman"/>
                <w:sz w:val="24"/>
                <w:szCs w:val="24"/>
                <w:lang w:val="uk-UA"/>
              </w:rPr>
              <w:t xml:space="preserve">и </w:t>
            </w:r>
            <w:r w:rsidRPr="00D765D9">
              <w:rPr>
                <w:rFonts w:ascii="Times New Roman" w:hAnsi="Times New Roman" w:cs="Times New Roman"/>
                <w:sz w:val="24"/>
                <w:szCs w:val="24"/>
                <w:lang w:val="uk-UA"/>
              </w:rPr>
              <w:t xml:space="preserve">щодо розроблення </w:t>
            </w:r>
            <w:proofErr w:type="spellStart"/>
            <w:r w:rsidRPr="00D765D9">
              <w:rPr>
                <w:rFonts w:ascii="Times New Roman" w:hAnsi="Times New Roman" w:cs="Times New Roman"/>
                <w:sz w:val="24"/>
                <w:szCs w:val="24"/>
                <w:lang w:val="uk-UA"/>
              </w:rPr>
              <w:t>проєктів</w:t>
            </w:r>
            <w:proofErr w:type="spellEnd"/>
            <w:r w:rsidRPr="00D765D9">
              <w:rPr>
                <w:rFonts w:ascii="Times New Roman" w:hAnsi="Times New Roman" w:cs="Times New Roman"/>
                <w:sz w:val="24"/>
                <w:szCs w:val="24"/>
                <w:lang w:val="uk-UA"/>
              </w:rPr>
              <w:t xml:space="preserve"> відповідних пр</w:t>
            </w:r>
            <w:r w:rsidR="00B91524" w:rsidRPr="00D765D9">
              <w:rPr>
                <w:rFonts w:ascii="Times New Roman" w:hAnsi="Times New Roman" w:cs="Times New Roman"/>
                <w:sz w:val="24"/>
                <w:szCs w:val="24"/>
                <w:lang w:val="uk-UA"/>
              </w:rPr>
              <w:t>ограм на наступні періоди</w:t>
            </w:r>
          </w:p>
        </w:tc>
        <w:tc>
          <w:tcPr>
            <w:tcW w:w="3401" w:type="dxa"/>
          </w:tcPr>
          <w:p w:rsidR="006E4A65" w:rsidRPr="00D765D9" w:rsidRDefault="006E4A65" w:rsidP="00D03C4B">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До 1</w:t>
            </w:r>
            <w:r w:rsidR="00795AE3" w:rsidRPr="00D765D9">
              <w:rPr>
                <w:rFonts w:ascii="Times New Roman" w:hAnsi="Times New Roman" w:cs="Times New Roman"/>
                <w:sz w:val="24"/>
                <w:szCs w:val="24"/>
                <w:lang w:val="uk-UA"/>
              </w:rPr>
              <w:t>6</w:t>
            </w:r>
            <w:r w:rsidRPr="00D765D9">
              <w:rPr>
                <w:rFonts w:ascii="Times New Roman" w:hAnsi="Times New Roman" w:cs="Times New Roman"/>
                <w:sz w:val="24"/>
                <w:szCs w:val="24"/>
                <w:lang w:val="uk-UA"/>
              </w:rPr>
              <w:t>.10.202</w:t>
            </w:r>
            <w:r w:rsidR="00D03C4B">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w:t>
            </w:r>
          </w:p>
        </w:tc>
        <w:tc>
          <w:tcPr>
            <w:tcW w:w="3686" w:type="dxa"/>
            <w:shd w:val="clear" w:color="auto" w:fill="auto"/>
          </w:tcPr>
          <w:p w:rsidR="006E4A65" w:rsidRPr="00D765D9" w:rsidRDefault="00F60ACC"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Головні р</w:t>
            </w:r>
            <w:r w:rsidR="006E4A65" w:rsidRPr="00D765D9">
              <w:rPr>
                <w:rFonts w:ascii="Times New Roman" w:hAnsi="Times New Roman" w:cs="Times New Roman"/>
                <w:sz w:val="24"/>
                <w:szCs w:val="24"/>
                <w:lang w:val="uk-UA"/>
              </w:rPr>
              <w:t>озпорядники бюджетних коштів</w:t>
            </w:r>
          </w:p>
          <w:p w:rsidR="00F60ACC" w:rsidRPr="00D765D9" w:rsidRDefault="00F60ACC" w:rsidP="003F72A5">
            <w:pPr>
              <w:spacing w:after="0" w:line="240" w:lineRule="auto"/>
              <w:rPr>
                <w:rFonts w:ascii="Times New Roman" w:hAnsi="Times New Roman" w:cs="Times New Roman"/>
                <w:sz w:val="24"/>
                <w:szCs w:val="24"/>
                <w:lang w:val="uk-UA"/>
              </w:rPr>
            </w:pPr>
          </w:p>
          <w:p w:rsidR="006E4A65" w:rsidRPr="00D765D9" w:rsidRDefault="006E4A65"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Одержувачі бюджетних коштів</w:t>
            </w:r>
          </w:p>
          <w:p w:rsidR="00F60ACC" w:rsidRPr="00D765D9" w:rsidRDefault="00F60ACC" w:rsidP="003F72A5">
            <w:pPr>
              <w:spacing w:after="0" w:line="240" w:lineRule="auto"/>
              <w:rPr>
                <w:rFonts w:ascii="Times New Roman" w:hAnsi="Times New Roman" w:cs="Times New Roman"/>
                <w:sz w:val="24"/>
                <w:szCs w:val="24"/>
                <w:lang w:val="uk-UA"/>
              </w:rPr>
            </w:pPr>
          </w:p>
          <w:p w:rsidR="006E4A65" w:rsidRPr="00D765D9" w:rsidRDefault="006E4A65"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Інші учасники бюджетного процесу</w:t>
            </w:r>
          </w:p>
        </w:tc>
      </w:tr>
      <w:tr w:rsidR="006E4A65" w:rsidRPr="00D765D9" w:rsidTr="00D56E9E">
        <w:trPr>
          <w:trHeight w:val="109"/>
        </w:trPr>
        <w:tc>
          <w:tcPr>
            <w:tcW w:w="546" w:type="dxa"/>
          </w:tcPr>
          <w:p w:rsidR="006E4A65" w:rsidRPr="00D765D9" w:rsidRDefault="006E4A65"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10</w:t>
            </w:r>
          </w:p>
        </w:tc>
        <w:tc>
          <w:tcPr>
            <w:tcW w:w="7251" w:type="dxa"/>
            <w:shd w:val="clear" w:color="auto" w:fill="auto"/>
          </w:tcPr>
          <w:p w:rsidR="006E4A65" w:rsidRPr="00D765D9" w:rsidRDefault="006E4A65" w:rsidP="00D03C4B">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Здійснення аналізу бюджетних запитів на 202</w:t>
            </w:r>
            <w:r w:rsidR="00D03C4B">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 отриманих від головних розпорядників бюджетних коштів на предмет відповідності їх меті, пріоритетності, ефективності використання бюджетних коштів для прийняття рішення щодо включення відповідних показників до пропозицій проєкту бюджету Чорноморської міської територіальної громади на 202</w:t>
            </w:r>
            <w:r w:rsidR="00D03C4B">
              <w:rPr>
                <w:rFonts w:ascii="Times New Roman" w:hAnsi="Times New Roman" w:cs="Times New Roman"/>
                <w:sz w:val="24"/>
                <w:szCs w:val="24"/>
                <w:lang w:val="uk-UA"/>
              </w:rPr>
              <w:t>4</w:t>
            </w:r>
            <w:r w:rsidR="00B91524" w:rsidRPr="00D765D9">
              <w:rPr>
                <w:rFonts w:ascii="Times New Roman" w:hAnsi="Times New Roman" w:cs="Times New Roman"/>
                <w:sz w:val="24"/>
                <w:szCs w:val="24"/>
                <w:lang w:val="uk-UA"/>
              </w:rPr>
              <w:t xml:space="preserve"> рік</w:t>
            </w:r>
          </w:p>
        </w:tc>
        <w:tc>
          <w:tcPr>
            <w:tcW w:w="3401" w:type="dxa"/>
          </w:tcPr>
          <w:p w:rsidR="006E4A65" w:rsidRPr="00D765D9" w:rsidRDefault="006E4A65"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У двотижневий термін з дня отримання бюджетних запитів від головних розпорядників бюджетних коштів </w:t>
            </w:r>
          </w:p>
        </w:tc>
        <w:tc>
          <w:tcPr>
            <w:tcW w:w="3686" w:type="dxa"/>
            <w:shd w:val="clear" w:color="auto" w:fill="auto"/>
          </w:tcPr>
          <w:p w:rsidR="006E4A65" w:rsidRPr="00D765D9" w:rsidRDefault="006E4A65"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Фінансове управління Чорноморської міської ради </w:t>
            </w:r>
            <w:r w:rsidR="00A20C86" w:rsidRPr="00D765D9">
              <w:rPr>
                <w:rFonts w:ascii="Times New Roman" w:hAnsi="Times New Roman" w:cs="Times New Roman"/>
                <w:sz w:val="24"/>
                <w:szCs w:val="24"/>
                <w:lang w:val="uk-UA"/>
              </w:rPr>
              <w:t xml:space="preserve">Одеського району </w:t>
            </w:r>
            <w:r w:rsidRPr="00D765D9">
              <w:rPr>
                <w:rFonts w:ascii="Times New Roman" w:hAnsi="Times New Roman" w:cs="Times New Roman"/>
                <w:sz w:val="24"/>
                <w:szCs w:val="24"/>
                <w:lang w:val="uk-UA"/>
              </w:rPr>
              <w:t>Одеської області</w:t>
            </w:r>
          </w:p>
        </w:tc>
      </w:tr>
      <w:tr w:rsidR="006E4A65" w:rsidRPr="00D765D9" w:rsidTr="00D56E9E">
        <w:trPr>
          <w:trHeight w:val="956"/>
        </w:trPr>
        <w:tc>
          <w:tcPr>
            <w:tcW w:w="546" w:type="dxa"/>
          </w:tcPr>
          <w:p w:rsidR="006E4A65" w:rsidRPr="00D765D9" w:rsidRDefault="006E4A65"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1</w:t>
            </w:r>
            <w:r w:rsidR="00F05938" w:rsidRPr="00D765D9">
              <w:rPr>
                <w:rFonts w:ascii="Times New Roman" w:hAnsi="Times New Roman" w:cs="Times New Roman"/>
                <w:sz w:val="24"/>
                <w:szCs w:val="24"/>
                <w:lang w:val="uk-UA"/>
              </w:rPr>
              <w:t>1</w:t>
            </w:r>
          </w:p>
        </w:tc>
        <w:tc>
          <w:tcPr>
            <w:tcW w:w="7251" w:type="dxa"/>
            <w:shd w:val="clear" w:color="auto" w:fill="auto"/>
          </w:tcPr>
          <w:p w:rsidR="006E4A65" w:rsidRPr="00D765D9" w:rsidRDefault="006E4A65" w:rsidP="003F72A5">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Здійсн</w:t>
            </w:r>
            <w:r w:rsidR="00F05938" w:rsidRPr="00D765D9">
              <w:rPr>
                <w:rFonts w:ascii="Times New Roman" w:hAnsi="Times New Roman" w:cs="Times New Roman"/>
                <w:sz w:val="24"/>
                <w:szCs w:val="24"/>
                <w:lang w:val="uk-UA"/>
              </w:rPr>
              <w:t>ення</w:t>
            </w:r>
            <w:r w:rsidRPr="00D765D9">
              <w:rPr>
                <w:rFonts w:ascii="Times New Roman" w:hAnsi="Times New Roman" w:cs="Times New Roman"/>
                <w:sz w:val="24"/>
                <w:szCs w:val="24"/>
                <w:lang w:val="uk-UA"/>
              </w:rPr>
              <w:t xml:space="preserve"> прогнозн</w:t>
            </w:r>
            <w:r w:rsidR="00F05938" w:rsidRPr="00D765D9">
              <w:rPr>
                <w:rFonts w:ascii="Times New Roman" w:hAnsi="Times New Roman" w:cs="Times New Roman"/>
                <w:sz w:val="24"/>
                <w:szCs w:val="24"/>
                <w:lang w:val="uk-UA"/>
              </w:rPr>
              <w:t>их</w:t>
            </w:r>
            <w:r w:rsidRPr="00D765D9">
              <w:rPr>
                <w:rFonts w:ascii="Times New Roman" w:hAnsi="Times New Roman" w:cs="Times New Roman"/>
                <w:sz w:val="24"/>
                <w:szCs w:val="24"/>
                <w:lang w:val="uk-UA"/>
              </w:rPr>
              <w:t xml:space="preserve"> розрахунк</w:t>
            </w:r>
            <w:r w:rsidR="00F05938" w:rsidRPr="00D765D9">
              <w:rPr>
                <w:rFonts w:ascii="Times New Roman" w:hAnsi="Times New Roman" w:cs="Times New Roman"/>
                <w:sz w:val="24"/>
                <w:szCs w:val="24"/>
                <w:lang w:val="uk-UA"/>
              </w:rPr>
              <w:t>ів</w:t>
            </w:r>
            <w:r w:rsidRPr="00D765D9">
              <w:rPr>
                <w:rFonts w:ascii="Times New Roman" w:hAnsi="Times New Roman" w:cs="Times New Roman"/>
                <w:sz w:val="24"/>
                <w:szCs w:val="24"/>
                <w:lang w:val="uk-UA"/>
              </w:rPr>
              <w:t xml:space="preserve"> на 202</w:t>
            </w:r>
            <w:r w:rsidR="00D03C4B">
              <w:rPr>
                <w:rFonts w:ascii="Times New Roman" w:hAnsi="Times New Roman" w:cs="Times New Roman"/>
                <w:sz w:val="24"/>
                <w:szCs w:val="24"/>
                <w:lang w:val="uk-UA"/>
              </w:rPr>
              <w:t xml:space="preserve">4 </w:t>
            </w:r>
            <w:r w:rsidRPr="00D765D9">
              <w:rPr>
                <w:rFonts w:ascii="Times New Roman" w:hAnsi="Times New Roman" w:cs="Times New Roman"/>
                <w:sz w:val="24"/>
                <w:szCs w:val="24"/>
                <w:lang w:val="uk-UA"/>
              </w:rPr>
              <w:t>р</w:t>
            </w:r>
            <w:r w:rsidR="00F05938" w:rsidRPr="00D765D9">
              <w:rPr>
                <w:rFonts w:ascii="Times New Roman" w:hAnsi="Times New Roman" w:cs="Times New Roman"/>
                <w:sz w:val="24"/>
                <w:szCs w:val="24"/>
                <w:lang w:val="uk-UA"/>
              </w:rPr>
              <w:t xml:space="preserve">ік </w:t>
            </w:r>
            <w:r w:rsidRPr="00D765D9">
              <w:rPr>
                <w:rFonts w:ascii="Times New Roman" w:hAnsi="Times New Roman" w:cs="Times New Roman"/>
                <w:sz w:val="24"/>
                <w:szCs w:val="24"/>
                <w:lang w:val="uk-UA"/>
              </w:rPr>
              <w:t xml:space="preserve">обсягів надходжень до бюджету </w:t>
            </w:r>
            <w:r w:rsidR="00F05938" w:rsidRPr="00D765D9">
              <w:rPr>
                <w:rFonts w:ascii="Times New Roman" w:hAnsi="Times New Roman" w:cs="Times New Roman"/>
                <w:sz w:val="24"/>
                <w:szCs w:val="24"/>
                <w:lang w:val="uk-UA"/>
              </w:rPr>
              <w:t>Чорноморської</w:t>
            </w:r>
            <w:r w:rsidRPr="00D765D9">
              <w:rPr>
                <w:rFonts w:ascii="Times New Roman" w:hAnsi="Times New Roman" w:cs="Times New Roman"/>
                <w:sz w:val="24"/>
                <w:szCs w:val="24"/>
                <w:lang w:val="uk-UA"/>
              </w:rPr>
              <w:t xml:space="preserve"> міської  територіальної громади:</w:t>
            </w:r>
          </w:p>
          <w:p w:rsidR="006E4A65" w:rsidRPr="00D765D9" w:rsidRDefault="006E4A65" w:rsidP="003F72A5">
            <w:pPr>
              <w:spacing w:after="0" w:line="240" w:lineRule="auto"/>
              <w:ind w:left="27" w:firstLine="142"/>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від орендної плати за користування майном комунальної власності територіальної громади з необхідними обґрунтуваннями та поясненнями;</w:t>
            </w:r>
          </w:p>
          <w:p w:rsidR="00F60ACC" w:rsidRPr="00D765D9" w:rsidRDefault="00F60ACC" w:rsidP="003F72A5">
            <w:pPr>
              <w:spacing w:after="0" w:line="240" w:lineRule="auto"/>
              <w:ind w:left="27" w:firstLine="142"/>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коштів гарантійного та реєстраційного внесків, що визначені Законом України "Про оренду державного та комунального майна", які підлягають перерахуванню оператором електронного майданчика до відповідного бюджету;</w:t>
            </w:r>
          </w:p>
          <w:p w:rsidR="003464D2" w:rsidRPr="00D765D9" w:rsidRDefault="003464D2" w:rsidP="003F72A5">
            <w:pPr>
              <w:spacing w:after="0" w:line="240" w:lineRule="auto"/>
              <w:ind w:left="27" w:firstLine="142"/>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плати за тимчасове користування місцем розташування рекламних засобів, що перебуває у комунальній власності Чорноморської міської ради Одеського району Одеської області;</w:t>
            </w:r>
          </w:p>
          <w:p w:rsidR="006E4A65" w:rsidRPr="00D765D9" w:rsidRDefault="006E4A65" w:rsidP="003F72A5">
            <w:pPr>
              <w:spacing w:after="0" w:line="240" w:lineRule="auto"/>
              <w:ind w:left="27" w:firstLine="142"/>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від відчуження майна, що знаходиться в комунальній власності, із зазначенням переліку об</w:t>
            </w:r>
            <w:r w:rsidRPr="00D765D9">
              <w:rPr>
                <w:rFonts w:ascii="Times New Roman" w:hAnsi="Times New Roman" w:cs="Times New Roman"/>
                <w:sz w:val="24"/>
                <w:szCs w:val="24"/>
              </w:rPr>
              <w:t>'</w:t>
            </w:r>
            <w:proofErr w:type="spellStart"/>
            <w:r w:rsidRPr="00D765D9">
              <w:rPr>
                <w:rFonts w:ascii="Times New Roman" w:hAnsi="Times New Roman" w:cs="Times New Roman"/>
                <w:sz w:val="24"/>
                <w:szCs w:val="24"/>
                <w:lang w:val="uk-UA"/>
              </w:rPr>
              <w:t>єктів</w:t>
            </w:r>
            <w:proofErr w:type="spellEnd"/>
            <w:r w:rsidRPr="00D765D9">
              <w:rPr>
                <w:rFonts w:ascii="Times New Roman" w:hAnsi="Times New Roman" w:cs="Times New Roman"/>
                <w:sz w:val="24"/>
                <w:szCs w:val="24"/>
                <w:lang w:val="uk-UA"/>
              </w:rPr>
              <w:t xml:space="preserve"> та орієнтовної вартості по кожному об</w:t>
            </w:r>
            <w:r w:rsidRPr="00D765D9">
              <w:rPr>
                <w:rFonts w:ascii="Times New Roman" w:hAnsi="Times New Roman" w:cs="Times New Roman"/>
                <w:sz w:val="24"/>
                <w:szCs w:val="24"/>
              </w:rPr>
              <w:t>'</w:t>
            </w:r>
            <w:proofErr w:type="spellStart"/>
            <w:r w:rsidRPr="00D765D9">
              <w:rPr>
                <w:rFonts w:ascii="Times New Roman" w:hAnsi="Times New Roman" w:cs="Times New Roman"/>
                <w:sz w:val="24"/>
                <w:szCs w:val="24"/>
                <w:lang w:val="uk-UA"/>
              </w:rPr>
              <w:t>єкту</w:t>
            </w:r>
            <w:proofErr w:type="spellEnd"/>
            <w:r w:rsidRPr="00D765D9">
              <w:rPr>
                <w:rFonts w:ascii="Times New Roman" w:hAnsi="Times New Roman" w:cs="Times New Roman"/>
                <w:sz w:val="24"/>
                <w:szCs w:val="24"/>
                <w:lang w:val="uk-UA"/>
              </w:rPr>
              <w:t>;</w:t>
            </w:r>
          </w:p>
          <w:p w:rsidR="006E4A65" w:rsidRPr="00D765D9" w:rsidRDefault="006E4A65" w:rsidP="003F72A5">
            <w:pPr>
              <w:spacing w:after="0" w:line="240" w:lineRule="auto"/>
              <w:ind w:left="27" w:firstLine="142"/>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від орендної плати за землю та від продажу земельних ділянок несільськогосподарського призначення, а також від продажу прав на земельні ділянки несільськогосподарського призначення, що перебувають в комунальній власності, з необхідними обґрунтуваннями та поясненнями;</w:t>
            </w:r>
          </w:p>
          <w:p w:rsidR="006E4A65" w:rsidRPr="00D765D9" w:rsidRDefault="006E4A65" w:rsidP="003F72A5">
            <w:pPr>
              <w:spacing w:after="0" w:line="240" w:lineRule="auto"/>
              <w:ind w:left="169"/>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від плати за встановлення земельного сервітуту;</w:t>
            </w:r>
          </w:p>
          <w:p w:rsidR="006E4A65" w:rsidRPr="00D765D9" w:rsidRDefault="006E4A65" w:rsidP="003F72A5">
            <w:pPr>
              <w:widowControl w:val="0"/>
              <w:tabs>
                <w:tab w:val="center" w:pos="570"/>
                <w:tab w:val="left" w:pos="1142"/>
                <w:tab w:val="right" w:pos="4513"/>
                <w:tab w:val="right" w:pos="5459"/>
                <w:tab w:val="right" w:pos="6405"/>
                <w:tab w:val="right" w:pos="7351"/>
                <w:tab w:val="right" w:pos="8297"/>
                <w:tab w:val="right" w:pos="9243"/>
                <w:tab w:val="right" w:pos="10189"/>
                <w:tab w:val="right" w:pos="11135"/>
                <w:tab w:val="right" w:pos="12082"/>
                <w:tab w:val="right" w:pos="13028"/>
                <w:tab w:val="right" w:pos="13974"/>
                <w:tab w:val="right" w:pos="14920"/>
                <w:tab w:val="right" w:pos="15806"/>
              </w:tabs>
              <w:autoSpaceDE w:val="0"/>
              <w:autoSpaceDN w:val="0"/>
              <w:adjustRightInd w:val="0"/>
              <w:spacing w:before="4"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   -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w:t>
            </w:r>
            <w:r w:rsidR="005D158E" w:rsidRPr="00D765D9">
              <w:rPr>
                <w:rFonts w:ascii="Times New Roman" w:hAnsi="Times New Roman" w:cs="Times New Roman"/>
                <w:sz w:val="24"/>
                <w:szCs w:val="24"/>
                <w:lang w:val="uk-UA"/>
              </w:rPr>
              <w:t>;</w:t>
            </w:r>
          </w:p>
          <w:p w:rsidR="005D158E" w:rsidRPr="00D765D9" w:rsidRDefault="005D158E" w:rsidP="00A1032F">
            <w:pPr>
              <w:widowControl w:val="0"/>
              <w:tabs>
                <w:tab w:val="center" w:pos="570"/>
                <w:tab w:val="left" w:pos="1142"/>
                <w:tab w:val="right" w:pos="4513"/>
                <w:tab w:val="right" w:pos="5459"/>
                <w:tab w:val="right" w:pos="6405"/>
                <w:tab w:val="right" w:pos="7351"/>
                <w:tab w:val="right" w:pos="8297"/>
                <w:tab w:val="right" w:pos="9243"/>
                <w:tab w:val="right" w:pos="10189"/>
                <w:tab w:val="right" w:pos="11135"/>
                <w:tab w:val="right" w:pos="12082"/>
                <w:tab w:val="right" w:pos="13028"/>
                <w:tab w:val="right" w:pos="13974"/>
                <w:tab w:val="right" w:pos="14920"/>
                <w:tab w:val="right" w:pos="15806"/>
              </w:tabs>
              <w:autoSpaceDE w:val="0"/>
              <w:autoSpaceDN w:val="0"/>
              <w:adjustRightInd w:val="0"/>
              <w:spacing w:before="4"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  - коштів від відшкодування втрат сільськогосподарського і лісогосподарського виробництва </w:t>
            </w:r>
            <w:r w:rsidR="00A1032F">
              <w:rPr>
                <w:rFonts w:ascii="Times New Roman" w:hAnsi="Times New Roman" w:cs="Times New Roman"/>
                <w:sz w:val="24"/>
                <w:szCs w:val="24"/>
                <w:lang w:val="uk-UA"/>
              </w:rPr>
              <w:t xml:space="preserve">у </w:t>
            </w:r>
            <w:r w:rsidRPr="00D765D9">
              <w:rPr>
                <w:rFonts w:ascii="Times New Roman" w:hAnsi="Times New Roman" w:cs="Times New Roman"/>
                <w:sz w:val="24"/>
                <w:szCs w:val="24"/>
                <w:lang w:val="uk-UA"/>
              </w:rPr>
              <w:t xml:space="preserve"> 202</w:t>
            </w:r>
            <w:r w:rsidR="00A1032F">
              <w:rPr>
                <w:rFonts w:ascii="Times New Roman" w:hAnsi="Times New Roman" w:cs="Times New Roman"/>
                <w:sz w:val="24"/>
                <w:szCs w:val="24"/>
                <w:lang w:val="uk-UA"/>
              </w:rPr>
              <w:t>4</w:t>
            </w:r>
            <w:r w:rsidR="00851C7B" w:rsidRPr="00D765D9">
              <w:rPr>
                <w:rFonts w:ascii="Times New Roman" w:hAnsi="Times New Roman" w:cs="Times New Roman"/>
                <w:sz w:val="24"/>
                <w:szCs w:val="24"/>
                <w:lang w:val="uk-UA"/>
              </w:rPr>
              <w:t xml:space="preserve"> </w:t>
            </w:r>
            <w:r w:rsidR="00A1032F">
              <w:rPr>
                <w:rFonts w:ascii="Times New Roman" w:hAnsi="Times New Roman" w:cs="Times New Roman"/>
                <w:sz w:val="24"/>
                <w:szCs w:val="24"/>
                <w:lang w:val="uk-UA"/>
              </w:rPr>
              <w:t>році</w:t>
            </w:r>
          </w:p>
        </w:tc>
        <w:tc>
          <w:tcPr>
            <w:tcW w:w="3401" w:type="dxa"/>
          </w:tcPr>
          <w:p w:rsidR="006E4A65" w:rsidRPr="00D765D9" w:rsidRDefault="006E4A65" w:rsidP="00D03C4B">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До 12.10.202</w:t>
            </w:r>
            <w:r w:rsidR="00D03C4B">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w:t>
            </w:r>
          </w:p>
        </w:tc>
        <w:tc>
          <w:tcPr>
            <w:tcW w:w="3686" w:type="dxa"/>
            <w:shd w:val="clear" w:color="auto" w:fill="auto"/>
          </w:tcPr>
          <w:p w:rsidR="006E4A65" w:rsidRPr="00D765D9" w:rsidRDefault="00F05938"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Управління комунальної власності та земельних відносин Чорноморської міської ради </w:t>
            </w:r>
            <w:r w:rsidR="00A20C86" w:rsidRPr="00D765D9">
              <w:rPr>
                <w:rFonts w:ascii="Times New Roman" w:hAnsi="Times New Roman" w:cs="Times New Roman"/>
                <w:sz w:val="24"/>
                <w:szCs w:val="24"/>
                <w:lang w:val="uk-UA"/>
              </w:rPr>
              <w:t xml:space="preserve">Одеського району </w:t>
            </w:r>
            <w:r w:rsidRPr="00D765D9">
              <w:rPr>
                <w:rFonts w:ascii="Times New Roman" w:hAnsi="Times New Roman" w:cs="Times New Roman"/>
                <w:sz w:val="24"/>
                <w:szCs w:val="24"/>
                <w:lang w:val="uk-UA"/>
              </w:rPr>
              <w:t>Одеської області</w:t>
            </w:r>
          </w:p>
        </w:tc>
      </w:tr>
      <w:tr w:rsidR="006E4A65" w:rsidRPr="00D765D9" w:rsidTr="00D56E9E">
        <w:trPr>
          <w:trHeight w:val="109"/>
        </w:trPr>
        <w:tc>
          <w:tcPr>
            <w:tcW w:w="546" w:type="dxa"/>
          </w:tcPr>
          <w:p w:rsidR="006E4A65" w:rsidRPr="00D765D9" w:rsidRDefault="006E4A65"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1</w:t>
            </w:r>
            <w:r w:rsidR="00F05938" w:rsidRPr="00D765D9">
              <w:rPr>
                <w:rFonts w:ascii="Times New Roman" w:hAnsi="Times New Roman" w:cs="Times New Roman"/>
                <w:sz w:val="24"/>
                <w:szCs w:val="24"/>
                <w:lang w:val="uk-UA"/>
              </w:rPr>
              <w:t>2</w:t>
            </w:r>
          </w:p>
        </w:tc>
        <w:tc>
          <w:tcPr>
            <w:tcW w:w="7251" w:type="dxa"/>
            <w:shd w:val="clear" w:color="auto" w:fill="auto"/>
          </w:tcPr>
          <w:p w:rsidR="006E4A65" w:rsidRPr="00D765D9" w:rsidRDefault="00F05938" w:rsidP="00A1032F">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Здійснення п</w:t>
            </w:r>
            <w:r w:rsidR="006E4A65" w:rsidRPr="00D765D9">
              <w:rPr>
                <w:rFonts w:ascii="Times New Roman" w:hAnsi="Times New Roman" w:cs="Times New Roman"/>
                <w:sz w:val="24"/>
                <w:szCs w:val="24"/>
                <w:lang w:val="uk-UA"/>
              </w:rPr>
              <w:t>рогнозн</w:t>
            </w:r>
            <w:r w:rsidRPr="00D765D9">
              <w:rPr>
                <w:rFonts w:ascii="Times New Roman" w:hAnsi="Times New Roman" w:cs="Times New Roman"/>
                <w:sz w:val="24"/>
                <w:szCs w:val="24"/>
                <w:lang w:val="uk-UA"/>
              </w:rPr>
              <w:t>их</w:t>
            </w:r>
            <w:r w:rsidR="006E4A65" w:rsidRPr="00D765D9">
              <w:rPr>
                <w:rFonts w:ascii="Times New Roman" w:hAnsi="Times New Roman" w:cs="Times New Roman"/>
                <w:sz w:val="24"/>
                <w:szCs w:val="24"/>
                <w:lang w:val="uk-UA"/>
              </w:rPr>
              <w:t xml:space="preserve"> </w:t>
            </w:r>
            <w:r w:rsidRPr="00D765D9">
              <w:rPr>
                <w:rFonts w:ascii="Times New Roman" w:hAnsi="Times New Roman" w:cs="Times New Roman"/>
                <w:sz w:val="24"/>
                <w:szCs w:val="24"/>
                <w:lang w:val="uk-UA"/>
              </w:rPr>
              <w:t xml:space="preserve">розрахунків </w:t>
            </w:r>
            <w:r w:rsidR="006E4A65" w:rsidRPr="00D765D9">
              <w:rPr>
                <w:rFonts w:ascii="Times New Roman" w:hAnsi="Times New Roman" w:cs="Times New Roman"/>
                <w:sz w:val="24"/>
                <w:szCs w:val="24"/>
                <w:lang w:val="uk-UA"/>
              </w:rPr>
              <w:t>надходжен</w:t>
            </w:r>
            <w:r w:rsidRPr="00D765D9">
              <w:rPr>
                <w:rFonts w:ascii="Times New Roman" w:hAnsi="Times New Roman" w:cs="Times New Roman"/>
                <w:sz w:val="24"/>
                <w:szCs w:val="24"/>
                <w:lang w:val="uk-UA"/>
              </w:rPr>
              <w:t xml:space="preserve">ь </w:t>
            </w:r>
            <w:r w:rsidR="006E4A65" w:rsidRPr="00D765D9">
              <w:rPr>
                <w:rFonts w:ascii="Times New Roman" w:hAnsi="Times New Roman" w:cs="Times New Roman"/>
                <w:sz w:val="24"/>
                <w:szCs w:val="24"/>
                <w:lang w:val="uk-UA"/>
              </w:rPr>
              <w:t xml:space="preserve">до бюджету </w:t>
            </w:r>
            <w:r w:rsidRPr="00D765D9">
              <w:rPr>
                <w:rFonts w:ascii="Times New Roman" w:hAnsi="Times New Roman" w:cs="Times New Roman"/>
                <w:sz w:val="24"/>
                <w:szCs w:val="24"/>
                <w:lang w:val="uk-UA"/>
              </w:rPr>
              <w:t xml:space="preserve">Чорноморської </w:t>
            </w:r>
            <w:r w:rsidR="006E4A65" w:rsidRPr="00D765D9">
              <w:rPr>
                <w:rFonts w:ascii="Times New Roman" w:hAnsi="Times New Roman" w:cs="Times New Roman"/>
                <w:sz w:val="24"/>
                <w:szCs w:val="24"/>
                <w:lang w:val="uk-UA"/>
              </w:rPr>
              <w:t>міської територіальної громади на 202</w:t>
            </w:r>
            <w:r w:rsidR="00A1032F">
              <w:rPr>
                <w:rFonts w:ascii="Times New Roman" w:hAnsi="Times New Roman" w:cs="Times New Roman"/>
                <w:sz w:val="24"/>
                <w:szCs w:val="24"/>
                <w:lang w:val="uk-UA"/>
              </w:rPr>
              <w:t>4</w:t>
            </w:r>
            <w:r w:rsidR="006E4A65" w:rsidRPr="00D765D9">
              <w:rPr>
                <w:rFonts w:ascii="Times New Roman" w:hAnsi="Times New Roman" w:cs="Times New Roman"/>
                <w:sz w:val="24"/>
                <w:szCs w:val="24"/>
                <w:lang w:val="uk-UA"/>
              </w:rPr>
              <w:t xml:space="preserve"> рік від адміністра</w:t>
            </w:r>
            <w:r w:rsidR="0099022D" w:rsidRPr="00D765D9">
              <w:rPr>
                <w:rFonts w:ascii="Times New Roman" w:hAnsi="Times New Roman" w:cs="Times New Roman"/>
                <w:sz w:val="24"/>
                <w:szCs w:val="24"/>
                <w:lang w:val="uk-UA"/>
              </w:rPr>
              <w:t>тивних штрафів та інших санкцій</w:t>
            </w:r>
          </w:p>
        </w:tc>
        <w:tc>
          <w:tcPr>
            <w:tcW w:w="3401" w:type="dxa"/>
          </w:tcPr>
          <w:p w:rsidR="006E4A65" w:rsidRPr="00D765D9" w:rsidRDefault="006E4A65" w:rsidP="00A1032F">
            <w:pPr>
              <w:spacing w:after="0" w:line="240" w:lineRule="auto"/>
              <w:rPr>
                <w:rFonts w:ascii="Times New Roman" w:hAnsi="Times New Roman" w:cs="Times New Roman"/>
                <w:color w:val="FF0000"/>
                <w:sz w:val="24"/>
                <w:szCs w:val="24"/>
                <w:lang w:val="uk-UA"/>
              </w:rPr>
            </w:pPr>
            <w:r w:rsidRPr="00D765D9">
              <w:rPr>
                <w:rFonts w:ascii="Times New Roman" w:hAnsi="Times New Roman" w:cs="Times New Roman"/>
                <w:sz w:val="24"/>
                <w:szCs w:val="24"/>
                <w:lang w:val="uk-UA"/>
              </w:rPr>
              <w:t>До 12.10.202</w:t>
            </w:r>
            <w:r w:rsidR="00A1032F">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w:t>
            </w:r>
          </w:p>
        </w:tc>
        <w:tc>
          <w:tcPr>
            <w:tcW w:w="3686" w:type="dxa"/>
            <w:shd w:val="clear" w:color="auto" w:fill="auto"/>
          </w:tcPr>
          <w:p w:rsidR="00F05938" w:rsidRPr="00D765D9" w:rsidRDefault="006E4A65"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Адміністративна  комісія </w:t>
            </w:r>
            <w:r w:rsidR="00F05938" w:rsidRPr="00D765D9">
              <w:rPr>
                <w:rFonts w:ascii="Times New Roman" w:hAnsi="Times New Roman" w:cs="Times New Roman"/>
                <w:sz w:val="24"/>
                <w:szCs w:val="24"/>
                <w:lang w:val="uk-UA"/>
              </w:rPr>
              <w:t>при виконавчому</w:t>
            </w:r>
            <w:r w:rsidRPr="00D765D9">
              <w:rPr>
                <w:rFonts w:ascii="Times New Roman" w:hAnsi="Times New Roman" w:cs="Times New Roman"/>
                <w:sz w:val="24"/>
                <w:szCs w:val="24"/>
                <w:lang w:val="uk-UA"/>
              </w:rPr>
              <w:t xml:space="preserve"> комітет</w:t>
            </w:r>
            <w:r w:rsidR="00F05938" w:rsidRPr="00D765D9">
              <w:rPr>
                <w:rFonts w:ascii="Times New Roman" w:hAnsi="Times New Roman" w:cs="Times New Roman"/>
                <w:sz w:val="24"/>
                <w:szCs w:val="24"/>
                <w:lang w:val="uk-UA"/>
              </w:rPr>
              <w:t>і</w:t>
            </w:r>
            <w:r w:rsidRPr="00D765D9">
              <w:rPr>
                <w:rFonts w:ascii="Times New Roman" w:hAnsi="Times New Roman" w:cs="Times New Roman"/>
                <w:sz w:val="24"/>
                <w:szCs w:val="24"/>
                <w:lang w:val="uk-UA"/>
              </w:rPr>
              <w:t xml:space="preserve"> </w:t>
            </w:r>
            <w:r w:rsidR="00F05938" w:rsidRPr="00D765D9">
              <w:rPr>
                <w:rFonts w:ascii="Times New Roman" w:hAnsi="Times New Roman" w:cs="Times New Roman"/>
                <w:sz w:val="24"/>
                <w:szCs w:val="24"/>
                <w:lang w:val="uk-UA"/>
              </w:rPr>
              <w:t xml:space="preserve">Чорноморської міської ради </w:t>
            </w:r>
            <w:r w:rsidR="00A20C86" w:rsidRPr="00D765D9">
              <w:rPr>
                <w:rFonts w:ascii="Times New Roman" w:hAnsi="Times New Roman" w:cs="Times New Roman"/>
                <w:sz w:val="24"/>
                <w:szCs w:val="24"/>
                <w:lang w:val="uk-UA"/>
              </w:rPr>
              <w:t xml:space="preserve">Одеського району </w:t>
            </w:r>
            <w:r w:rsidR="00F05938" w:rsidRPr="00D765D9">
              <w:rPr>
                <w:rFonts w:ascii="Times New Roman" w:hAnsi="Times New Roman" w:cs="Times New Roman"/>
                <w:sz w:val="24"/>
                <w:szCs w:val="24"/>
                <w:lang w:val="uk-UA"/>
              </w:rPr>
              <w:t>Одеської області</w:t>
            </w:r>
          </w:p>
          <w:p w:rsidR="00F60ACC" w:rsidRPr="00D765D9" w:rsidRDefault="00F60ACC" w:rsidP="003F72A5">
            <w:pPr>
              <w:spacing w:after="0" w:line="240" w:lineRule="auto"/>
              <w:rPr>
                <w:rFonts w:ascii="Times New Roman" w:hAnsi="Times New Roman" w:cs="Times New Roman"/>
                <w:sz w:val="24"/>
                <w:szCs w:val="24"/>
                <w:lang w:val="uk-UA"/>
              </w:rPr>
            </w:pPr>
          </w:p>
          <w:p w:rsidR="006E4A65" w:rsidRPr="00D765D9" w:rsidRDefault="006E4A65" w:rsidP="003F72A5">
            <w:pPr>
              <w:spacing w:after="0" w:line="240" w:lineRule="auto"/>
              <w:rPr>
                <w:rFonts w:ascii="Times New Roman" w:hAnsi="Times New Roman" w:cs="Times New Roman"/>
                <w:color w:val="FF0000"/>
                <w:sz w:val="24"/>
                <w:szCs w:val="24"/>
                <w:lang w:val="uk-UA"/>
              </w:rPr>
            </w:pPr>
            <w:r w:rsidRPr="00D765D9">
              <w:rPr>
                <w:rFonts w:ascii="Times New Roman" w:hAnsi="Times New Roman" w:cs="Times New Roman"/>
                <w:sz w:val="24"/>
                <w:szCs w:val="24"/>
                <w:lang w:val="uk-UA"/>
              </w:rPr>
              <w:t>Відділ державного архітектурно-будівельного контролю</w:t>
            </w:r>
            <w:r w:rsidRPr="00D765D9">
              <w:rPr>
                <w:rFonts w:ascii="Times New Roman" w:hAnsi="Times New Roman" w:cs="Times New Roman"/>
                <w:color w:val="FF0000"/>
                <w:sz w:val="24"/>
                <w:szCs w:val="24"/>
                <w:lang w:val="uk-UA"/>
              </w:rPr>
              <w:t xml:space="preserve"> </w:t>
            </w:r>
            <w:r w:rsidR="00F05938" w:rsidRPr="00D765D9">
              <w:rPr>
                <w:rFonts w:ascii="Times New Roman" w:hAnsi="Times New Roman" w:cs="Times New Roman"/>
                <w:color w:val="000000" w:themeColor="text1"/>
                <w:sz w:val="24"/>
                <w:szCs w:val="24"/>
                <w:lang w:val="uk-UA"/>
              </w:rPr>
              <w:t xml:space="preserve">виконавчого комітету Чорноморської міської ради </w:t>
            </w:r>
            <w:r w:rsidR="00A20C86" w:rsidRPr="00D765D9">
              <w:rPr>
                <w:rFonts w:ascii="Times New Roman" w:hAnsi="Times New Roman" w:cs="Times New Roman"/>
                <w:color w:val="000000" w:themeColor="text1"/>
                <w:sz w:val="24"/>
                <w:szCs w:val="24"/>
                <w:lang w:val="uk-UA"/>
              </w:rPr>
              <w:t xml:space="preserve">Одеського району </w:t>
            </w:r>
            <w:r w:rsidR="00F05938" w:rsidRPr="00D765D9">
              <w:rPr>
                <w:rFonts w:ascii="Times New Roman" w:hAnsi="Times New Roman" w:cs="Times New Roman"/>
                <w:color w:val="000000" w:themeColor="text1"/>
                <w:sz w:val="24"/>
                <w:szCs w:val="24"/>
                <w:lang w:val="uk-UA"/>
              </w:rPr>
              <w:t>Одеської області</w:t>
            </w:r>
          </w:p>
        </w:tc>
      </w:tr>
      <w:tr w:rsidR="006E4A65" w:rsidRPr="00D765D9" w:rsidTr="00D56E9E">
        <w:trPr>
          <w:trHeight w:val="1457"/>
        </w:trPr>
        <w:tc>
          <w:tcPr>
            <w:tcW w:w="546" w:type="dxa"/>
          </w:tcPr>
          <w:p w:rsidR="006E4A65" w:rsidRPr="00D765D9" w:rsidRDefault="0042555A"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13</w:t>
            </w:r>
          </w:p>
        </w:tc>
        <w:tc>
          <w:tcPr>
            <w:tcW w:w="7251" w:type="dxa"/>
            <w:shd w:val="clear" w:color="auto" w:fill="auto"/>
          </w:tcPr>
          <w:p w:rsidR="006E4A65" w:rsidRPr="00D765D9" w:rsidRDefault="0042555A" w:rsidP="00A1032F">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Здійснення </w:t>
            </w:r>
            <w:r w:rsidR="006E4A65" w:rsidRPr="00D765D9">
              <w:rPr>
                <w:rFonts w:ascii="Times New Roman" w:hAnsi="Times New Roman" w:cs="Times New Roman"/>
                <w:sz w:val="24"/>
                <w:szCs w:val="24"/>
                <w:lang w:val="uk-UA"/>
              </w:rPr>
              <w:t>прогнозн</w:t>
            </w:r>
            <w:r w:rsidRPr="00D765D9">
              <w:rPr>
                <w:rFonts w:ascii="Times New Roman" w:hAnsi="Times New Roman" w:cs="Times New Roman"/>
                <w:sz w:val="24"/>
                <w:szCs w:val="24"/>
                <w:lang w:val="uk-UA"/>
              </w:rPr>
              <w:t xml:space="preserve">их розрахунків </w:t>
            </w:r>
            <w:r w:rsidR="006E4A65" w:rsidRPr="00D765D9">
              <w:rPr>
                <w:rFonts w:ascii="Times New Roman" w:hAnsi="Times New Roman" w:cs="Times New Roman"/>
                <w:sz w:val="24"/>
                <w:szCs w:val="24"/>
                <w:lang w:val="uk-UA"/>
              </w:rPr>
              <w:t>надходжень до Фонду охорони навколишнього природного середовища на 202</w:t>
            </w:r>
            <w:r w:rsidR="00A1032F">
              <w:rPr>
                <w:rFonts w:ascii="Times New Roman" w:hAnsi="Times New Roman" w:cs="Times New Roman"/>
                <w:sz w:val="24"/>
                <w:szCs w:val="24"/>
                <w:lang w:val="uk-UA"/>
              </w:rPr>
              <w:t>4</w:t>
            </w:r>
            <w:r w:rsidR="006E4A65" w:rsidRPr="00D765D9">
              <w:rPr>
                <w:rFonts w:ascii="Times New Roman" w:hAnsi="Times New Roman" w:cs="Times New Roman"/>
                <w:sz w:val="24"/>
                <w:szCs w:val="24"/>
                <w:lang w:val="uk-UA"/>
              </w:rPr>
              <w:t xml:space="preserve"> рік від грошових стягнень за шкоду, заподіяну порушенням законодавства про охорону навколишнього природного середовища</w:t>
            </w:r>
          </w:p>
        </w:tc>
        <w:tc>
          <w:tcPr>
            <w:tcW w:w="3401" w:type="dxa"/>
          </w:tcPr>
          <w:p w:rsidR="006E4A65" w:rsidRPr="00D765D9" w:rsidRDefault="006E4A65" w:rsidP="00A1032F">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До 12.10.202</w:t>
            </w:r>
            <w:r w:rsidR="00A1032F">
              <w:rPr>
                <w:rFonts w:ascii="Times New Roman" w:hAnsi="Times New Roman" w:cs="Times New Roman"/>
                <w:sz w:val="24"/>
                <w:szCs w:val="24"/>
                <w:lang w:val="uk-UA"/>
              </w:rPr>
              <w:t>3</w:t>
            </w:r>
            <w:r w:rsidRPr="00D765D9">
              <w:rPr>
                <w:rFonts w:ascii="Times New Roman" w:hAnsi="Times New Roman" w:cs="Times New Roman"/>
                <w:sz w:val="24"/>
                <w:szCs w:val="24"/>
                <w:lang w:val="uk-UA"/>
              </w:rPr>
              <w:t>року</w:t>
            </w:r>
          </w:p>
        </w:tc>
        <w:tc>
          <w:tcPr>
            <w:tcW w:w="3686" w:type="dxa"/>
            <w:shd w:val="clear" w:color="auto" w:fill="auto"/>
          </w:tcPr>
          <w:p w:rsidR="006E4A65" w:rsidRPr="00D765D9" w:rsidRDefault="00C6306B"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Сектор екології виконавчого комітету Чорноморської міської ради </w:t>
            </w:r>
            <w:r w:rsidR="00A20C86" w:rsidRPr="00D765D9">
              <w:rPr>
                <w:rFonts w:ascii="Times New Roman" w:hAnsi="Times New Roman" w:cs="Times New Roman"/>
                <w:sz w:val="24"/>
                <w:szCs w:val="24"/>
                <w:lang w:val="uk-UA"/>
              </w:rPr>
              <w:t xml:space="preserve">Одеського району </w:t>
            </w:r>
            <w:r w:rsidRPr="00D765D9">
              <w:rPr>
                <w:rFonts w:ascii="Times New Roman" w:hAnsi="Times New Roman" w:cs="Times New Roman"/>
                <w:sz w:val="24"/>
                <w:szCs w:val="24"/>
                <w:lang w:val="uk-UA"/>
              </w:rPr>
              <w:t>Одеської області</w:t>
            </w:r>
          </w:p>
        </w:tc>
      </w:tr>
      <w:tr w:rsidR="006E4A65" w:rsidRPr="00E66256" w:rsidTr="00D56E9E">
        <w:trPr>
          <w:trHeight w:val="3647"/>
        </w:trPr>
        <w:tc>
          <w:tcPr>
            <w:tcW w:w="546" w:type="dxa"/>
          </w:tcPr>
          <w:p w:rsidR="006E4A65" w:rsidRPr="00D765D9" w:rsidRDefault="006E4A65"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1</w:t>
            </w:r>
            <w:r w:rsidR="00E40A47" w:rsidRPr="00D765D9">
              <w:rPr>
                <w:rFonts w:ascii="Times New Roman" w:hAnsi="Times New Roman" w:cs="Times New Roman"/>
                <w:sz w:val="24"/>
                <w:szCs w:val="24"/>
                <w:lang w:val="uk-UA"/>
              </w:rPr>
              <w:t>4</w:t>
            </w:r>
          </w:p>
        </w:tc>
        <w:tc>
          <w:tcPr>
            <w:tcW w:w="7251" w:type="dxa"/>
            <w:shd w:val="clear" w:color="auto" w:fill="auto"/>
          </w:tcPr>
          <w:p w:rsidR="006E4A65" w:rsidRPr="00D765D9" w:rsidRDefault="006E4A65" w:rsidP="003F72A5">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Здійсн</w:t>
            </w:r>
            <w:r w:rsidR="00F856F6" w:rsidRPr="00D765D9">
              <w:rPr>
                <w:rFonts w:ascii="Times New Roman" w:hAnsi="Times New Roman" w:cs="Times New Roman"/>
                <w:sz w:val="24"/>
                <w:szCs w:val="24"/>
                <w:lang w:val="uk-UA"/>
              </w:rPr>
              <w:t xml:space="preserve">ення </w:t>
            </w:r>
            <w:r w:rsidRPr="00D765D9">
              <w:rPr>
                <w:rFonts w:ascii="Times New Roman" w:hAnsi="Times New Roman" w:cs="Times New Roman"/>
                <w:sz w:val="24"/>
                <w:szCs w:val="24"/>
                <w:lang w:val="uk-UA"/>
              </w:rPr>
              <w:t>прогнозн</w:t>
            </w:r>
            <w:r w:rsidR="00F856F6" w:rsidRPr="00D765D9">
              <w:rPr>
                <w:rFonts w:ascii="Times New Roman" w:hAnsi="Times New Roman" w:cs="Times New Roman"/>
                <w:sz w:val="24"/>
                <w:szCs w:val="24"/>
                <w:lang w:val="uk-UA"/>
              </w:rPr>
              <w:t>их</w:t>
            </w:r>
            <w:r w:rsidRPr="00D765D9">
              <w:rPr>
                <w:rFonts w:ascii="Times New Roman" w:hAnsi="Times New Roman" w:cs="Times New Roman"/>
                <w:sz w:val="24"/>
                <w:szCs w:val="24"/>
                <w:lang w:val="uk-UA"/>
              </w:rPr>
              <w:t xml:space="preserve"> розрахунк</w:t>
            </w:r>
            <w:r w:rsidR="00F856F6" w:rsidRPr="00D765D9">
              <w:rPr>
                <w:rFonts w:ascii="Times New Roman" w:hAnsi="Times New Roman" w:cs="Times New Roman"/>
                <w:sz w:val="24"/>
                <w:szCs w:val="24"/>
                <w:lang w:val="uk-UA"/>
              </w:rPr>
              <w:t>ів</w:t>
            </w:r>
            <w:r w:rsidRPr="00D765D9">
              <w:rPr>
                <w:rFonts w:ascii="Times New Roman" w:hAnsi="Times New Roman" w:cs="Times New Roman"/>
                <w:sz w:val="24"/>
                <w:szCs w:val="24"/>
                <w:lang w:val="uk-UA"/>
              </w:rPr>
              <w:t xml:space="preserve"> надходжень до бюджету </w:t>
            </w:r>
            <w:r w:rsidR="00E40A47" w:rsidRPr="00D765D9">
              <w:rPr>
                <w:rFonts w:ascii="Times New Roman" w:hAnsi="Times New Roman" w:cs="Times New Roman"/>
                <w:sz w:val="24"/>
                <w:szCs w:val="24"/>
                <w:lang w:val="uk-UA"/>
              </w:rPr>
              <w:t xml:space="preserve">Чорноморської </w:t>
            </w:r>
            <w:r w:rsidRPr="00D765D9">
              <w:rPr>
                <w:rFonts w:ascii="Times New Roman" w:hAnsi="Times New Roman" w:cs="Times New Roman"/>
                <w:sz w:val="24"/>
                <w:szCs w:val="24"/>
                <w:lang w:val="uk-UA"/>
              </w:rPr>
              <w:t>міської територіальної громади на 202</w:t>
            </w:r>
            <w:r w:rsidR="006A6999">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 від плати за надання адміністративних послуг:</w:t>
            </w:r>
          </w:p>
          <w:p w:rsidR="006E4A65" w:rsidRPr="00D765D9" w:rsidRDefault="006E4A65" w:rsidP="003F72A5">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 адміністративний збір за проведення державної реєстрації юридичних осіб, фізичних осіб – підприємців та громадських формувань; </w:t>
            </w:r>
          </w:p>
          <w:p w:rsidR="006E4A65" w:rsidRPr="00D765D9" w:rsidRDefault="006E4A65" w:rsidP="003F72A5">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 адміністративний збір за державну реєстрацію речових прав на нерухоме майно та їх обтяжень; </w:t>
            </w:r>
          </w:p>
          <w:p w:rsidR="006E4A65" w:rsidRPr="00D765D9" w:rsidRDefault="006E4A65" w:rsidP="003F72A5">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плата за реєстрацію/зняття з реєстрації місця проживання;</w:t>
            </w:r>
          </w:p>
          <w:p w:rsidR="006E4A65" w:rsidRPr="00D765D9" w:rsidRDefault="00555CB8" w:rsidP="003F72A5">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інші адміністративні послуги</w:t>
            </w:r>
          </w:p>
          <w:p w:rsidR="00D56E9E" w:rsidRPr="00D765D9" w:rsidRDefault="00D56E9E" w:rsidP="003F72A5">
            <w:pPr>
              <w:spacing w:after="0" w:line="240" w:lineRule="auto"/>
              <w:jc w:val="both"/>
              <w:rPr>
                <w:rFonts w:ascii="Times New Roman" w:hAnsi="Times New Roman" w:cs="Times New Roman"/>
                <w:sz w:val="24"/>
                <w:szCs w:val="24"/>
                <w:lang w:val="uk-UA"/>
              </w:rPr>
            </w:pPr>
          </w:p>
          <w:p w:rsidR="00D56E9E" w:rsidRPr="00D765D9" w:rsidRDefault="00D56E9E" w:rsidP="003F72A5">
            <w:pPr>
              <w:spacing w:after="0" w:line="240" w:lineRule="auto"/>
              <w:jc w:val="both"/>
              <w:rPr>
                <w:rFonts w:ascii="Times New Roman" w:hAnsi="Times New Roman" w:cs="Times New Roman"/>
                <w:sz w:val="24"/>
                <w:szCs w:val="24"/>
                <w:lang w:val="uk-UA"/>
              </w:rPr>
            </w:pPr>
          </w:p>
          <w:p w:rsidR="00D56E9E" w:rsidRPr="00D765D9" w:rsidRDefault="00D56E9E" w:rsidP="003F72A5">
            <w:pPr>
              <w:spacing w:after="0" w:line="240" w:lineRule="auto"/>
              <w:jc w:val="both"/>
              <w:rPr>
                <w:rFonts w:ascii="Times New Roman" w:hAnsi="Times New Roman" w:cs="Times New Roman"/>
                <w:sz w:val="24"/>
                <w:szCs w:val="24"/>
                <w:lang w:val="uk-UA"/>
              </w:rPr>
            </w:pPr>
          </w:p>
          <w:p w:rsidR="00D56E9E" w:rsidRPr="00D765D9" w:rsidRDefault="00D56E9E" w:rsidP="003F72A5">
            <w:pPr>
              <w:spacing w:after="0" w:line="240" w:lineRule="auto"/>
              <w:jc w:val="both"/>
              <w:rPr>
                <w:rFonts w:ascii="Times New Roman" w:hAnsi="Times New Roman" w:cs="Times New Roman"/>
                <w:sz w:val="24"/>
                <w:szCs w:val="24"/>
                <w:lang w:val="uk-UA"/>
              </w:rPr>
            </w:pPr>
          </w:p>
          <w:p w:rsidR="00D56E9E" w:rsidRPr="00D765D9" w:rsidRDefault="00D56E9E" w:rsidP="003F72A5">
            <w:pPr>
              <w:spacing w:after="0" w:line="240" w:lineRule="auto"/>
              <w:jc w:val="both"/>
              <w:rPr>
                <w:rFonts w:ascii="Times New Roman" w:hAnsi="Times New Roman" w:cs="Times New Roman"/>
                <w:sz w:val="24"/>
                <w:szCs w:val="24"/>
                <w:lang w:val="uk-UA"/>
              </w:rPr>
            </w:pPr>
          </w:p>
        </w:tc>
        <w:tc>
          <w:tcPr>
            <w:tcW w:w="3401" w:type="dxa"/>
          </w:tcPr>
          <w:p w:rsidR="006E4A65" w:rsidRPr="00D765D9" w:rsidRDefault="006E4A65" w:rsidP="00EE4348">
            <w:pPr>
              <w:spacing w:after="0" w:line="240" w:lineRule="auto"/>
              <w:rPr>
                <w:rFonts w:ascii="Times New Roman" w:hAnsi="Times New Roman" w:cs="Times New Roman"/>
                <w:color w:val="FF0000"/>
                <w:sz w:val="24"/>
                <w:szCs w:val="24"/>
              </w:rPr>
            </w:pPr>
            <w:r w:rsidRPr="00D765D9">
              <w:rPr>
                <w:rFonts w:ascii="Times New Roman" w:hAnsi="Times New Roman" w:cs="Times New Roman"/>
                <w:sz w:val="24"/>
                <w:szCs w:val="24"/>
                <w:lang w:val="uk-UA"/>
              </w:rPr>
              <w:t>До 12.10.202</w:t>
            </w:r>
            <w:r w:rsidR="00EE4348">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w:t>
            </w:r>
          </w:p>
        </w:tc>
        <w:tc>
          <w:tcPr>
            <w:tcW w:w="3686" w:type="dxa"/>
            <w:shd w:val="clear" w:color="auto" w:fill="auto"/>
          </w:tcPr>
          <w:p w:rsidR="00E40A47" w:rsidRPr="00D765D9" w:rsidRDefault="00E40A47"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Відділ державного архітектурно-будівельного контролю</w:t>
            </w:r>
            <w:r w:rsidRPr="00D765D9">
              <w:rPr>
                <w:rFonts w:ascii="Times New Roman" w:hAnsi="Times New Roman" w:cs="Times New Roman"/>
                <w:color w:val="FF0000"/>
                <w:sz w:val="24"/>
                <w:szCs w:val="24"/>
                <w:lang w:val="uk-UA"/>
              </w:rPr>
              <w:t xml:space="preserve"> </w:t>
            </w:r>
            <w:r w:rsidRPr="00D765D9">
              <w:rPr>
                <w:rFonts w:ascii="Times New Roman" w:hAnsi="Times New Roman" w:cs="Times New Roman"/>
                <w:color w:val="000000" w:themeColor="text1"/>
                <w:sz w:val="24"/>
                <w:szCs w:val="24"/>
                <w:lang w:val="uk-UA"/>
              </w:rPr>
              <w:t xml:space="preserve">виконавчого комітету Чорноморської міської ради </w:t>
            </w:r>
            <w:r w:rsidR="00A20C86" w:rsidRPr="00D765D9">
              <w:rPr>
                <w:rFonts w:ascii="Times New Roman" w:hAnsi="Times New Roman" w:cs="Times New Roman"/>
                <w:color w:val="000000" w:themeColor="text1"/>
                <w:sz w:val="24"/>
                <w:szCs w:val="24"/>
                <w:lang w:val="uk-UA"/>
              </w:rPr>
              <w:t xml:space="preserve">Одеського району </w:t>
            </w:r>
            <w:r w:rsidRPr="00D765D9">
              <w:rPr>
                <w:rFonts w:ascii="Times New Roman" w:hAnsi="Times New Roman" w:cs="Times New Roman"/>
                <w:color w:val="000000" w:themeColor="text1"/>
                <w:sz w:val="24"/>
                <w:szCs w:val="24"/>
                <w:lang w:val="uk-UA"/>
              </w:rPr>
              <w:t>Одеської області</w:t>
            </w:r>
            <w:r w:rsidRPr="00D765D9">
              <w:rPr>
                <w:rFonts w:ascii="Times New Roman" w:hAnsi="Times New Roman" w:cs="Times New Roman"/>
                <w:sz w:val="24"/>
                <w:szCs w:val="24"/>
                <w:lang w:val="uk-UA"/>
              </w:rPr>
              <w:t xml:space="preserve"> </w:t>
            </w:r>
          </w:p>
          <w:p w:rsidR="00F60ACC" w:rsidRPr="00D765D9" w:rsidRDefault="00F60ACC" w:rsidP="003F72A5">
            <w:pPr>
              <w:spacing w:after="0" w:line="240" w:lineRule="auto"/>
              <w:rPr>
                <w:rFonts w:ascii="Times New Roman" w:hAnsi="Times New Roman" w:cs="Times New Roman"/>
                <w:sz w:val="24"/>
                <w:szCs w:val="24"/>
                <w:lang w:val="uk-UA"/>
              </w:rPr>
            </w:pPr>
          </w:p>
          <w:p w:rsidR="006E4A65" w:rsidRPr="00D765D9" w:rsidRDefault="00D55609"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Управління забезпечення діяльності Центру </w:t>
            </w:r>
            <w:r w:rsidR="00E40A47" w:rsidRPr="00D765D9">
              <w:rPr>
                <w:rFonts w:ascii="Times New Roman" w:hAnsi="Times New Roman" w:cs="Times New Roman"/>
                <w:sz w:val="24"/>
                <w:szCs w:val="24"/>
                <w:lang w:val="uk-UA"/>
              </w:rPr>
              <w:t xml:space="preserve"> надання адміністративних послуг виконавчого комітету Чорноморської міської ради </w:t>
            </w:r>
            <w:r w:rsidR="00A20C86" w:rsidRPr="00D765D9">
              <w:rPr>
                <w:rFonts w:ascii="Times New Roman" w:hAnsi="Times New Roman" w:cs="Times New Roman"/>
                <w:sz w:val="24"/>
                <w:szCs w:val="24"/>
                <w:lang w:val="uk-UA"/>
              </w:rPr>
              <w:t xml:space="preserve">Одеського району </w:t>
            </w:r>
            <w:r w:rsidR="00E40A47" w:rsidRPr="00D765D9">
              <w:rPr>
                <w:rFonts w:ascii="Times New Roman" w:hAnsi="Times New Roman" w:cs="Times New Roman"/>
                <w:sz w:val="24"/>
                <w:szCs w:val="24"/>
                <w:lang w:val="uk-UA"/>
              </w:rPr>
              <w:t>Одеської області</w:t>
            </w:r>
          </w:p>
        </w:tc>
      </w:tr>
      <w:tr w:rsidR="006E4A65" w:rsidRPr="00D765D9" w:rsidTr="00D56E9E">
        <w:trPr>
          <w:trHeight w:val="109"/>
        </w:trPr>
        <w:tc>
          <w:tcPr>
            <w:tcW w:w="546" w:type="dxa"/>
          </w:tcPr>
          <w:p w:rsidR="006E4A65" w:rsidRPr="00D765D9" w:rsidRDefault="006E4A65"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1</w:t>
            </w:r>
            <w:r w:rsidR="005D158E" w:rsidRPr="00D765D9">
              <w:rPr>
                <w:rFonts w:ascii="Times New Roman" w:hAnsi="Times New Roman" w:cs="Times New Roman"/>
                <w:sz w:val="24"/>
                <w:szCs w:val="24"/>
                <w:lang w:val="uk-UA"/>
              </w:rPr>
              <w:t>5</w:t>
            </w:r>
          </w:p>
        </w:tc>
        <w:tc>
          <w:tcPr>
            <w:tcW w:w="7251" w:type="dxa"/>
            <w:shd w:val="clear" w:color="auto" w:fill="auto"/>
          </w:tcPr>
          <w:p w:rsidR="006E4A65" w:rsidRPr="00D765D9" w:rsidRDefault="006E4A65" w:rsidP="003F72A5">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Здійсн</w:t>
            </w:r>
            <w:r w:rsidR="008E1F92" w:rsidRPr="00D765D9">
              <w:rPr>
                <w:rFonts w:ascii="Times New Roman" w:hAnsi="Times New Roman" w:cs="Times New Roman"/>
                <w:sz w:val="24"/>
                <w:szCs w:val="24"/>
                <w:lang w:val="uk-UA"/>
              </w:rPr>
              <w:t xml:space="preserve">ення </w:t>
            </w:r>
            <w:r w:rsidRPr="00D765D9">
              <w:rPr>
                <w:rFonts w:ascii="Times New Roman" w:hAnsi="Times New Roman" w:cs="Times New Roman"/>
                <w:sz w:val="24"/>
                <w:szCs w:val="24"/>
                <w:lang w:val="uk-UA"/>
              </w:rPr>
              <w:t>уточнен</w:t>
            </w:r>
            <w:r w:rsidR="008E1F92" w:rsidRPr="00D765D9">
              <w:rPr>
                <w:rFonts w:ascii="Times New Roman" w:hAnsi="Times New Roman" w:cs="Times New Roman"/>
                <w:sz w:val="24"/>
                <w:szCs w:val="24"/>
                <w:lang w:val="uk-UA"/>
              </w:rPr>
              <w:t>их</w:t>
            </w:r>
            <w:r w:rsidRPr="00D765D9">
              <w:rPr>
                <w:rFonts w:ascii="Times New Roman" w:hAnsi="Times New Roman" w:cs="Times New Roman"/>
                <w:sz w:val="24"/>
                <w:szCs w:val="24"/>
                <w:lang w:val="uk-UA"/>
              </w:rPr>
              <w:t xml:space="preserve"> розрахунк</w:t>
            </w:r>
            <w:r w:rsidR="008E1F92" w:rsidRPr="00D765D9">
              <w:rPr>
                <w:rFonts w:ascii="Times New Roman" w:hAnsi="Times New Roman" w:cs="Times New Roman"/>
                <w:sz w:val="24"/>
                <w:szCs w:val="24"/>
                <w:lang w:val="uk-UA"/>
              </w:rPr>
              <w:t>ів</w:t>
            </w:r>
            <w:r w:rsidRPr="00D765D9">
              <w:rPr>
                <w:rFonts w:ascii="Times New Roman" w:hAnsi="Times New Roman" w:cs="Times New Roman"/>
                <w:sz w:val="24"/>
                <w:szCs w:val="24"/>
                <w:lang w:val="uk-UA"/>
              </w:rPr>
              <w:t xml:space="preserve"> показників дох</w:t>
            </w:r>
            <w:r w:rsidR="00F856F6" w:rsidRPr="00D765D9">
              <w:rPr>
                <w:rFonts w:ascii="Times New Roman" w:hAnsi="Times New Roman" w:cs="Times New Roman"/>
                <w:sz w:val="24"/>
                <w:szCs w:val="24"/>
                <w:lang w:val="uk-UA"/>
              </w:rPr>
              <w:t>і</w:t>
            </w:r>
            <w:r w:rsidRPr="00D765D9">
              <w:rPr>
                <w:rFonts w:ascii="Times New Roman" w:hAnsi="Times New Roman" w:cs="Times New Roman"/>
                <w:sz w:val="24"/>
                <w:szCs w:val="24"/>
                <w:lang w:val="uk-UA"/>
              </w:rPr>
              <w:t xml:space="preserve">дної частини бюджету </w:t>
            </w:r>
            <w:r w:rsidR="00F856F6" w:rsidRPr="00D765D9">
              <w:rPr>
                <w:rFonts w:ascii="Times New Roman" w:hAnsi="Times New Roman" w:cs="Times New Roman"/>
                <w:sz w:val="24"/>
                <w:szCs w:val="24"/>
                <w:lang w:val="uk-UA"/>
              </w:rPr>
              <w:t xml:space="preserve">Чорноморської </w:t>
            </w:r>
            <w:r w:rsidRPr="00D765D9">
              <w:rPr>
                <w:rFonts w:ascii="Times New Roman" w:hAnsi="Times New Roman" w:cs="Times New Roman"/>
                <w:sz w:val="24"/>
                <w:szCs w:val="24"/>
                <w:lang w:val="uk-UA"/>
              </w:rPr>
              <w:t>міської</w:t>
            </w:r>
            <w:r w:rsidR="00F856F6" w:rsidRPr="00D765D9">
              <w:rPr>
                <w:rFonts w:ascii="Times New Roman" w:hAnsi="Times New Roman" w:cs="Times New Roman"/>
                <w:sz w:val="24"/>
                <w:szCs w:val="24"/>
                <w:lang w:val="uk-UA"/>
              </w:rPr>
              <w:t xml:space="preserve"> </w:t>
            </w:r>
            <w:r w:rsidRPr="00D765D9">
              <w:rPr>
                <w:rFonts w:ascii="Times New Roman" w:hAnsi="Times New Roman" w:cs="Times New Roman"/>
                <w:sz w:val="24"/>
                <w:szCs w:val="24"/>
                <w:lang w:val="uk-UA"/>
              </w:rPr>
              <w:t>територіальної громади (у розрізі платежів) на 202</w:t>
            </w:r>
            <w:r w:rsidR="006A6999">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 та узгод</w:t>
            </w:r>
            <w:r w:rsidR="00F60ACC" w:rsidRPr="00D765D9">
              <w:rPr>
                <w:rFonts w:ascii="Times New Roman" w:hAnsi="Times New Roman" w:cs="Times New Roman"/>
                <w:sz w:val="24"/>
                <w:szCs w:val="24"/>
                <w:lang w:val="uk-UA"/>
              </w:rPr>
              <w:t xml:space="preserve">ження </w:t>
            </w:r>
            <w:r w:rsidRPr="00D765D9">
              <w:rPr>
                <w:rFonts w:ascii="Times New Roman" w:hAnsi="Times New Roman" w:cs="Times New Roman"/>
                <w:sz w:val="24"/>
                <w:szCs w:val="24"/>
                <w:lang w:val="uk-UA"/>
              </w:rPr>
              <w:t xml:space="preserve">їх з </w:t>
            </w:r>
            <w:r w:rsidR="008E1F92" w:rsidRPr="00D765D9">
              <w:rPr>
                <w:rFonts w:ascii="Times New Roman" w:hAnsi="Times New Roman" w:cs="Times New Roman"/>
                <w:sz w:val="24"/>
                <w:szCs w:val="24"/>
                <w:lang w:val="uk-UA"/>
              </w:rPr>
              <w:t>ГУ ДПС у Одеській області</w:t>
            </w:r>
          </w:p>
          <w:p w:rsidR="006E4A65" w:rsidRPr="00D765D9" w:rsidRDefault="006E4A65" w:rsidP="003F72A5">
            <w:pPr>
              <w:spacing w:after="0" w:line="240" w:lineRule="auto"/>
              <w:jc w:val="both"/>
              <w:rPr>
                <w:rFonts w:ascii="Times New Roman" w:hAnsi="Times New Roman" w:cs="Times New Roman"/>
                <w:color w:val="FF0000"/>
                <w:sz w:val="24"/>
                <w:szCs w:val="24"/>
                <w:lang w:val="uk-UA"/>
              </w:rPr>
            </w:pPr>
          </w:p>
        </w:tc>
        <w:tc>
          <w:tcPr>
            <w:tcW w:w="3401" w:type="dxa"/>
          </w:tcPr>
          <w:p w:rsidR="006E4A65" w:rsidRPr="00D765D9" w:rsidRDefault="006E4A65" w:rsidP="006A6999">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Жовтень 202</w:t>
            </w:r>
            <w:r w:rsidR="006A6999">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w:t>
            </w:r>
          </w:p>
        </w:tc>
        <w:tc>
          <w:tcPr>
            <w:tcW w:w="3686" w:type="dxa"/>
            <w:shd w:val="clear" w:color="auto" w:fill="auto"/>
          </w:tcPr>
          <w:p w:rsidR="003464D2" w:rsidRPr="00D765D9" w:rsidRDefault="006E4A65" w:rsidP="00ED5C11">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w:t>
            </w:r>
            <w:r w:rsidR="00F856F6" w:rsidRPr="00D765D9">
              <w:rPr>
                <w:rFonts w:ascii="Times New Roman" w:hAnsi="Times New Roman" w:cs="Times New Roman"/>
                <w:sz w:val="24"/>
                <w:szCs w:val="24"/>
                <w:lang w:val="uk-UA"/>
              </w:rPr>
              <w:t xml:space="preserve"> Чорноморської міської ради </w:t>
            </w:r>
            <w:r w:rsidR="00A20C86" w:rsidRPr="00D765D9">
              <w:rPr>
                <w:rFonts w:ascii="Times New Roman" w:hAnsi="Times New Roman" w:cs="Times New Roman"/>
                <w:sz w:val="24"/>
                <w:szCs w:val="24"/>
                <w:lang w:val="uk-UA"/>
              </w:rPr>
              <w:t xml:space="preserve">Одеського району </w:t>
            </w:r>
            <w:r w:rsidR="00F856F6" w:rsidRPr="00D765D9">
              <w:rPr>
                <w:rFonts w:ascii="Times New Roman" w:hAnsi="Times New Roman" w:cs="Times New Roman"/>
                <w:sz w:val="24"/>
                <w:szCs w:val="24"/>
                <w:lang w:val="uk-UA"/>
              </w:rPr>
              <w:t>Одеської області</w:t>
            </w:r>
            <w:r w:rsidRPr="00D765D9">
              <w:rPr>
                <w:rFonts w:ascii="Times New Roman" w:hAnsi="Times New Roman" w:cs="Times New Roman"/>
                <w:sz w:val="24"/>
                <w:szCs w:val="24"/>
                <w:lang w:val="uk-UA"/>
              </w:rPr>
              <w:t xml:space="preserve"> </w:t>
            </w:r>
          </w:p>
          <w:p w:rsidR="003464D2" w:rsidRPr="00D765D9" w:rsidRDefault="003464D2" w:rsidP="00ED5C11">
            <w:pPr>
              <w:spacing w:after="0" w:line="240" w:lineRule="auto"/>
              <w:rPr>
                <w:rFonts w:ascii="Times New Roman" w:hAnsi="Times New Roman" w:cs="Times New Roman"/>
                <w:sz w:val="24"/>
                <w:szCs w:val="24"/>
                <w:lang w:val="uk-UA"/>
              </w:rPr>
            </w:pPr>
          </w:p>
          <w:p w:rsidR="006E4A65" w:rsidRPr="00D765D9" w:rsidRDefault="006E4A65" w:rsidP="00ED5C11">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ГУ ДПС у </w:t>
            </w:r>
            <w:r w:rsidR="008E1F92" w:rsidRPr="00D765D9">
              <w:rPr>
                <w:rFonts w:ascii="Times New Roman" w:hAnsi="Times New Roman" w:cs="Times New Roman"/>
                <w:sz w:val="24"/>
                <w:szCs w:val="24"/>
                <w:lang w:val="uk-UA"/>
              </w:rPr>
              <w:t>Одеській</w:t>
            </w:r>
            <w:r w:rsidRPr="00D765D9">
              <w:rPr>
                <w:rFonts w:ascii="Times New Roman" w:hAnsi="Times New Roman" w:cs="Times New Roman"/>
                <w:sz w:val="24"/>
                <w:szCs w:val="24"/>
                <w:lang w:val="uk-UA"/>
              </w:rPr>
              <w:t xml:space="preserve"> області</w:t>
            </w:r>
          </w:p>
        </w:tc>
      </w:tr>
      <w:tr w:rsidR="00933B37" w:rsidRPr="00D765D9" w:rsidTr="00D56E9E">
        <w:trPr>
          <w:trHeight w:val="2391"/>
        </w:trPr>
        <w:tc>
          <w:tcPr>
            <w:tcW w:w="546" w:type="dxa"/>
          </w:tcPr>
          <w:p w:rsidR="00933B37" w:rsidRPr="00D765D9" w:rsidRDefault="00933B37" w:rsidP="003F72A5">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16</w:t>
            </w:r>
          </w:p>
        </w:tc>
        <w:tc>
          <w:tcPr>
            <w:tcW w:w="7251" w:type="dxa"/>
            <w:shd w:val="clear" w:color="auto" w:fill="auto"/>
          </w:tcPr>
          <w:p w:rsidR="00933B37" w:rsidRPr="00D765D9" w:rsidRDefault="0045094D" w:rsidP="005E0874">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П</w:t>
            </w:r>
            <w:r w:rsidR="00933B37" w:rsidRPr="00D765D9">
              <w:rPr>
                <w:rFonts w:ascii="Times New Roman" w:hAnsi="Times New Roman" w:cs="Times New Roman"/>
                <w:sz w:val="24"/>
                <w:szCs w:val="24"/>
                <w:lang w:val="uk-UA"/>
              </w:rPr>
              <w:t>рове</w:t>
            </w:r>
            <w:r w:rsidRPr="00D765D9">
              <w:rPr>
                <w:rFonts w:ascii="Times New Roman" w:hAnsi="Times New Roman" w:cs="Times New Roman"/>
                <w:sz w:val="24"/>
                <w:szCs w:val="24"/>
                <w:lang w:val="uk-UA"/>
              </w:rPr>
              <w:t>дення</w:t>
            </w:r>
            <w:r w:rsidR="00933B37" w:rsidRPr="00D765D9">
              <w:rPr>
                <w:rFonts w:ascii="Times New Roman" w:hAnsi="Times New Roman" w:cs="Times New Roman"/>
                <w:sz w:val="24"/>
                <w:szCs w:val="24"/>
                <w:lang w:val="uk-UA"/>
              </w:rPr>
              <w:t xml:space="preserve"> узгоджувальн</w:t>
            </w:r>
            <w:r w:rsidRPr="00D765D9">
              <w:rPr>
                <w:rFonts w:ascii="Times New Roman" w:hAnsi="Times New Roman" w:cs="Times New Roman"/>
                <w:sz w:val="24"/>
                <w:szCs w:val="24"/>
                <w:lang w:val="uk-UA"/>
              </w:rPr>
              <w:t xml:space="preserve">их </w:t>
            </w:r>
            <w:r w:rsidR="00933B37" w:rsidRPr="00D765D9">
              <w:rPr>
                <w:rFonts w:ascii="Times New Roman" w:hAnsi="Times New Roman" w:cs="Times New Roman"/>
                <w:sz w:val="24"/>
                <w:szCs w:val="24"/>
                <w:lang w:val="uk-UA"/>
              </w:rPr>
              <w:t xml:space="preserve">нарад з головними розпорядниками бюджетних коштів </w:t>
            </w:r>
            <w:r w:rsidRPr="00D765D9">
              <w:rPr>
                <w:rFonts w:ascii="Times New Roman" w:hAnsi="Times New Roman" w:cs="Times New Roman"/>
                <w:sz w:val="24"/>
                <w:szCs w:val="24"/>
                <w:lang w:val="uk-UA"/>
              </w:rPr>
              <w:t xml:space="preserve">за результатами перевірки бюджетних запитів </w:t>
            </w:r>
            <w:r w:rsidR="00933B37" w:rsidRPr="00D765D9">
              <w:rPr>
                <w:rFonts w:ascii="Times New Roman" w:hAnsi="Times New Roman" w:cs="Times New Roman"/>
                <w:sz w:val="24"/>
                <w:szCs w:val="24"/>
                <w:lang w:val="uk-UA"/>
              </w:rPr>
              <w:t>для включення відповідних показників до проєкту бюджету Чорноморської міської територіальної громади на 202</w:t>
            </w:r>
            <w:r w:rsidR="005E0874">
              <w:rPr>
                <w:rFonts w:ascii="Times New Roman" w:hAnsi="Times New Roman" w:cs="Times New Roman"/>
                <w:sz w:val="24"/>
                <w:szCs w:val="24"/>
                <w:lang w:val="uk-UA"/>
              </w:rPr>
              <w:t>4</w:t>
            </w:r>
            <w:r w:rsidR="002A5327" w:rsidRPr="00D765D9">
              <w:rPr>
                <w:rFonts w:ascii="Times New Roman" w:hAnsi="Times New Roman" w:cs="Times New Roman"/>
                <w:sz w:val="24"/>
                <w:szCs w:val="24"/>
                <w:lang w:val="uk-UA"/>
              </w:rPr>
              <w:t xml:space="preserve"> рік</w:t>
            </w:r>
          </w:p>
        </w:tc>
        <w:tc>
          <w:tcPr>
            <w:tcW w:w="3401" w:type="dxa"/>
          </w:tcPr>
          <w:p w:rsidR="00933B37" w:rsidRPr="00D765D9" w:rsidRDefault="00933B37"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У тижневий термін після перевірки бюджетних запитів</w:t>
            </w:r>
          </w:p>
        </w:tc>
        <w:tc>
          <w:tcPr>
            <w:tcW w:w="3686" w:type="dxa"/>
            <w:shd w:val="clear" w:color="auto" w:fill="auto"/>
          </w:tcPr>
          <w:p w:rsidR="0045094D" w:rsidRPr="00D765D9" w:rsidRDefault="0045094D"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Фінансове управління Чорноморської міської ради </w:t>
            </w:r>
            <w:r w:rsidR="00A20C86" w:rsidRPr="00D765D9">
              <w:rPr>
                <w:rFonts w:ascii="Times New Roman" w:hAnsi="Times New Roman" w:cs="Times New Roman"/>
                <w:sz w:val="24"/>
                <w:szCs w:val="24"/>
                <w:lang w:val="uk-UA"/>
              </w:rPr>
              <w:t xml:space="preserve">Одеського району </w:t>
            </w:r>
            <w:r w:rsidRPr="00D765D9">
              <w:rPr>
                <w:rFonts w:ascii="Times New Roman" w:hAnsi="Times New Roman" w:cs="Times New Roman"/>
                <w:sz w:val="24"/>
                <w:szCs w:val="24"/>
                <w:lang w:val="uk-UA"/>
              </w:rPr>
              <w:t>Одеської області</w:t>
            </w:r>
          </w:p>
          <w:p w:rsidR="00933B37" w:rsidRPr="00D765D9" w:rsidRDefault="003464D2"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Головні р</w:t>
            </w:r>
            <w:r w:rsidR="00933B37" w:rsidRPr="00D765D9">
              <w:rPr>
                <w:rFonts w:ascii="Times New Roman" w:hAnsi="Times New Roman" w:cs="Times New Roman"/>
                <w:sz w:val="24"/>
                <w:szCs w:val="24"/>
                <w:lang w:val="uk-UA"/>
              </w:rPr>
              <w:t>озпорядники бюджетних коштів</w:t>
            </w:r>
          </w:p>
          <w:p w:rsidR="003464D2" w:rsidRPr="00D765D9" w:rsidRDefault="003464D2" w:rsidP="003F72A5">
            <w:pPr>
              <w:spacing w:after="0" w:line="240" w:lineRule="auto"/>
              <w:rPr>
                <w:rFonts w:ascii="Times New Roman" w:hAnsi="Times New Roman" w:cs="Times New Roman"/>
                <w:sz w:val="24"/>
                <w:szCs w:val="24"/>
                <w:lang w:val="uk-UA"/>
              </w:rPr>
            </w:pPr>
          </w:p>
          <w:p w:rsidR="00933B37" w:rsidRPr="00D765D9" w:rsidRDefault="00933B37"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Одержувачі бюджетних коштів</w:t>
            </w:r>
          </w:p>
          <w:p w:rsidR="00933B37" w:rsidRPr="00D765D9" w:rsidRDefault="00933B37" w:rsidP="003F72A5">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Інші учасники бюджетного процесу</w:t>
            </w:r>
          </w:p>
        </w:tc>
      </w:tr>
      <w:tr w:rsidR="00B1547C" w:rsidRPr="00D765D9" w:rsidTr="00D56E9E">
        <w:trPr>
          <w:trHeight w:val="1263"/>
        </w:trPr>
        <w:tc>
          <w:tcPr>
            <w:tcW w:w="546" w:type="dxa"/>
          </w:tcPr>
          <w:p w:rsidR="00B1547C" w:rsidRPr="00D765D9" w:rsidRDefault="00B1547C" w:rsidP="00B1547C">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17</w:t>
            </w:r>
          </w:p>
        </w:tc>
        <w:tc>
          <w:tcPr>
            <w:tcW w:w="7251" w:type="dxa"/>
            <w:shd w:val="clear" w:color="auto" w:fill="auto"/>
          </w:tcPr>
          <w:p w:rsidR="00B1547C" w:rsidRPr="00D765D9" w:rsidRDefault="00B1547C" w:rsidP="00B1547C">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Доведення до головних розпорядників бюджетних коштів обсягів міжбюджетних трансфертів, врахованих у проєкті державного бюджету, прийнятого Верховною Радою України у другому читанні</w:t>
            </w:r>
          </w:p>
        </w:tc>
        <w:tc>
          <w:tcPr>
            <w:tcW w:w="3401" w:type="dxa"/>
          </w:tcPr>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У п'ятиденний строк з дня їх отримання від Міністерства фінансів України</w:t>
            </w:r>
          </w:p>
        </w:tc>
        <w:tc>
          <w:tcPr>
            <w:tcW w:w="3686" w:type="dxa"/>
            <w:shd w:val="clear" w:color="auto" w:fill="auto"/>
          </w:tcPr>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 Чорноморської міської ради Одеського району Одеської області</w:t>
            </w:r>
          </w:p>
        </w:tc>
      </w:tr>
      <w:tr w:rsidR="00B1547C" w:rsidRPr="00D765D9" w:rsidTr="00D56E9E">
        <w:trPr>
          <w:trHeight w:val="109"/>
        </w:trPr>
        <w:tc>
          <w:tcPr>
            <w:tcW w:w="546" w:type="dxa"/>
          </w:tcPr>
          <w:p w:rsidR="00B1547C" w:rsidRPr="00D765D9" w:rsidRDefault="00B1547C" w:rsidP="00B1547C">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18</w:t>
            </w:r>
          </w:p>
        </w:tc>
        <w:tc>
          <w:tcPr>
            <w:tcW w:w="7251" w:type="dxa"/>
            <w:shd w:val="clear" w:color="auto" w:fill="auto"/>
          </w:tcPr>
          <w:p w:rsidR="00B1547C" w:rsidRPr="00D765D9" w:rsidRDefault="00B1547C" w:rsidP="005E0874">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color w:val="000000"/>
                <w:sz w:val="24"/>
                <w:szCs w:val="24"/>
                <w:shd w:val="clear" w:color="auto" w:fill="FFFFFF"/>
                <w:lang w:val="uk-UA"/>
              </w:rPr>
              <w:t xml:space="preserve">Уточнення бюджетних запитів з урахуванням узгоджених пропозицій до проєкту </w:t>
            </w:r>
            <w:r w:rsidRPr="00D765D9">
              <w:rPr>
                <w:rFonts w:ascii="Times New Roman" w:hAnsi="Times New Roman" w:cs="Times New Roman"/>
                <w:sz w:val="24"/>
                <w:szCs w:val="24"/>
                <w:lang w:val="uk-UA"/>
              </w:rPr>
              <w:t>бюджету Чорноморської міської  територіальної громади на 202</w:t>
            </w:r>
            <w:r w:rsidR="005E0874">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 та їх подання до фінансового управління </w:t>
            </w:r>
            <w:r w:rsidR="00772415" w:rsidRPr="00D765D9">
              <w:rPr>
                <w:rFonts w:ascii="Times New Roman" w:hAnsi="Times New Roman" w:cs="Times New Roman"/>
                <w:color w:val="000000"/>
                <w:sz w:val="24"/>
                <w:szCs w:val="24"/>
                <w:shd w:val="clear" w:color="auto" w:fill="FFFFFF"/>
                <w:lang w:val="uk-UA"/>
              </w:rPr>
              <w:t>міської ради</w:t>
            </w:r>
          </w:p>
        </w:tc>
        <w:tc>
          <w:tcPr>
            <w:tcW w:w="3401" w:type="dxa"/>
          </w:tcPr>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У триденний строк з дня узгодження пропозицій</w:t>
            </w:r>
          </w:p>
        </w:tc>
        <w:tc>
          <w:tcPr>
            <w:tcW w:w="3686" w:type="dxa"/>
            <w:shd w:val="clear" w:color="auto" w:fill="auto"/>
          </w:tcPr>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Головні розпорядники бюджетних коштів</w:t>
            </w:r>
          </w:p>
          <w:p w:rsidR="00B1547C" w:rsidRPr="00D765D9" w:rsidRDefault="00B1547C" w:rsidP="00B1547C">
            <w:pPr>
              <w:spacing w:after="0" w:line="240" w:lineRule="auto"/>
              <w:rPr>
                <w:rFonts w:ascii="Times New Roman" w:hAnsi="Times New Roman" w:cs="Times New Roman"/>
                <w:sz w:val="24"/>
                <w:szCs w:val="24"/>
                <w:lang w:val="uk-UA"/>
              </w:rPr>
            </w:pPr>
          </w:p>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Одержувачі бюджетних коштів</w:t>
            </w:r>
          </w:p>
          <w:p w:rsidR="00B1547C" w:rsidRPr="00D765D9" w:rsidRDefault="00B1547C" w:rsidP="00B1547C">
            <w:pPr>
              <w:spacing w:after="0" w:line="240" w:lineRule="auto"/>
              <w:rPr>
                <w:rFonts w:ascii="Times New Roman" w:hAnsi="Times New Roman" w:cs="Times New Roman"/>
                <w:sz w:val="24"/>
                <w:szCs w:val="24"/>
                <w:lang w:val="uk-UA"/>
              </w:rPr>
            </w:pPr>
          </w:p>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Інші учасники бюджетного процесу</w:t>
            </w:r>
          </w:p>
        </w:tc>
      </w:tr>
      <w:tr w:rsidR="00B1547C" w:rsidRPr="00D765D9" w:rsidTr="00D56E9E">
        <w:trPr>
          <w:trHeight w:val="1517"/>
        </w:trPr>
        <w:tc>
          <w:tcPr>
            <w:tcW w:w="546" w:type="dxa"/>
          </w:tcPr>
          <w:p w:rsidR="00B1547C" w:rsidRPr="00D765D9" w:rsidRDefault="00B1547C" w:rsidP="00B1547C">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19</w:t>
            </w:r>
          </w:p>
        </w:tc>
        <w:tc>
          <w:tcPr>
            <w:tcW w:w="7251" w:type="dxa"/>
            <w:shd w:val="clear" w:color="auto" w:fill="auto"/>
          </w:tcPr>
          <w:p w:rsidR="00B1547C" w:rsidRPr="00D765D9" w:rsidRDefault="00B1547C" w:rsidP="00533A49">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Надання фінансовому управлінню Чорноморської міської ради Одеського району Одеської області узгодженого переліку першочергових об'єктів, фінансування яких пропонується здійснювати за рахунок коштів бюджету розвитку бюджету Чорноморської міської територіальної громади  на 202</w:t>
            </w:r>
            <w:r w:rsidR="00533A49">
              <w:rPr>
                <w:rFonts w:ascii="Times New Roman" w:hAnsi="Times New Roman" w:cs="Times New Roman"/>
                <w:sz w:val="24"/>
                <w:szCs w:val="24"/>
                <w:lang w:val="uk-UA"/>
              </w:rPr>
              <w:t>4</w:t>
            </w:r>
            <w:r w:rsidR="00147811" w:rsidRPr="00D765D9">
              <w:rPr>
                <w:rFonts w:ascii="Times New Roman" w:hAnsi="Times New Roman" w:cs="Times New Roman"/>
                <w:sz w:val="24"/>
                <w:szCs w:val="24"/>
                <w:lang w:val="uk-UA"/>
              </w:rPr>
              <w:t xml:space="preserve"> рік</w:t>
            </w:r>
          </w:p>
        </w:tc>
        <w:tc>
          <w:tcPr>
            <w:tcW w:w="3401" w:type="dxa"/>
          </w:tcPr>
          <w:p w:rsidR="00B1547C" w:rsidRPr="00D765D9" w:rsidRDefault="00B1547C" w:rsidP="00533A49">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Д</w:t>
            </w:r>
            <w:r w:rsidR="00795AE3" w:rsidRPr="00D765D9">
              <w:rPr>
                <w:rFonts w:ascii="Times New Roman" w:hAnsi="Times New Roman" w:cs="Times New Roman"/>
                <w:sz w:val="24"/>
                <w:szCs w:val="24"/>
                <w:lang w:val="uk-UA"/>
              </w:rPr>
              <w:t>о 16</w:t>
            </w:r>
            <w:r w:rsidRPr="00D765D9">
              <w:rPr>
                <w:rFonts w:ascii="Times New Roman" w:hAnsi="Times New Roman" w:cs="Times New Roman"/>
                <w:sz w:val="24"/>
                <w:szCs w:val="24"/>
                <w:lang w:val="uk-UA"/>
              </w:rPr>
              <w:t>.10.202</w:t>
            </w:r>
            <w:r w:rsidR="00533A49">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w:t>
            </w:r>
          </w:p>
        </w:tc>
        <w:tc>
          <w:tcPr>
            <w:tcW w:w="3686" w:type="dxa"/>
            <w:shd w:val="clear" w:color="auto" w:fill="auto"/>
          </w:tcPr>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Головні розпорядники бюджетних коштів</w:t>
            </w:r>
          </w:p>
          <w:p w:rsidR="00B1547C" w:rsidRPr="00D765D9" w:rsidRDefault="00B1547C" w:rsidP="00B1547C">
            <w:pPr>
              <w:spacing w:after="0" w:line="240" w:lineRule="auto"/>
              <w:rPr>
                <w:rFonts w:ascii="Times New Roman" w:hAnsi="Times New Roman" w:cs="Times New Roman"/>
                <w:sz w:val="24"/>
                <w:szCs w:val="24"/>
                <w:lang w:val="uk-UA"/>
              </w:rPr>
            </w:pPr>
          </w:p>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Одержувачі бюджетних коштів</w:t>
            </w:r>
          </w:p>
          <w:p w:rsidR="00B1547C" w:rsidRPr="00D765D9" w:rsidRDefault="00B1547C" w:rsidP="00B1547C">
            <w:pPr>
              <w:spacing w:after="0" w:line="240" w:lineRule="auto"/>
              <w:rPr>
                <w:rFonts w:ascii="Times New Roman" w:hAnsi="Times New Roman" w:cs="Times New Roman"/>
                <w:sz w:val="24"/>
                <w:szCs w:val="24"/>
                <w:lang w:val="uk-UA"/>
              </w:rPr>
            </w:pPr>
          </w:p>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Інші учасники бюджетного процесу</w:t>
            </w:r>
          </w:p>
        </w:tc>
      </w:tr>
      <w:tr w:rsidR="00B1547C" w:rsidRPr="00E66256" w:rsidTr="00D56E9E">
        <w:trPr>
          <w:trHeight w:val="109"/>
        </w:trPr>
        <w:tc>
          <w:tcPr>
            <w:tcW w:w="546" w:type="dxa"/>
          </w:tcPr>
          <w:p w:rsidR="00B1547C" w:rsidRPr="00D765D9" w:rsidRDefault="00B1547C" w:rsidP="00B1547C">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20</w:t>
            </w:r>
          </w:p>
        </w:tc>
        <w:tc>
          <w:tcPr>
            <w:tcW w:w="7251" w:type="dxa"/>
            <w:shd w:val="clear" w:color="auto" w:fill="auto"/>
          </w:tcPr>
          <w:p w:rsidR="00B1547C" w:rsidRPr="00D765D9" w:rsidRDefault="00B1547C" w:rsidP="00B1547C">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Надання фінансовому управлінню Чорноморської міської ради Одеського району Одеської області:</w:t>
            </w:r>
          </w:p>
          <w:p w:rsidR="00B1547C" w:rsidRPr="00D765D9" w:rsidRDefault="00B1547C" w:rsidP="00B1547C">
            <w:pPr>
              <w:numPr>
                <w:ilvl w:val="0"/>
                <w:numId w:val="8"/>
              </w:numPr>
              <w:spacing w:after="0" w:line="240" w:lineRule="auto"/>
              <w:ind w:left="34" w:firstLine="333"/>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інформації про хід виконання Стратегії економічного та соціального розвитку міста Чорноморська Одеської області у </w:t>
            </w:r>
            <w:r w:rsidR="00533A49">
              <w:rPr>
                <w:rFonts w:ascii="Times New Roman" w:hAnsi="Times New Roman" w:cs="Times New Roman"/>
                <w:sz w:val="24"/>
                <w:szCs w:val="24"/>
                <w:lang w:val="uk-UA"/>
              </w:rPr>
              <w:t xml:space="preserve">                     </w:t>
            </w:r>
            <w:r w:rsidRPr="00D765D9">
              <w:rPr>
                <w:rFonts w:ascii="Times New Roman" w:hAnsi="Times New Roman" w:cs="Times New Roman"/>
                <w:sz w:val="24"/>
                <w:szCs w:val="24"/>
                <w:lang w:val="uk-UA"/>
              </w:rPr>
              <w:t>202</w:t>
            </w:r>
            <w:r w:rsidR="00533A49">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році;</w:t>
            </w:r>
          </w:p>
          <w:p w:rsidR="00B1547C" w:rsidRPr="00D765D9" w:rsidRDefault="00B1547C" w:rsidP="00B1547C">
            <w:pPr>
              <w:numPr>
                <w:ilvl w:val="0"/>
                <w:numId w:val="8"/>
              </w:numPr>
              <w:spacing w:after="0" w:line="240" w:lineRule="auto"/>
              <w:ind w:left="34" w:firstLine="333"/>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очікуваних показників виконання Стратегії економічного та соціального розвитку міста Чорноморська Одеської області за </w:t>
            </w:r>
            <w:r w:rsidR="00533A49">
              <w:rPr>
                <w:rFonts w:ascii="Times New Roman" w:hAnsi="Times New Roman" w:cs="Times New Roman"/>
                <w:sz w:val="24"/>
                <w:szCs w:val="24"/>
                <w:lang w:val="uk-UA"/>
              </w:rPr>
              <w:t xml:space="preserve">                      </w:t>
            </w:r>
            <w:r w:rsidRPr="00D765D9">
              <w:rPr>
                <w:rFonts w:ascii="Times New Roman" w:hAnsi="Times New Roman" w:cs="Times New Roman"/>
                <w:sz w:val="24"/>
                <w:szCs w:val="24"/>
                <w:lang w:val="uk-UA"/>
              </w:rPr>
              <w:t>202</w:t>
            </w:r>
            <w:r w:rsidR="00533A49">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рік;</w:t>
            </w:r>
          </w:p>
          <w:p w:rsidR="00B1547C" w:rsidRPr="00D765D9" w:rsidRDefault="00B1547C" w:rsidP="00533A49">
            <w:pPr>
              <w:numPr>
                <w:ilvl w:val="0"/>
                <w:numId w:val="8"/>
              </w:numPr>
              <w:spacing w:after="0" w:line="240" w:lineRule="auto"/>
              <w:ind w:left="34" w:firstLine="333"/>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 прогнозних показників Стратегії економічного та соціального розвитку міста Чорноморська Одеської області на </w:t>
            </w:r>
            <w:r w:rsidR="00533A49">
              <w:rPr>
                <w:rFonts w:ascii="Times New Roman" w:hAnsi="Times New Roman" w:cs="Times New Roman"/>
                <w:sz w:val="24"/>
                <w:szCs w:val="24"/>
                <w:lang w:val="uk-UA"/>
              </w:rPr>
              <w:t xml:space="preserve">                    </w:t>
            </w:r>
            <w:r w:rsidRPr="00D765D9">
              <w:rPr>
                <w:rFonts w:ascii="Times New Roman" w:hAnsi="Times New Roman" w:cs="Times New Roman"/>
                <w:sz w:val="24"/>
                <w:szCs w:val="24"/>
                <w:lang w:val="uk-UA"/>
              </w:rPr>
              <w:t>202</w:t>
            </w:r>
            <w:r w:rsidR="00533A49">
              <w:rPr>
                <w:rFonts w:ascii="Times New Roman" w:hAnsi="Times New Roman" w:cs="Times New Roman"/>
                <w:sz w:val="24"/>
                <w:szCs w:val="24"/>
                <w:lang w:val="uk-UA"/>
              </w:rPr>
              <w:t xml:space="preserve">4 </w:t>
            </w:r>
            <w:r w:rsidR="0062700F" w:rsidRPr="00D765D9">
              <w:rPr>
                <w:rFonts w:ascii="Times New Roman" w:hAnsi="Times New Roman" w:cs="Times New Roman"/>
                <w:sz w:val="24"/>
                <w:szCs w:val="24"/>
                <w:lang w:val="uk-UA"/>
              </w:rPr>
              <w:t>рік</w:t>
            </w:r>
          </w:p>
        </w:tc>
        <w:tc>
          <w:tcPr>
            <w:tcW w:w="3401" w:type="dxa"/>
          </w:tcPr>
          <w:p w:rsidR="00B1547C" w:rsidRPr="00D765D9" w:rsidRDefault="00B1547C" w:rsidP="00533A49">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До 13.10.202</w:t>
            </w:r>
            <w:r w:rsidR="00533A49">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 </w:t>
            </w:r>
          </w:p>
        </w:tc>
        <w:tc>
          <w:tcPr>
            <w:tcW w:w="3686" w:type="dxa"/>
            <w:shd w:val="clear" w:color="auto" w:fill="auto"/>
          </w:tcPr>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Управління економічного розвитку та торгівлі виконавчого комітету Чорноморської міської ради Одеського району Одеської області </w:t>
            </w:r>
          </w:p>
        </w:tc>
      </w:tr>
      <w:tr w:rsidR="00B1547C" w:rsidRPr="00D765D9" w:rsidTr="00D56E9E">
        <w:trPr>
          <w:trHeight w:val="109"/>
        </w:trPr>
        <w:tc>
          <w:tcPr>
            <w:tcW w:w="546" w:type="dxa"/>
          </w:tcPr>
          <w:p w:rsidR="00B1547C" w:rsidRPr="00D765D9" w:rsidRDefault="00B1547C" w:rsidP="00B1547C">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21</w:t>
            </w:r>
          </w:p>
        </w:tc>
        <w:tc>
          <w:tcPr>
            <w:tcW w:w="7251" w:type="dxa"/>
            <w:shd w:val="clear" w:color="auto" w:fill="auto"/>
          </w:tcPr>
          <w:p w:rsidR="00B1547C" w:rsidRPr="00D765D9" w:rsidRDefault="00B1547C" w:rsidP="00BF7FFA">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Підготовка проєкту рішення про бюджет Чорноморської  міської територіальної громади  на 202</w:t>
            </w:r>
            <w:r w:rsidR="00BF7FFA">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 з додатками згідно з типовою формою, затвердженою наказом Міністерства фінансів України від 03.08.2018 року № 668 (зі змінами), і матеріалами,  передбаченими статтею 76 Бюджетного кодексу України, та подання його на розгляд виконавчого комітету Чорноморської </w:t>
            </w:r>
            <w:r w:rsidR="0062700F" w:rsidRPr="00D765D9">
              <w:rPr>
                <w:rFonts w:ascii="Times New Roman" w:hAnsi="Times New Roman" w:cs="Times New Roman"/>
                <w:sz w:val="24"/>
                <w:szCs w:val="24"/>
                <w:lang w:val="uk-UA"/>
              </w:rPr>
              <w:t>міської ради</w:t>
            </w:r>
          </w:p>
        </w:tc>
        <w:tc>
          <w:tcPr>
            <w:tcW w:w="3401" w:type="dxa"/>
          </w:tcPr>
          <w:p w:rsidR="00B1547C" w:rsidRPr="00D765D9" w:rsidRDefault="00B1547C" w:rsidP="00BF7FFA">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Жовтень - листопад 202</w:t>
            </w:r>
            <w:r w:rsidR="00BF7FFA">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w:t>
            </w:r>
          </w:p>
        </w:tc>
        <w:tc>
          <w:tcPr>
            <w:tcW w:w="3686" w:type="dxa"/>
            <w:shd w:val="clear" w:color="auto" w:fill="auto"/>
          </w:tcPr>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 Чорноморської міської ради Одеського району Одеської області</w:t>
            </w:r>
          </w:p>
          <w:p w:rsidR="00B1547C" w:rsidRPr="00D765D9" w:rsidRDefault="00B1547C" w:rsidP="00B1547C">
            <w:pPr>
              <w:spacing w:after="0" w:line="240" w:lineRule="auto"/>
              <w:rPr>
                <w:rFonts w:ascii="Times New Roman" w:hAnsi="Times New Roman" w:cs="Times New Roman"/>
                <w:sz w:val="24"/>
                <w:szCs w:val="24"/>
                <w:lang w:val="uk-UA"/>
              </w:rPr>
            </w:pPr>
          </w:p>
        </w:tc>
      </w:tr>
      <w:tr w:rsidR="00B1547C" w:rsidRPr="00E66256" w:rsidTr="00D56E9E">
        <w:trPr>
          <w:trHeight w:val="109"/>
        </w:trPr>
        <w:tc>
          <w:tcPr>
            <w:tcW w:w="546" w:type="dxa"/>
          </w:tcPr>
          <w:p w:rsidR="00B1547C" w:rsidRPr="00D765D9" w:rsidRDefault="00B1547C" w:rsidP="00B1547C">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22</w:t>
            </w:r>
          </w:p>
        </w:tc>
        <w:tc>
          <w:tcPr>
            <w:tcW w:w="7251" w:type="dxa"/>
            <w:shd w:val="clear" w:color="auto" w:fill="auto"/>
          </w:tcPr>
          <w:p w:rsidR="00B1547C" w:rsidRPr="00D765D9" w:rsidRDefault="00B1547C" w:rsidP="00B1547C">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Забезпечення </w:t>
            </w:r>
            <w:r w:rsidR="0062700F" w:rsidRPr="00D765D9">
              <w:rPr>
                <w:rFonts w:ascii="Times New Roman" w:hAnsi="Times New Roman" w:cs="Times New Roman"/>
                <w:sz w:val="24"/>
                <w:szCs w:val="24"/>
                <w:lang w:val="uk-UA"/>
              </w:rPr>
              <w:t>проведення громадських слухань</w:t>
            </w:r>
          </w:p>
        </w:tc>
        <w:tc>
          <w:tcPr>
            <w:tcW w:w="3401" w:type="dxa"/>
          </w:tcPr>
          <w:p w:rsidR="00B1547C" w:rsidRPr="00D765D9" w:rsidRDefault="00D93914" w:rsidP="00BF7FF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w:t>
            </w:r>
            <w:r w:rsidR="00B1547C" w:rsidRPr="00D765D9">
              <w:rPr>
                <w:rFonts w:ascii="Times New Roman" w:hAnsi="Times New Roman" w:cs="Times New Roman"/>
                <w:sz w:val="24"/>
                <w:szCs w:val="24"/>
                <w:lang w:val="uk-UA"/>
              </w:rPr>
              <w:t>рудень 202</w:t>
            </w:r>
            <w:r w:rsidR="00BF7FFA">
              <w:rPr>
                <w:rFonts w:ascii="Times New Roman" w:hAnsi="Times New Roman" w:cs="Times New Roman"/>
                <w:sz w:val="24"/>
                <w:szCs w:val="24"/>
                <w:lang w:val="uk-UA"/>
              </w:rPr>
              <w:t>3</w:t>
            </w:r>
            <w:r w:rsidR="00B1547C" w:rsidRPr="00D765D9">
              <w:rPr>
                <w:rFonts w:ascii="Times New Roman" w:hAnsi="Times New Roman" w:cs="Times New Roman"/>
                <w:sz w:val="24"/>
                <w:szCs w:val="24"/>
                <w:lang w:val="uk-UA"/>
              </w:rPr>
              <w:t xml:space="preserve"> року</w:t>
            </w:r>
          </w:p>
        </w:tc>
        <w:tc>
          <w:tcPr>
            <w:tcW w:w="3686" w:type="dxa"/>
            <w:shd w:val="clear" w:color="auto" w:fill="auto"/>
          </w:tcPr>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 Чорноморської міської ради Одеського району Одеської області</w:t>
            </w:r>
          </w:p>
          <w:p w:rsidR="00B1547C" w:rsidRPr="00D765D9" w:rsidRDefault="00B1547C" w:rsidP="00B1547C">
            <w:pPr>
              <w:spacing w:after="0" w:line="240" w:lineRule="auto"/>
              <w:rPr>
                <w:rFonts w:ascii="Times New Roman" w:hAnsi="Times New Roman" w:cs="Times New Roman"/>
                <w:sz w:val="24"/>
                <w:szCs w:val="24"/>
                <w:lang w:val="uk-UA"/>
              </w:rPr>
            </w:pPr>
          </w:p>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Відділ з питань внутрішньої політики виконавчого комітету Чорноморської міської ради Одеського району Одеської області </w:t>
            </w:r>
          </w:p>
        </w:tc>
      </w:tr>
      <w:tr w:rsidR="00B1547C" w:rsidRPr="00D765D9" w:rsidTr="00D56E9E">
        <w:trPr>
          <w:trHeight w:val="109"/>
        </w:trPr>
        <w:tc>
          <w:tcPr>
            <w:tcW w:w="546" w:type="dxa"/>
          </w:tcPr>
          <w:p w:rsidR="00B1547C" w:rsidRPr="00D765D9" w:rsidRDefault="00B1547C" w:rsidP="00B1547C">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23</w:t>
            </w:r>
          </w:p>
        </w:tc>
        <w:tc>
          <w:tcPr>
            <w:tcW w:w="7251" w:type="dxa"/>
            <w:shd w:val="clear" w:color="auto" w:fill="auto"/>
          </w:tcPr>
          <w:p w:rsidR="00B1547C" w:rsidRPr="00D765D9" w:rsidRDefault="00B1547C" w:rsidP="00BF7FFA">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Забезпечення складання, затвердження, погодження з фінансовим управлінням Чорноморської міської ради Одеського району Одеської області та подання Управлінню Державної казначейської служби України в м. </w:t>
            </w:r>
            <w:proofErr w:type="spellStart"/>
            <w:r w:rsidRPr="00D765D9">
              <w:rPr>
                <w:rFonts w:ascii="Times New Roman" w:hAnsi="Times New Roman" w:cs="Times New Roman"/>
                <w:sz w:val="24"/>
                <w:szCs w:val="24"/>
                <w:lang w:val="uk-UA"/>
              </w:rPr>
              <w:t>Чорноморськ</w:t>
            </w:r>
            <w:proofErr w:type="spellEnd"/>
            <w:r w:rsidRPr="00D765D9">
              <w:rPr>
                <w:rFonts w:ascii="Times New Roman" w:hAnsi="Times New Roman" w:cs="Times New Roman"/>
                <w:sz w:val="24"/>
                <w:szCs w:val="24"/>
                <w:lang w:val="uk-UA"/>
              </w:rPr>
              <w:t xml:space="preserve"> мережі розпорядників коштів бюджету Чорноморської міської територіальної громади на 202</w:t>
            </w:r>
            <w:r w:rsidR="00BF7FFA">
              <w:rPr>
                <w:rFonts w:ascii="Times New Roman" w:hAnsi="Times New Roman" w:cs="Times New Roman"/>
                <w:sz w:val="24"/>
                <w:szCs w:val="24"/>
                <w:lang w:val="uk-UA"/>
              </w:rPr>
              <w:t>4</w:t>
            </w:r>
            <w:r w:rsidR="00D765D9" w:rsidRPr="00D765D9">
              <w:rPr>
                <w:rFonts w:ascii="Times New Roman" w:hAnsi="Times New Roman" w:cs="Times New Roman"/>
                <w:sz w:val="24"/>
                <w:szCs w:val="24"/>
                <w:lang w:val="uk-UA"/>
              </w:rPr>
              <w:t xml:space="preserve"> рік</w:t>
            </w:r>
          </w:p>
        </w:tc>
        <w:tc>
          <w:tcPr>
            <w:tcW w:w="3401" w:type="dxa"/>
          </w:tcPr>
          <w:p w:rsidR="00B1547C" w:rsidRPr="00D765D9" w:rsidRDefault="00B1547C" w:rsidP="00BF7FFA">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До 15 грудня 202</w:t>
            </w:r>
            <w:r w:rsidR="00BF7FFA">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w:t>
            </w:r>
          </w:p>
        </w:tc>
        <w:tc>
          <w:tcPr>
            <w:tcW w:w="3686" w:type="dxa"/>
            <w:shd w:val="clear" w:color="auto" w:fill="auto"/>
          </w:tcPr>
          <w:p w:rsidR="00EE4348" w:rsidRDefault="00EE4348"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Головні розпорядники бюджетних коштів</w:t>
            </w:r>
          </w:p>
          <w:p w:rsidR="00EE4348" w:rsidRDefault="00EE4348" w:rsidP="00B1547C">
            <w:pPr>
              <w:spacing w:after="0" w:line="240" w:lineRule="auto"/>
              <w:rPr>
                <w:rFonts w:ascii="Times New Roman" w:hAnsi="Times New Roman" w:cs="Times New Roman"/>
                <w:sz w:val="24"/>
                <w:szCs w:val="24"/>
                <w:lang w:val="uk-UA"/>
              </w:rPr>
            </w:pPr>
          </w:p>
          <w:p w:rsidR="00B1547C" w:rsidRDefault="00B1547C" w:rsidP="00EE4348">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 Чорноморської міської ради Одеського району Одеської області</w:t>
            </w:r>
          </w:p>
          <w:p w:rsidR="00EA785E" w:rsidRPr="00D765D9" w:rsidRDefault="00EA785E" w:rsidP="00EE4348">
            <w:pPr>
              <w:spacing w:after="0" w:line="240" w:lineRule="auto"/>
              <w:rPr>
                <w:rFonts w:ascii="Times New Roman" w:hAnsi="Times New Roman" w:cs="Times New Roman"/>
                <w:sz w:val="24"/>
                <w:szCs w:val="24"/>
                <w:lang w:val="uk-UA"/>
              </w:rPr>
            </w:pPr>
          </w:p>
        </w:tc>
      </w:tr>
      <w:tr w:rsidR="00B1547C" w:rsidRPr="00D765D9" w:rsidTr="00D56E9E">
        <w:trPr>
          <w:trHeight w:val="753"/>
        </w:trPr>
        <w:tc>
          <w:tcPr>
            <w:tcW w:w="546" w:type="dxa"/>
          </w:tcPr>
          <w:p w:rsidR="00B1547C" w:rsidRPr="00D765D9" w:rsidRDefault="00B1547C" w:rsidP="00B1547C">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24</w:t>
            </w:r>
          </w:p>
        </w:tc>
        <w:tc>
          <w:tcPr>
            <w:tcW w:w="7251" w:type="dxa"/>
            <w:shd w:val="clear" w:color="auto" w:fill="auto"/>
          </w:tcPr>
          <w:p w:rsidR="00B1547C" w:rsidRPr="00D765D9" w:rsidRDefault="00B1547C" w:rsidP="0041391B">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Подання </w:t>
            </w:r>
            <w:r w:rsidRPr="00D765D9">
              <w:rPr>
                <w:rFonts w:ascii="Times New Roman" w:eastAsia="Calibri" w:hAnsi="Times New Roman" w:cs="Times New Roman"/>
                <w:sz w:val="24"/>
                <w:szCs w:val="24"/>
                <w:lang w:val="uk-UA"/>
              </w:rPr>
              <w:t>постійн</w:t>
            </w:r>
            <w:r w:rsidRPr="00D765D9">
              <w:rPr>
                <w:rFonts w:ascii="Times New Roman" w:hAnsi="Times New Roman"/>
                <w:sz w:val="24"/>
                <w:szCs w:val="24"/>
                <w:lang w:val="uk-UA"/>
              </w:rPr>
              <w:t>ій</w:t>
            </w:r>
            <w:r w:rsidRPr="00D765D9">
              <w:rPr>
                <w:rFonts w:ascii="Times New Roman" w:eastAsia="Calibri" w:hAnsi="Times New Roman" w:cs="Times New Roman"/>
                <w:sz w:val="24"/>
                <w:szCs w:val="24"/>
                <w:lang w:val="uk-UA"/>
              </w:rPr>
              <w:t xml:space="preserve"> комісії з фінансово-економічних питань, бюджету, інвестицій та комунальної власності</w:t>
            </w:r>
            <w:r w:rsidRPr="00D765D9">
              <w:rPr>
                <w:rFonts w:ascii="Times New Roman" w:hAnsi="Times New Roman" w:cs="Times New Roman"/>
                <w:sz w:val="24"/>
                <w:szCs w:val="24"/>
                <w:lang w:val="uk-UA"/>
              </w:rPr>
              <w:t xml:space="preserve"> проєкту бюджету Чорноморської міської територіальної громади на 202</w:t>
            </w:r>
            <w:r w:rsidR="0041391B">
              <w:rPr>
                <w:rFonts w:ascii="Times New Roman" w:hAnsi="Times New Roman" w:cs="Times New Roman"/>
                <w:sz w:val="24"/>
                <w:szCs w:val="24"/>
                <w:lang w:val="uk-UA"/>
              </w:rPr>
              <w:t>4</w:t>
            </w:r>
            <w:r w:rsidR="006A39AF" w:rsidRPr="00D765D9">
              <w:rPr>
                <w:rFonts w:ascii="Times New Roman" w:hAnsi="Times New Roman" w:cs="Times New Roman"/>
                <w:sz w:val="24"/>
                <w:szCs w:val="24"/>
                <w:lang w:val="uk-UA"/>
              </w:rPr>
              <w:t xml:space="preserve"> рік</w:t>
            </w:r>
          </w:p>
        </w:tc>
        <w:tc>
          <w:tcPr>
            <w:tcW w:w="3401" w:type="dxa"/>
          </w:tcPr>
          <w:p w:rsidR="00B1547C" w:rsidRPr="00D765D9" w:rsidRDefault="00B1547C" w:rsidP="0041391B">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До 25.11.202</w:t>
            </w:r>
            <w:r w:rsidR="0041391B">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w:t>
            </w:r>
          </w:p>
        </w:tc>
        <w:tc>
          <w:tcPr>
            <w:tcW w:w="3686" w:type="dxa"/>
            <w:shd w:val="clear" w:color="auto" w:fill="auto"/>
          </w:tcPr>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 Чорноморської міської ради Одеського району Одеської області</w:t>
            </w:r>
          </w:p>
        </w:tc>
      </w:tr>
      <w:tr w:rsidR="007D778F" w:rsidRPr="00D765D9" w:rsidTr="00D56E9E">
        <w:trPr>
          <w:trHeight w:val="753"/>
        </w:trPr>
        <w:tc>
          <w:tcPr>
            <w:tcW w:w="546" w:type="dxa"/>
          </w:tcPr>
          <w:p w:rsidR="007D778F" w:rsidRPr="00D765D9" w:rsidRDefault="007D778F" w:rsidP="00B1547C">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25</w:t>
            </w:r>
          </w:p>
        </w:tc>
        <w:tc>
          <w:tcPr>
            <w:tcW w:w="7251" w:type="dxa"/>
            <w:shd w:val="clear" w:color="auto" w:fill="auto"/>
          </w:tcPr>
          <w:p w:rsidR="007D778F" w:rsidRPr="00D765D9" w:rsidRDefault="007D778F" w:rsidP="0041391B">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Схвалення проєкту рішення про бюджет Чорноморської міської територіальної громади на 202</w:t>
            </w:r>
            <w:r w:rsidR="0041391B">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w:t>
            </w:r>
          </w:p>
        </w:tc>
        <w:tc>
          <w:tcPr>
            <w:tcW w:w="3401" w:type="dxa"/>
          </w:tcPr>
          <w:p w:rsidR="007D778F" w:rsidRPr="00D765D9" w:rsidRDefault="007D778F" w:rsidP="0041391B">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До </w:t>
            </w:r>
            <w:r w:rsidR="0041391B">
              <w:rPr>
                <w:rFonts w:ascii="Times New Roman" w:hAnsi="Times New Roman" w:cs="Times New Roman"/>
                <w:sz w:val="24"/>
                <w:szCs w:val="24"/>
                <w:lang w:val="uk-UA"/>
              </w:rPr>
              <w:t>20</w:t>
            </w:r>
            <w:r w:rsidRPr="00D765D9">
              <w:rPr>
                <w:rFonts w:ascii="Times New Roman" w:hAnsi="Times New Roman" w:cs="Times New Roman"/>
                <w:sz w:val="24"/>
                <w:szCs w:val="24"/>
                <w:lang w:val="uk-UA"/>
              </w:rPr>
              <w:t>.12.202</w:t>
            </w:r>
            <w:r w:rsidR="0041391B">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w:t>
            </w:r>
          </w:p>
        </w:tc>
        <w:tc>
          <w:tcPr>
            <w:tcW w:w="3686" w:type="dxa"/>
            <w:shd w:val="clear" w:color="auto" w:fill="auto"/>
          </w:tcPr>
          <w:p w:rsidR="007D778F" w:rsidRPr="00D765D9" w:rsidRDefault="007D778F" w:rsidP="00192E9D">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Виконавчий комітет Чорноморської міської ради </w:t>
            </w:r>
            <w:r w:rsidR="00192E9D" w:rsidRPr="00D765D9">
              <w:rPr>
                <w:rFonts w:ascii="Times New Roman" w:hAnsi="Times New Roman" w:cs="Times New Roman"/>
                <w:sz w:val="24"/>
                <w:szCs w:val="24"/>
                <w:lang w:val="uk-UA"/>
              </w:rPr>
              <w:t>О</w:t>
            </w:r>
            <w:r w:rsidRPr="00D765D9">
              <w:rPr>
                <w:rFonts w:ascii="Times New Roman" w:hAnsi="Times New Roman" w:cs="Times New Roman"/>
                <w:sz w:val="24"/>
                <w:szCs w:val="24"/>
                <w:lang w:val="uk-UA"/>
              </w:rPr>
              <w:t>деського району Одеської області</w:t>
            </w:r>
          </w:p>
        </w:tc>
      </w:tr>
      <w:tr w:rsidR="00B1547C" w:rsidRPr="00D765D9" w:rsidTr="00D56E9E">
        <w:trPr>
          <w:trHeight w:val="109"/>
        </w:trPr>
        <w:tc>
          <w:tcPr>
            <w:tcW w:w="546" w:type="dxa"/>
          </w:tcPr>
          <w:p w:rsidR="00B1547C" w:rsidRPr="00D765D9" w:rsidRDefault="00B1547C" w:rsidP="007D778F">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2</w:t>
            </w:r>
            <w:r w:rsidR="007D778F" w:rsidRPr="00D765D9">
              <w:rPr>
                <w:rFonts w:ascii="Times New Roman" w:hAnsi="Times New Roman" w:cs="Times New Roman"/>
                <w:sz w:val="24"/>
                <w:szCs w:val="24"/>
                <w:lang w:val="uk-UA"/>
              </w:rPr>
              <w:t>6</w:t>
            </w:r>
          </w:p>
        </w:tc>
        <w:tc>
          <w:tcPr>
            <w:tcW w:w="7251" w:type="dxa"/>
            <w:shd w:val="clear" w:color="auto" w:fill="auto"/>
          </w:tcPr>
          <w:p w:rsidR="00B1547C" w:rsidRPr="00D765D9" w:rsidRDefault="007D778F" w:rsidP="0041391B">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Направлення схваленого </w:t>
            </w:r>
            <w:r w:rsidR="00B1547C" w:rsidRPr="00D765D9">
              <w:rPr>
                <w:rFonts w:ascii="Times New Roman" w:hAnsi="Times New Roman" w:cs="Times New Roman"/>
                <w:sz w:val="24"/>
                <w:szCs w:val="24"/>
                <w:lang w:val="uk-UA"/>
              </w:rPr>
              <w:t>проєкту рішення про бюджет Чорноморської міської  територіальної громади  на 202</w:t>
            </w:r>
            <w:r w:rsidR="0041391B">
              <w:rPr>
                <w:rFonts w:ascii="Times New Roman" w:hAnsi="Times New Roman" w:cs="Times New Roman"/>
                <w:sz w:val="24"/>
                <w:szCs w:val="24"/>
                <w:lang w:val="uk-UA"/>
              </w:rPr>
              <w:t>4</w:t>
            </w:r>
            <w:r w:rsidR="00B1547C" w:rsidRPr="00D765D9">
              <w:rPr>
                <w:rFonts w:ascii="Times New Roman" w:hAnsi="Times New Roman" w:cs="Times New Roman"/>
                <w:sz w:val="24"/>
                <w:szCs w:val="24"/>
                <w:lang w:val="uk-UA"/>
              </w:rPr>
              <w:t xml:space="preserve"> рік до Чорноморської міської ради Одеського району Одеської області</w:t>
            </w:r>
          </w:p>
        </w:tc>
        <w:tc>
          <w:tcPr>
            <w:tcW w:w="3401" w:type="dxa"/>
          </w:tcPr>
          <w:p w:rsidR="00B1547C" w:rsidRPr="00D765D9" w:rsidRDefault="00B1547C" w:rsidP="0041391B">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До </w:t>
            </w:r>
            <w:r w:rsidR="0041391B">
              <w:rPr>
                <w:rFonts w:ascii="Times New Roman" w:hAnsi="Times New Roman" w:cs="Times New Roman"/>
                <w:sz w:val="24"/>
                <w:szCs w:val="24"/>
                <w:lang w:val="uk-UA"/>
              </w:rPr>
              <w:t>20</w:t>
            </w:r>
            <w:r w:rsidRPr="00D765D9">
              <w:rPr>
                <w:rFonts w:ascii="Times New Roman" w:hAnsi="Times New Roman" w:cs="Times New Roman"/>
                <w:sz w:val="24"/>
                <w:szCs w:val="24"/>
                <w:lang w:val="uk-UA"/>
              </w:rPr>
              <w:t>.12.202</w:t>
            </w:r>
            <w:r w:rsidR="0041391B">
              <w:rPr>
                <w:rFonts w:ascii="Times New Roman" w:hAnsi="Times New Roman" w:cs="Times New Roman"/>
                <w:sz w:val="24"/>
                <w:szCs w:val="24"/>
                <w:lang w:val="uk-UA"/>
              </w:rPr>
              <w:t>3</w:t>
            </w:r>
            <w:r w:rsidRPr="00D765D9">
              <w:rPr>
                <w:rFonts w:ascii="Times New Roman" w:hAnsi="Times New Roman" w:cs="Times New Roman"/>
                <w:sz w:val="24"/>
                <w:szCs w:val="24"/>
                <w:lang w:val="uk-UA"/>
              </w:rPr>
              <w:t xml:space="preserve"> року </w:t>
            </w:r>
          </w:p>
        </w:tc>
        <w:tc>
          <w:tcPr>
            <w:tcW w:w="3686" w:type="dxa"/>
            <w:shd w:val="clear" w:color="auto" w:fill="auto"/>
          </w:tcPr>
          <w:p w:rsidR="007D778F" w:rsidRPr="00D765D9" w:rsidRDefault="007D778F"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Виконавчий комітет Чорноморської міської ради Одеського району Одеської області</w:t>
            </w:r>
          </w:p>
          <w:p w:rsidR="00F15E84" w:rsidRPr="00D765D9" w:rsidRDefault="00F15E84" w:rsidP="00B1547C">
            <w:pPr>
              <w:spacing w:after="0" w:line="240" w:lineRule="auto"/>
              <w:rPr>
                <w:rFonts w:ascii="Times New Roman" w:hAnsi="Times New Roman" w:cs="Times New Roman"/>
                <w:sz w:val="24"/>
                <w:szCs w:val="24"/>
                <w:lang w:val="uk-UA"/>
              </w:rPr>
            </w:pPr>
          </w:p>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 Чорноморської міської ради Одеського району Одеської області</w:t>
            </w:r>
          </w:p>
        </w:tc>
      </w:tr>
      <w:tr w:rsidR="00B1547C" w:rsidRPr="00D765D9" w:rsidTr="00D56E9E">
        <w:trPr>
          <w:trHeight w:val="109"/>
        </w:trPr>
        <w:tc>
          <w:tcPr>
            <w:tcW w:w="546" w:type="dxa"/>
          </w:tcPr>
          <w:p w:rsidR="00B1547C" w:rsidRPr="00D765D9" w:rsidRDefault="00B1547C" w:rsidP="007D778F">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2</w:t>
            </w:r>
            <w:r w:rsidR="007D778F" w:rsidRPr="00D765D9">
              <w:rPr>
                <w:rFonts w:ascii="Times New Roman" w:hAnsi="Times New Roman" w:cs="Times New Roman"/>
                <w:sz w:val="24"/>
                <w:szCs w:val="24"/>
                <w:lang w:val="uk-UA"/>
              </w:rPr>
              <w:t>7</w:t>
            </w:r>
          </w:p>
        </w:tc>
        <w:tc>
          <w:tcPr>
            <w:tcW w:w="7251" w:type="dxa"/>
            <w:shd w:val="clear" w:color="auto" w:fill="auto"/>
          </w:tcPr>
          <w:p w:rsidR="00B1547C" w:rsidRPr="00D765D9" w:rsidRDefault="00D93914" w:rsidP="00B1547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00B1547C" w:rsidRPr="00D765D9">
              <w:rPr>
                <w:rFonts w:ascii="Times New Roman" w:hAnsi="Times New Roman" w:cs="Times New Roman"/>
                <w:sz w:val="24"/>
                <w:szCs w:val="24"/>
                <w:lang w:val="uk-UA"/>
              </w:rPr>
              <w:t>озміщення бюджетних запитів  на офіційному сайті  або оприлюднення їх в інши</w:t>
            </w:r>
            <w:r w:rsidR="00070BC6" w:rsidRPr="00D765D9">
              <w:rPr>
                <w:rFonts w:ascii="Times New Roman" w:hAnsi="Times New Roman" w:cs="Times New Roman"/>
                <w:sz w:val="24"/>
                <w:szCs w:val="24"/>
                <w:lang w:val="uk-UA"/>
              </w:rPr>
              <w:t>й спосіб</w:t>
            </w:r>
          </w:p>
        </w:tc>
        <w:tc>
          <w:tcPr>
            <w:tcW w:w="3401" w:type="dxa"/>
          </w:tcPr>
          <w:p w:rsidR="00B1547C" w:rsidRPr="00D765D9" w:rsidRDefault="00B1547C" w:rsidP="0041391B">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shd w:val="clear" w:color="auto" w:fill="FFFFFF"/>
                <w:lang w:val="uk-UA"/>
              </w:rPr>
              <w:t>Не пізніше ніж через три робочі дні</w:t>
            </w:r>
            <w:r w:rsidR="00070BC6" w:rsidRPr="00D765D9">
              <w:rPr>
                <w:rFonts w:ascii="Times New Roman" w:hAnsi="Times New Roman" w:cs="Times New Roman"/>
                <w:sz w:val="24"/>
                <w:szCs w:val="24"/>
                <w:shd w:val="clear" w:color="auto" w:fill="FFFFFF"/>
                <w:lang w:val="uk-UA"/>
              </w:rPr>
              <w:t xml:space="preserve"> після подання міській раді проє</w:t>
            </w:r>
            <w:r w:rsidRPr="00D765D9">
              <w:rPr>
                <w:rFonts w:ascii="Times New Roman" w:hAnsi="Times New Roman" w:cs="Times New Roman"/>
                <w:sz w:val="24"/>
                <w:szCs w:val="24"/>
                <w:shd w:val="clear" w:color="auto" w:fill="FFFFFF"/>
                <w:lang w:val="uk-UA"/>
              </w:rPr>
              <w:t>кту рішення про бюджет Чорноморської  міської  територіальної громади на 202</w:t>
            </w:r>
            <w:r w:rsidR="0041391B">
              <w:rPr>
                <w:rFonts w:ascii="Times New Roman" w:hAnsi="Times New Roman" w:cs="Times New Roman"/>
                <w:sz w:val="24"/>
                <w:szCs w:val="24"/>
                <w:shd w:val="clear" w:color="auto" w:fill="FFFFFF"/>
                <w:lang w:val="uk-UA"/>
              </w:rPr>
              <w:t>4</w:t>
            </w:r>
            <w:r w:rsidRPr="00D765D9">
              <w:rPr>
                <w:rFonts w:ascii="Times New Roman" w:hAnsi="Times New Roman" w:cs="Times New Roman"/>
                <w:sz w:val="24"/>
                <w:szCs w:val="24"/>
                <w:shd w:val="clear" w:color="auto" w:fill="FFFFFF"/>
                <w:lang w:val="uk-UA"/>
              </w:rPr>
              <w:t xml:space="preserve"> рік</w:t>
            </w:r>
          </w:p>
        </w:tc>
        <w:tc>
          <w:tcPr>
            <w:tcW w:w="3686" w:type="dxa"/>
            <w:shd w:val="clear" w:color="auto" w:fill="auto"/>
          </w:tcPr>
          <w:p w:rsidR="00B1547C" w:rsidRPr="00D765D9" w:rsidRDefault="00B1547C" w:rsidP="00B1547C">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Головні розпорядники бюджетних коштів</w:t>
            </w:r>
          </w:p>
          <w:p w:rsidR="00B1547C" w:rsidRPr="00D765D9" w:rsidRDefault="00B1547C" w:rsidP="00B1547C">
            <w:pPr>
              <w:spacing w:after="0" w:line="240" w:lineRule="auto"/>
              <w:rPr>
                <w:rFonts w:ascii="Times New Roman" w:hAnsi="Times New Roman" w:cs="Times New Roman"/>
                <w:sz w:val="24"/>
                <w:szCs w:val="24"/>
                <w:lang w:val="uk-UA"/>
              </w:rPr>
            </w:pPr>
          </w:p>
        </w:tc>
      </w:tr>
      <w:tr w:rsidR="007D778F" w:rsidRPr="00D765D9" w:rsidTr="00D56E9E">
        <w:trPr>
          <w:trHeight w:val="109"/>
        </w:trPr>
        <w:tc>
          <w:tcPr>
            <w:tcW w:w="546" w:type="dxa"/>
          </w:tcPr>
          <w:p w:rsidR="007D778F" w:rsidRPr="00D765D9" w:rsidRDefault="007D778F" w:rsidP="007D778F">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28</w:t>
            </w:r>
          </w:p>
        </w:tc>
        <w:tc>
          <w:tcPr>
            <w:tcW w:w="7251" w:type="dxa"/>
            <w:shd w:val="clear" w:color="auto" w:fill="auto"/>
          </w:tcPr>
          <w:p w:rsidR="007D778F" w:rsidRPr="00D765D9" w:rsidRDefault="007D778F" w:rsidP="0041391B">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Оприлюднення проєкту рішення про бюджет Чорноморської міської територіальної громади на 202</w:t>
            </w:r>
            <w:r w:rsidR="0041391B">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 схваленого виконавчим комітетом Чорноморської міської ради Одеського району Одеської області</w:t>
            </w:r>
          </w:p>
        </w:tc>
        <w:tc>
          <w:tcPr>
            <w:tcW w:w="3401" w:type="dxa"/>
          </w:tcPr>
          <w:p w:rsidR="007D778F" w:rsidRPr="00D765D9" w:rsidRDefault="007D778F" w:rsidP="0041391B">
            <w:pPr>
              <w:spacing w:after="0" w:line="240" w:lineRule="auto"/>
              <w:rPr>
                <w:rFonts w:ascii="Times New Roman" w:hAnsi="Times New Roman" w:cs="Times New Roman"/>
                <w:sz w:val="24"/>
                <w:szCs w:val="24"/>
                <w:shd w:val="clear" w:color="auto" w:fill="FFFFFF"/>
                <w:lang w:val="uk-UA"/>
              </w:rPr>
            </w:pPr>
            <w:r w:rsidRPr="00D765D9">
              <w:rPr>
                <w:rFonts w:ascii="Times New Roman" w:hAnsi="Times New Roman" w:cs="Times New Roman"/>
                <w:sz w:val="24"/>
                <w:szCs w:val="24"/>
                <w:shd w:val="clear" w:color="auto" w:fill="FFFFFF"/>
                <w:lang w:val="uk-UA"/>
              </w:rPr>
              <w:t xml:space="preserve">До </w:t>
            </w:r>
            <w:r w:rsidR="0041391B">
              <w:rPr>
                <w:rFonts w:ascii="Times New Roman" w:hAnsi="Times New Roman" w:cs="Times New Roman"/>
                <w:sz w:val="24"/>
                <w:szCs w:val="24"/>
                <w:shd w:val="clear" w:color="auto" w:fill="FFFFFF"/>
                <w:lang w:val="uk-UA"/>
              </w:rPr>
              <w:t>2</w:t>
            </w:r>
            <w:r w:rsidRPr="00D765D9">
              <w:rPr>
                <w:rFonts w:ascii="Times New Roman" w:hAnsi="Times New Roman" w:cs="Times New Roman"/>
                <w:sz w:val="24"/>
                <w:szCs w:val="24"/>
                <w:shd w:val="clear" w:color="auto" w:fill="FFFFFF"/>
                <w:lang w:val="uk-UA"/>
              </w:rPr>
              <w:t>0.12.202</w:t>
            </w:r>
            <w:r w:rsidR="0041391B">
              <w:rPr>
                <w:rFonts w:ascii="Times New Roman" w:hAnsi="Times New Roman" w:cs="Times New Roman"/>
                <w:sz w:val="24"/>
                <w:szCs w:val="24"/>
                <w:shd w:val="clear" w:color="auto" w:fill="FFFFFF"/>
                <w:lang w:val="uk-UA"/>
              </w:rPr>
              <w:t>3</w:t>
            </w:r>
            <w:r w:rsidRPr="00D765D9">
              <w:rPr>
                <w:rFonts w:ascii="Times New Roman" w:hAnsi="Times New Roman" w:cs="Times New Roman"/>
                <w:sz w:val="24"/>
                <w:szCs w:val="24"/>
                <w:shd w:val="clear" w:color="auto" w:fill="FFFFFF"/>
                <w:lang w:val="uk-UA"/>
              </w:rPr>
              <w:t xml:space="preserve"> року</w:t>
            </w:r>
          </w:p>
        </w:tc>
        <w:tc>
          <w:tcPr>
            <w:tcW w:w="3686" w:type="dxa"/>
            <w:shd w:val="clear" w:color="auto" w:fill="auto"/>
          </w:tcPr>
          <w:p w:rsidR="007D778F" w:rsidRPr="00D765D9" w:rsidRDefault="007D778F" w:rsidP="007D778F">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 Чорноморської міської ради Одеського району Одеської області</w:t>
            </w:r>
          </w:p>
        </w:tc>
      </w:tr>
      <w:tr w:rsidR="007D778F" w:rsidRPr="00D765D9" w:rsidTr="00D56E9E">
        <w:trPr>
          <w:trHeight w:val="109"/>
        </w:trPr>
        <w:tc>
          <w:tcPr>
            <w:tcW w:w="546" w:type="dxa"/>
          </w:tcPr>
          <w:p w:rsidR="007D778F" w:rsidRPr="00D765D9" w:rsidRDefault="007D778F" w:rsidP="007D778F">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29</w:t>
            </w:r>
          </w:p>
        </w:tc>
        <w:tc>
          <w:tcPr>
            <w:tcW w:w="7251" w:type="dxa"/>
            <w:shd w:val="clear" w:color="auto" w:fill="auto"/>
          </w:tcPr>
          <w:p w:rsidR="007D778F" w:rsidRPr="00D765D9" w:rsidRDefault="007D778F" w:rsidP="00EB2E7F">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Доопрацювання проєкту рішення про бюджет Чорноморської місько</w:t>
            </w:r>
            <w:r w:rsidR="00070BC6" w:rsidRPr="00D765D9">
              <w:rPr>
                <w:rFonts w:ascii="Times New Roman" w:hAnsi="Times New Roman" w:cs="Times New Roman"/>
                <w:sz w:val="24"/>
                <w:szCs w:val="24"/>
                <w:lang w:val="uk-UA"/>
              </w:rPr>
              <w:t>ї територіальної громади на 202</w:t>
            </w:r>
            <w:r w:rsidR="00EB2E7F">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 з урахуванням показників обсягів міжбюджетних трансфертів, врахованих у про</w:t>
            </w:r>
            <w:r w:rsidR="00F15E84" w:rsidRPr="00D765D9">
              <w:rPr>
                <w:rFonts w:ascii="Times New Roman" w:hAnsi="Times New Roman" w:cs="Times New Roman"/>
                <w:sz w:val="24"/>
                <w:szCs w:val="24"/>
                <w:lang w:val="uk-UA"/>
              </w:rPr>
              <w:t>є</w:t>
            </w:r>
            <w:r w:rsidRPr="00D765D9">
              <w:rPr>
                <w:rFonts w:ascii="Times New Roman" w:hAnsi="Times New Roman" w:cs="Times New Roman"/>
                <w:sz w:val="24"/>
                <w:szCs w:val="24"/>
                <w:lang w:val="uk-UA"/>
              </w:rPr>
              <w:t>кті державного бюджету, прийнятому Верховною Радою України у другому читанні</w:t>
            </w:r>
          </w:p>
        </w:tc>
        <w:tc>
          <w:tcPr>
            <w:tcW w:w="3401" w:type="dxa"/>
          </w:tcPr>
          <w:p w:rsidR="007D778F" w:rsidRPr="00D765D9" w:rsidRDefault="007D778F" w:rsidP="007D778F">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У п'ятиденний строк з дня їх отримання від Міністерства фінансів України</w:t>
            </w:r>
          </w:p>
        </w:tc>
        <w:tc>
          <w:tcPr>
            <w:tcW w:w="3686" w:type="dxa"/>
            <w:shd w:val="clear" w:color="auto" w:fill="auto"/>
          </w:tcPr>
          <w:p w:rsidR="007D778F" w:rsidRPr="00D765D9" w:rsidRDefault="007D778F" w:rsidP="007D778F">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 Чорноморської міської ради Одеського району Одеської області</w:t>
            </w:r>
          </w:p>
        </w:tc>
      </w:tr>
      <w:tr w:rsidR="00FC15ED" w:rsidRPr="00D765D9" w:rsidTr="00D56E9E">
        <w:trPr>
          <w:trHeight w:val="109"/>
        </w:trPr>
        <w:tc>
          <w:tcPr>
            <w:tcW w:w="546" w:type="dxa"/>
          </w:tcPr>
          <w:p w:rsidR="00FC15ED" w:rsidRPr="00D765D9" w:rsidRDefault="00FC15ED" w:rsidP="007D778F">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30</w:t>
            </w:r>
          </w:p>
        </w:tc>
        <w:tc>
          <w:tcPr>
            <w:tcW w:w="7251" w:type="dxa"/>
            <w:shd w:val="clear" w:color="auto" w:fill="auto"/>
          </w:tcPr>
          <w:p w:rsidR="00FC15ED" w:rsidRPr="00D765D9" w:rsidRDefault="00FC15ED" w:rsidP="00EB2E7F">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Прийняття рішення про бюджет Чорноморської міської територіальної громади на </w:t>
            </w:r>
            <w:r w:rsidR="00A91056" w:rsidRPr="00D765D9">
              <w:rPr>
                <w:rFonts w:ascii="Times New Roman" w:hAnsi="Times New Roman" w:cs="Times New Roman"/>
                <w:sz w:val="24"/>
                <w:szCs w:val="24"/>
                <w:lang w:val="uk-UA"/>
              </w:rPr>
              <w:t>202</w:t>
            </w:r>
            <w:r w:rsidR="00EB2E7F">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w:t>
            </w:r>
          </w:p>
        </w:tc>
        <w:tc>
          <w:tcPr>
            <w:tcW w:w="3401" w:type="dxa"/>
          </w:tcPr>
          <w:p w:rsidR="00FC15ED" w:rsidRPr="00D765D9" w:rsidRDefault="00D93914" w:rsidP="00EB2E7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25.12.202</w:t>
            </w:r>
            <w:r w:rsidR="00EB2E7F">
              <w:rPr>
                <w:rFonts w:ascii="Times New Roman" w:hAnsi="Times New Roman" w:cs="Times New Roman"/>
                <w:sz w:val="24"/>
                <w:szCs w:val="24"/>
                <w:lang w:val="uk-UA"/>
              </w:rPr>
              <w:t>3</w:t>
            </w:r>
            <w:r w:rsidR="00FC15ED" w:rsidRPr="00D765D9">
              <w:rPr>
                <w:rFonts w:ascii="Times New Roman" w:hAnsi="Times New Roman" w:cs="Times New Roman"/>
                <w:sz w:val="24"/>
                <w:szCs w:val="24"/>
                <w:lang w:val="uk-UA"/>
              </w:rPr>
              <w:t xml:space="preserve"> року</w:t>
            </w:r>
            <w:r w:rsidR="00A91056" w:rsidRPr="00D765D9">
              <w:rPr>
                <w:rFonts w:ascii="Times New Roman" w:hAnsi="Times New Roman" w:cs="Times New Roman"/>
                <w:sz w:val="24"/>
                <w:szCs w:val="24"/>
                <w:lang w:val="uk-UA"/>
              </w:rPr>
              <w:t xml:space="preserve"> (включно)</w:t>
            </w:r>
          </w:p>
        </w:tc>
        <w:tc>
          <w:tcPr>
            <w:tcW w:w="3686" w:type="dxa"/>
            <w:shd w:val="clear" w:color="auto" w:fill="auto"/>
          </w:tcPr>
          <w:p w:rsidR="00FC15ED" w:rsidRPr="00D765D9" w:rsidRDefault="00FC15ED" w:rsidP="007D778F">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Чорноморська міська рада Одеського району Одеської області</w:t>
            </w:r>
          </w:p>
        </w:tc>
      </w:tr>
      <w:tr w:rsidR="007D778F" w:rsidRPr="00D765D9" w:rsidTr="00506698">
        <w:trPr>
          <w:trHeight w:val="109"/>
        </w:trPr>
        <w:tc>
          <w:tcPr>
            <w:tcW w:w="546" w:type="dxa"/>
            <w:shd w:val="clear" w:color="auto" w:fill="auto"/>
          </w:tcPr>
          <w:p w:rsidR="007D778F" w:rsidRPr="00D765D9" w:rsidRDefault="00FC15ED" w:rsidP="00FC15ED">
            <w:pPr>
              <w:spacing w:after="0" w:line="240" w:lineRule="auto"/>
              <w:jc w:val="center"/>
              <w:rPr>
                <w:rFonts w:ascii="Times New Roman" w:hAnsi="Times New Roman" w:cs="Times New Roman"/>
                <w:sz w:val="24"/>
                <w:szCs w:val="24"/>
                <w:lang w:val="uk-UA"/>
              </w:rPr>
            </w:pPr>
            <w:r w:rsidRPr="00D765D9">
              <w:rPr>
                <w:rFonts w:ascii="Times New Roman" w:hAnsi="Times New Roman" w:cs="Times New Roman"/>
                <w:sz w:val="24"/>
                <w:szCs w:val="24"/>
                <w:lang w:val="uk-UA"/>
              </w:rPr>
              <w:t>31</w:t>
            </w:r>
          </w:p>
        </w:tc>
        <w:tc>
          <w:tcPr>
            <w:tcW w:w="7251" w:type="dxa"/>
            <w:shd w:val="clear" w:color="auto" w:fill="auto"/>
          </w:tcPr>
          <w:p w:rsidR="007D778F" w:rsidRPr="00D765D9" w:rsidRDefault="007D778F" w:rsidP="00EB2E7F">
            <w:pPr>
              <w:spacing w:after="0" w:line="240" w:lineRule="auto"/>
              <w:jc w:val="both"/>
              <w:rPr>
                <w:rFonts w:ascii="Times New Roman" w:hAnsi="Times New Roman" w:cs="Times New Roman"/>
                <w:sz w:val="24"/>
                <w:szCs w:val="24"/>
                <w:lang w:val="uk-UA"/>
              </w:rPr>
            </w:pPr>
            <w:r w:rsidRPr="00D765D9">
              <w:rPr>
                <w:rFonts w:ascii="Times New Roman" w:hAnsi="Times New Roman" w:cs="Times New Roman"/>
                <w:sz w:val="24"/>
                <w:szCs w:val="24"/>
                <w:lang w:val="uk-UA"/>
              </w:rPr>
              <w:t>Забезпечення оприлюднення рішення про бюджет Чорноморської міської територіальної громади на 202</w:t>
            </w:r>
            <w:r w:rsidR="00EB2E7F">
              <w:rPr>
                <w:rFonts w:ascii="Times New Roman" w:hAnsi="Times New Roman" w:cs="Times New Roman"/>
                <w:sz w:val="24"/>
                <w:szCs w:val="24"/>
                <w:lang w:val="uk-UA"/>
              </w:rPr>
              <w:t>4</w:t>
            </w:r>
            <w:r w:rsidRPr="00D765D9">
              <w:rPr>
                <w:rFonts w:ascii="Times New Roman" w:hAnsi="Times New Roman" w:cs="Times New Roman"/>
                <w:sz w:val="24"/>
                <w:szCs w:val="24"/>
                <w:lang w:val="uk-UA"/>
              </w:rPr>
              <w:t xml:space="preserve"> рік у засобах масової інформ</w:t>
            </w:r>
            <w:r w:rsidR="00A91056" w:rsidRPr="00D765D9">
              <w:rPr>
                <w:rFonts w:ascii="Times New Roman" w:hAnsi="Times New Roman" w:cs="Times New Roman"/>
                <w:sz w:val="24"/>
                <w:szCs w:val="24"/>
                <w:lang w:val="uk-UA"/>
              </w:rPr>
              <w:t xml:space="preserve">ації та на офіційному </w:t>
            </w:r>
            <w:proofErr w:type="spellStart"/>
            <w:r w:rsidR="00A91056" w:rsidRPr="00D765D9">
              <w:rPr>
                <w:rFonts w:ascii="Times New Roman" w:hAnsi="Times New Roman" w:cs="Times New Roman"/>
                <w:sz w:val="24"/>
                <w:szCs w:val="24"/>
                <w:lang w:val="uk-UA"/>
              </w:rPr>
              <w:t>вебсайті</w:t>
            </w:r>
            <w:proofErr w:type="spellEnd"/>
          </w:p>
        </w:tc>
        <w:tc>
          <w:tcPr>
            <w:tcW w:w="3401" w:type="dxa"/>
          </w:tcPr>
          <w:p w:rsidR="007D778F" w:rsidRPr="00D765D9" w:rsidRDefault="007D778F" w:rsidP="007D778F">
            <w:pPr>
              <w:spacing w:after="0" w:line="240" w:lineRule="auto"/>
              <w:rPr>
                <w:rFonts w:ascii="Times New Roman" w:hAnsi="Times New Roman" w:cs="Times New Roman"/>
                <w:sz w:val="24"/>
                <w:szCs w:val="24"/>
                <w:shd w:val="clear" w:color="auto" w:fill="FFFFFF"/>
                <w:lang w:val="uk-UA"/>
              </w:rPr>
            </w:pPr>
            <w:r w:rsidRPr="00D765D9">
              <w:rPr>
                <w:rFonts w:ascii="Times New Roman" w:hAnsi="Times New Roman" w:cs="Times New Roman"/>
                <w:sz w:val="24"/>
                <w:szCs w:val="24"/>
                <w:shd w:val="clear" w:color="auto" w:fill="FFFFFF"/>
                <w:lang w:val="uk-UA"/>
              </w:rPr>
              <w:t>Не пізніше ніж через десять днів з дня затвердження рішення</w:t>
            </w:r>
          </w:p>
        </w:tc>
        <w:tc>
          <w:tcPr>
            <w:tcW w:w="3686" w:type="dxa"/>
            <w:shd w:val="clear" w:color="auto" w:fill="auto"/>
          </w:tcPr>
          <w:p w:rsidR="007D778F" w:rsidRPr="00D765D9" w:rsidRDefault="007D778F" w:rsidP="007D778F">
            <w:pPr>
              <w:spacing w:after="0" w:line="240" w:lineRule="auto"/>
              <w:rPr>
                <w:rFonts w:ascii="Times New Roman" w:hAnsi="Times New Roman" w:cs="Times New Roman"/>
                <w:sz w:val="24"/>
                <w:szCs w:val="24"/>
                <w:lang w:val="uk-UA"/>
              </w:rPr>
            </w:pPr>
            <w:r w:rsidRPr="00D765D9">
              <w:rPr>
                <w:rFonts w:ascii="Times New Roman" w:hAnsi="Times New Roman" w:cs="Times New Roman"/>
                <w:sz w:val="24"/>
                <w:szCs w:val="24"/>
                <w:lang w:val="uk-UA"/>
              </w:rPr>
              <w:t>Фінансове управління Чорноморської міської ради Одеського району Одеської області</w:t>
            </w:r>
          </w:p>
        </w:tc>
      </w:tr>
    </w:tbl>
    <w:p w:rsidR="00BE770A" w:rsidRPr="00D765D9" w:rsidRDefault="006A39AF" w:rsidP="00BE770A">
      <w:pPr>
        <w:rPr>
          <w:rFonts w:ascii="Times New Roman" w:hAnsi="Times New Roman" w:cs="Times New Roman"/>
          <w:sz w:val="24"/>
          <w:szCs w:val="24"/>
          <w:lang w:val="uk-UA"/>
        </w:rPr>
      </w:pPr>
      <w:r w:rsidRPr="00D765D9">
        <w:rPr>
          <w:rFonts w:ascii="Times New Roman" w:hAnsi="Times New Roman" w:cs="Times New Roman"/>
          <w:sz w:val="24"/>
          <w:szCs w:val="24"/>
          <w:lang w:val="uk-UA"/>
        </w:rPr>
        <w:t xml:space="preserve"> </w:t>
      </w:r>
    </w:p>
    <w:p w:rsidR="000B324E" w:rsidRDefault="000B324E" w:rsidP="00BE770A">
      <w:pPr>
        <w:rPr>
          <w:rFonts w:ascii="Times New Roman" w:hAnsi="Times New Roman" w:cs="Times New Roman"/>
          <w:sz w:val="24"/>
          <w:szCs w:val="24"/>
          <w:lang w:val="uk-UA"/>
        </w:rPr>
      </w:pPr>
    </w:p>
    <w:p w:rsidR="007B5AEB" w:rsidRDefault="00BE770A" w:rsidP="00BE770A">
      <w:pPr>
        <w:rPr>
          <w:rFonts w:ascii="Times New Roman" w:hAnsi="Times New Roman" w:cs="Times New Roman"/>
          <w:sz w:val="24"/>
          <w:szCs w:val="24"/>
          <w:lang w:val="uk-UA"/>
        </w:rPr>
      </w:pPr>
      <w:r w:rsidRPr="00506698">
        <w:rPr>
          <w:rFonts w:ascii="Times New Roman" w:hAnsi="Times New Roman" w:cs="Times New Roman"/>
          <w:sz w:val="24"/>
          <w:szCs w:val="24"/>
          <w:lang w:val="uk-UA"/>
        </w:rPr>
        <w:t xml:space="preserve">                             </w:t>
      </w:r>
      <w:r w:rsidR="00EB2E7F">
        <w:rPr>
          <w:rFonts w:ascii="Times New Roman" w:hAnsi="Times New Roman" w:cs="Times New Roman"/>
          <w:sz w:val="24"/>
          <w:szCs w:val="24"/>
          <w:lang w:val="uk-UA"/>
        </w:rPr>
        <w:t>Начальник фінансового управління                                                                              Ольга ЯКОВЕНКО</w:t>
      </w:r>
      <w:r>
        <w:rPr>
          <w:rFonts w:ascii="Times New Roman" w:hAnsi="Times New Roman" w:cs="Times New Roman"/>
          <w:sz w:val="24"/>
          <w:szCs w:val="24"/>
          <w:lang w:val="uk-UA"/>
        </w:rPr>
        <w:t xml:space="preserve">      </w:t>
      </w:r>
      <w:bookmarkStart w:id="2" w:name="n75"/>
      <w:bookmarkStart w:id="3" w:name="n76"/>
      <w:bookmarkStart w:id="4" w:name="n78"/>
      <w:bookmarkEnd w:id="2"/>
      <w:bookmarkEnd w:id="3"/>
      <w:bookmarkEnd w:id="4"/>
    </w:p>
    <w:sectPr w:rsidR="007B5AEB" w:rsidSect="00205978">
      <w:pgSz w:w="16838" w:h="11906" w:orient="landscape"/>
      <w:pgMar w:top="567" w:right="709" w:bottom="113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F5626"/>
    <w:multiLevelType w:val="hybridMultilevel"/>
    <w:tmpl w:val="86AE39DC"/>
    <w:lvl w:ilvl="0" w:tplc="BAAE59B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476680"/>
    <w:multiLevelType w:val="hybridMultilevel"/>
    <w:tmpl w:val="0E1467F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CCD2397"/>
    <w:multiLevelType w:val="hybridMultilevel"/>
    <w:tmpl w:val="0E624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114000"/>
    <w:multiLevelType w:val="hybridMultilevel"/>
    <w:tmpl w:val="120CD0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4E7B7AEF"/>
    <w:multiLevelType w:val="multilevel"/>
    <w:tmpl w:val="CD06E6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ED5160"/>
    <w:multiLevelType w:val="hybridMultilevel"/>
    <w:tmpl w:val="C444E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A6F58D5"/>
    <w:multiLevelType w:val="multilevel"/>
    <w:tmpl w:val="706C3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2C77DA"/>
    <w:multiLevelType w:val="hybridMultilevel"/>
    <w:tmpl w:val="B2F27CD4"/>
    <w:lvl w:ilvl="0" w:tplc="2A205A40">
      <w:start w:val="2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5"/>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E05"/>
    <w:rsid w:val="000044F6"/>
    <w:rsid w:val="00027D37"/>
    <w:rsid w:val="00053456"/>
    <w:rsid w:val="00070BC6"/>
    <w:rsid w:val="000730E6"/>
    <w:rsid w:val="00081C16"/>
    <w:rsid w:val="00096180"/>
    <w:rsid w:val="000B324E"/>
    <w:rsid w:val="001272A8"/>
    <w:rsid w:val="00141826"/>
    <w:rsid w:val="00147811"/>
    <w:rsid w:val="00192E9D"/>
    <w:rsid w:val="001B1EA3"/>
    <w:rsid w:val="001C063F"/>
    <w:rsid w:val="001E779A"/>
    <w:rsid w:val="00205978"/>
    <w:rsid w:val="00207283"/>
    <w:rsid w:val="0023681F"/>
    <w:rsid w:val="00241C2E"/>
    <w:rsid w:val="00244315"/>
    <w:rsid w:val="00244E05"/>
    <w:rsid w:val="002532C2"/>
    <w:rsid w:val="002750A3"/>
    <w:rsid w:val="00281CEE"/>
    <w:rsid w:val="002A5327"/>
    <w:rsid w:val="002A5A12"/>
    <w:rsid w:val="002A7525"/>
    <w:rsid w:val="002E1FA9"/>
    <w:rsid w:val="00342883"/>
    <w:rsid w:val="00344F52"/>
    <w:rsid w:val="003464D2"/>
    <w:rsid w:val="003634E1"/>
    <w:rsid w:val="00363506"/>
    <w:rsid w:val="00386FA1"/>
    <w:rsid w:val="003A3BF7"/>
    <w:rsid w:val="003D1FAD"/>
    <w:rsid w:val="003F72A5"/>
    <w:rsid w:val="004010E7"/>
    <w:rsid w:val="004048EE"/>
    <w:rsid w:val="0041391B"/>
    <w:rsid w:val="00416BA3"/>
    <w:rsid w:val="0042555A"/>
    <w:rsid w:val="00437C94"/>
    <w:rsid w:val="0045094D"/>
    <w:rsid w:val="004516D1"/>
    <w:rsid w:val="004743A1"/>
    <w:rsid w:val="0047753D"/>
    <w:rsid w:val="00481E25"/>
    <w:rsid w:val="00485F3E"/>
    <w:rsid w:val="004A212A"/>
    <w:rsid w:val="004B0EF9"/>
    <w:rsid w:val="004E72BE"/>
    <w:rsid w:val="004F637F"/>
    <w:rsid w:val="00506698"/>
    <w:rsid w:val="00523470"/>
    <w:rsid w:val="00533A49"/>
    <w:rsid w:val="00537904"/>
    <w:rsid w:val="0055448D"/>
    <w:rsid w:val="00555CB8"/>
    <w:rsid w:val="00567532"/>
    <w:rsid w:val="00567E8F"/>
    <w:rsid w:val="005A297D"/>
    <w:rsid w:val="005B7D43"/>
    <w:rsid w:val="005D158E"/>
    <w:rsid w:val="005E0874"/>
    <w:rsid w:val="0062700F"/>
    <w:rsid w:val="00680CB6"/>
    <w:rsid w:val="0068711D"/>
    <w:rsid w:val="006975FD"/>
    <w:rsid w:val="00697789"/>
    <w:rsid w:val="006A39AF"/>
    <w:rsid w:val="006A6999"/>
    <w:rsid w:val="006B223C"/>
    <w:rsid w:val="006B548B"/>
    <w:rsid w:val="006C5353"/>
    <w:rsid w:val="006D6AA7"/>
    <w:rsid w:val="006E0A9D"/>
    <w:rsid w:val="006E4A65"/>
    <w:rsid w:val="006E7151"/>
    <w:rsid w:val="006F5EAB"/>
    <w:rsid w:val="0072430F"/>
    <w:rsid w:val="00772415"/>
    <w:rsid w:val="00784558"/>
    <w:rsid w:val="00795AE3"/>
    <w:rsid w:val="007B5AEB"/>
    <w:rsid w:val="007D4C5D"/>
    <w:rsid w:val="007D778F"/>
    <w:rsid w:val="007E1088"/>
    <w:rsid w:val="00802247"/>
    <w:rsid w:val="008153E2"/>
    <w:rsid w:val="00823525"/>
    <w:rsid w:val="00842B28"/>
    <w:rsid w:val="00851C7B"/>
    <w:rsid w:val="008736BB"/>
    <w:rsid w:val="008966B9"/>
    <w:rsid w:val="008B6FE5"/>
    <w:rsid w:val="008C2B72"/>
    <w:rsid w:val="008C4C0B"/>
    <w:rsid w:val="008D2773"/>
    <w:rsid w:val="008D7501"/>
    <w:rsid w:val="008E1F92"/>
    <w:rsid w:val="008E4F36"/>
    <w:rsid w:val="008F6988"/>
    <w:rsid w:val="00912901"/>
    <w:rsid w:val="00923969"/>
    <w:rsid w:val="00933B37"/>
    <w:rsid w:val="00942099"/>
    <w:rsid w:val="0099022D"/>
    <w:rsid w:val="009A126E"/>
    <w:rsid w:val="009D0EE9"/>
    <w:rsid w:val="00A1032F"/>
    <w:rsid w:val="00A20C86"/>
    <w:rsid w:val="00A23692"/>
    <w:rsid w:val="00A27D7A"/>
    <w:rsid w:val="00A32C07"/>
    <w:rsid w:val="00A822F0"/>
    <w:rsid w:val="00A91056"/>
    <w:rsid w:val="00AD09C3"/>
    <w:rsid w:val="00AD4404"/>
    <w:rsid w:val="00B113B6"/>
    <w:rsid w:val="00B1547C"/>
    <w:rsid w:val="00B23F45"/>
    <w:rsid w:val="00B51219"/>
    <w:rsid w:val="00B52D10"/>
    <w:rsid w:val="00B67364"/>
    <w:rsid w:val="00B8687E"/>
    <w:rsid w:val="00B91524"/>
    <w:rsid w:val="00B92113"/>
    <w:rsid w:val="00B95443"/>
    <w:rsid w:val="00BA1AED"/>
    <w:rsid w:val="00BE770A"/>
    <w:rsid w:val="00BF7FFA"/>
    <w:rsid w:val="00C14CE9"/>
    <w:rsid w:val="00C50D6C"/>
    <w:rsid w:val="00C6306B"/>
    <w:rsid w:val="00C82273"/>
    <w:rsid w:val="00C86BC2"/>
    <w:rsid w:val="00CA4A34"/>
    <w:rsid w:val="00CE3283"/>
    <w:rsid w:val="00CF15D9"/>
    <w:rsid w:val="00D03C4B"/>
    <w:rsid w:val="00D42D9E"/>
    <w:rsid w:val="00D50954"/>
    <w:rsid w:val="00D55609"/>
    <w:rsid w:val="00D56E9E"/>
    <w:rsid w:val="00D677FB"/>
    <w:rsid w:val="00D765D9"/>
    <w:rsid w:val="00D82FFA"/>
    <w:rsid w:val="00D93914"/>
    <w:rsid w:val="00DA6A79"/>
    <w:rsid w:val="00DB6B00"/>
    <w:rsid w:val="00DE25EF"/>
    <w:rsid w:val="00E0194C"/>
    <w:rsid w:val="00E10C7A"/>
    <w:rsid w:val="00E154E1"/>
    <w:rsid w:val="00E40A47"/>
    <w:rsid w:val="00E50CED"/>
    <w:rsid w:val="00E66256"/>
    <w:rsid w:val="00E711D5"/>
    <w:rsid w:val="00E904A1"/>
    <w:rsid w:val="00E95318"/>
    <w:rsid w:val="00EA014A"/>
    <w:rsid w:val="00EA785E"/>
    <w:rsid w:val="00EB2E7F"/>
    <w:rsid w:val="00EC3BF8"/>
    <w:rsid w:val="00EC5492"/>
    <w:rsid w:val="00ED584C"/>
    <w:rsid w:val="00ED5C11"/>
    <w:rsid w:val="00EE4348"/>
    <w:rsid w:val="00F05938"/>
    <w:rsid w:val="00F15E84"/>
    <w:rsid w:val="00F22411"/>
    <w:rsid w:val="00F35527"/>
    <w:rsid w:val="00F45084"/>
    <w:rsid w:val="00F50DA9"/>
    <w:rsid w:val="00F60ACC"/>
    <w:rsid w:val="00F715B5"/>
    <w:rsid w:val="00F7435E"/>
    <w:rsid w:val="00F759BD"/>
    <w:rsid w:val="00F81B84"/>
    <w:rsid w:val="00F856F6"/>
    <w:rsid w:val="00F95A0A"/>
    <w:rsid w:val="00FC15ED"/>
    <w:rsid w:val="00FF4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65F5EF"/>
  <w15:docId w15:val="{C9410A2D-0027-451A-9913-E59B0FEB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F3E"/>
  </w:style>
  <w:style w:type="paragraph" w:styleId="1">
    <w:name w:val="heading 1"/>
    <w:basedOn w:val="a"/>
    <w:next w:val="a"/>
    <w:link w:val="10"/>
    <w:qFormat/>
    <w:rsid w:val="00BE770A"/>
    <w:pPr>
      <w:keepNext/>
      <w:spacing w:after="0" w:line="240" w:lineRule="auto"/>
      <w:jc w:val="center"/>
      <w:outlineLvl w:val="0"/>
    </w:pPr>
    <w:rPr>
      <w:rFonts w:ascii="Times New Roman" w:eastAsia="Times New Roman" w:hAnsi="Times New Roman" w:cs="Times New Roman"/>
      <w:b/>
      <w:i/>
      <w:sz w:val="24"/>
      <w:szCs w:val="20"/>
      <w:lang w:val="uk-UA" w:eastAsia="ru-RU"/>
    </w:rPr>
  </w:style>
  <w:style w:type="paragraph" w:styleId="3">
    <w:name w:val="heading 3"/>
    <w:basedOn w:val="a"/>
    <w:next w:val="a"/>
    <w:link w:val="30"/>
    <w:qFormat/>
    <w:rsid w:val="00BE770A"/>
    <w:pPr>
      <w:keepNext/>
      <w:spacing w:after="0" w:line="240" w:lineRule="auto"/>
      <w:outlineLvl w:val="2"/>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85F3E"/>
    <w:rPr>
      <w:i/>
      <w:iCs/>
    </w:rPr>
  </w:style>
  <w:style w:type="paragraph" w:styleId="a4">
    <w:name w:val="Normal (Web)"/>
    <w:basedOn w:val="a"/>
    <w:uiPriority w:val="99"/>
    <w:unhideWhenUsed/>
    <w:rsid w:val="00485F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85F3E"/>
    <w:pPr>
      <w:ind w:left="720"/>
      <w:contextualSpacing/>
    </w:pPr>
  </w:style>
  <w:style w:type="table" w:styleId="a6">
    <w:name w:val="Table Grid"/>
    <w:basedOn w:val="a1"/>
    <w:uiPriority w:val="59"/>
    <w:rsid w:val="00896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7D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7D7A"/>
    <w:rPr>
      <w:rFonts w:ascii="Tahoma" w:hAnsi="Tahoma" w:cs="Tahoma"/>
      <w:sz w:val="16"/>
      <w:szCs w:val="16"/>
    </w:rPr>
  </w:style>
  <w:style w:type="paragraph" w:customStyle="1" w:styleId="rvps7">
    <w:name w:val="rvps7"/>
    <w:basedOn w:val="a"/>
    <w:rsid w:val="00BA1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BA1AED"/>
  </w:style>
  <w:style w:type="paragraph" w:customStyle="1" w:styleId="rvps12">
    <w:name w:val="rvps12"/>
    <w:basedOn w:val="a"/>
    <w:rsid w:val="00BA1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BA1AED"/>
  </w:style>
  <w:style w:type="paragraph" w:customStyle="1" w:styleId="rvps14">
    <w:name w:val="rvps14"/>
    <w:basedOn w:val="a"/>
    <w:rsid w:val="00BA1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BA1AED"/>
    <w:rPr>
      <w:color w:val="0000FF"/>
      <w:u w:val="single"/>
    </w:rPr>
  </w:style>
  <w:style w:type="character" w:customStyle="1" w:styleId="rvts82">
    <w:name w:val="rvts82"/>
    <w:basedOn w:val="a0"/>
    <w:rsid w:val="00BA1AED"/>
  </w:style>
  <w:style w:type="paragraph" w:customStyle="1" w:styleId="rvps1">
    <w:name w:val="rvps1"/>
    <w:basedOn w:val="a"/>
    <w:rsid w:val="00BA1A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
    <w:name w:val="rvps9"/>
    <w:basedOn w:val="a"/>
    <w:rsid w:val="00BA1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BA1AED"/>
  </w:style>
  <w:style w:type="character" w:customStyle="1" w:styleId="10">
    <w:name w:val="Заголовок 1 Знак"/>
    <w:basedOn w:val="a0"/>
    <w:link w:val="1"/>
    <w:rsid w:val="00BE770A"/>
    <w:rPr>
      <w:rFonts w:ascii="Times New Roman" w:eastAsia="Times New Roman" w:hAnsi="Times New Roman" w:cs="Times New Roman"/>
      <w:b/>
      <w:i/>
      <w:sz w:val="24"/>
      <w:szCs w:val="20"/>
      <w:lang w:val="uk-UA" w:eastAsia="ru-RU"/>
    </w:rPr>
  </w:style>
  <w:style w:type="character" w:customStyle="1" w:styleId="30">
    <w:name w:val="Заголовок 3 Знак"/>
    <w:basedOn w:val="a0"/>
    <w:link w:val="3"/>
    <w:rsid w:val="00BE770A"/>
    <w:rPr>
      <w:rFonts w:ascii="Times New Roman" w:eastAsia="Times New Roman" w:hAnsi="Times New Roman" w:cs="Times New Roman"/>
      <w:sz w:val="24"/>
      <w:szCs w:val="20"/>
      <w:lang w:val="uk-UA" w:eastAsia="ru-RU"/>
    </w:rPr>
  </w:style>
  <w:style w:type="paragraph" w:styleId="aa">
    <w:name w:val="Body Text"/>
    <w:basedOn w:val="a"/>
    <w:link w:val="ab"/>
    <w:rsid w:val="00BE770A"/>
    <w:pPr>
      <w:spacing w:after="0" w:line="240" w:lineRule="auto"/>
      <w:jc w:val="both"/>
    </w:pPr>
    <w:rPr>
      <w:rFonts w:ascii="Times New Roman" w:eastAsia="Times New Roman" w:hAnsi="Times New Roman" w:cs="Times New Roman"/>
      <w:sz w:val="20"/>
      <w:szCs w:val="20"/>
      <w:lang w:val="uk-UA" w:eastAsia="ru-RU"/>
    </w:rPr>
  </w:style>
  <w:style w:type="character" w:customStyle="1" w:styleId="ab">
    <w:name w:val="Основной текст Знак"/>
    <w:basedOn w:val="a0"/>
    <w:link w:val="aa"/>
    <w:rsid w:val="00BE770A"/>
    <w:rPr>
      <w:rFonts w:ascii="Times New Roman" w:eastAsia="Times New Roman" w:hAnsi="Times New Roman" w:cs="Times New Roman"/>
      <w:sz w:val="20"/>
      <w:szCs w:val="20"/>
      <w:lang w:val="uk-UA" w:eastAsia="ru-RU"/>
    </w:rPr>
  </w:style>
  <w:style w:type="character" w:styleId="ac">
    <w:name w:val="annotation reference"/>
    <w:basedOn w:val="a0"/>
    <w:uiPriority w:val="99"/>
    <w:semiHidden/>
    <w:unhideWhenUsed/>
    <w:rsid w:val="003F72A5"/>
    <w:rPr>
      <w:sz w:val="16"/>
      <w:szCs w:val="16"/>
    </w:rPr>
  </w:style>
  <w:style w:type="paragraph" w:styleId="ad">
    <w:name w:val="annotation text"/>
    <w:basedOn w:val="a"/>
    <w:link w:val="ae"/>
    <w:uiPriority w:val="99"/>
    <w:semiHidden/>
    <w:unhideWhenUsed/>
    <w:rsid w:val="003F72A5"/>
    <w:pPr>
      <w:spacing w:line="240" w:lineRule="auto"/>
    </w:pPr>
    <w:rPr>
      <w:sz w:val="20"/>
      <w:szCs w:val="20"/>
    </w:rPr>
  </w:style>
  <w:style w:type="character" w:customStyle="1" w:styleId="ae">
    <w:name w:val="Текст примечания Знак"/>
    <w:basedOn w:val="a0"/>
    <w:link w:val="ad"/>
    <w:uiPriority w:val="99"/>
    <w:semiHidden/>
    <w:rsid w:val="003F72A5"/>
    <w:rPr>
      <w:sz w:val="20"/>
      <w:szCs w:val="20"/>
    </w:rPr>
  </w:style>
  <w:style w:type="paragraph" w:styleId="af">
    <w:name w:val="annotation subject"/>
    <w:basedOn w:val="ad"/>
    <w:next w:val="ad"/>
    <w:link w:val="af0"/>
    <w:uiPriority w:val="99"/>
    <w:semiHidden/>
    <w:unhideWhenUsed/>
    <w:rsid w:val="003F72A5"/>
    <w:rPr>
      <w:b/>
      <w:bCs/>
    </w:rPr>
  </w:style>
  <w:style w:type="character" w:customStyle="1" w:styleId="af0">
    <w:name w:val="Тема примечания Знак"/>
    <w:basedOn w:val="ae"/>
    <w:link w:val="af"/>
    <w:uiPriority w:val="99"/>
    <w:semiHidden/>
    <w:rsid w:val="003F72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43861">
      <w:bodyDiv w:val="1"/>
      <w:marLeft w:val="0"/>
      <w:marRight w:val="0"/>
      <w:marTop w:val="0"/>
      <w:marBottom w:val="0"/>
      <w:divBdr>
        <w:top w:val="none" w:sz="0" w:space="0" w:color="auto"/>
        <w:left w:val="none" w:sz="0" w:space="0" w:color="auto"/>
        <w:bottom w:val="none" w:sz="0" w:space="0" w:color="auto"/>
        <w:right w:val="none" w:sz="0" w:space="0" w:color="auto"/>
      </w:divBdr>
    </w:div>
    <w:div w:id="127935940">
      <w:bodyDiv w:val="1"/>
      <w:marLeft w:val="0"/>
      <w:marRight w:val="0"/>
      <w:marTop w:val="0"/>
      <w:marBottom w:val="0"/>
      <w:divBdr>
        <w:top w:val="none" w:sz="0" w:space="0" w:color="auto"/>
        <w:left w:val="none" w:sz="0" w:space="0" w:color="auto"/>
        <w:bottom w:val="none" w:sz="0" w:space="0" w:color="auto"/>
        <w:right w:val="none" w:sz="0" w:space="0" w:color="auto"/>
      </w:divBdr>
    </w:div>
    <w:div w:id="359355660">
      <w:bodyDiv w:val="1"/>
      <w:marLeft w:val="0"/>
      <w:marRight w:val="0"/>
      <w:marTop w:val="0"/>
      <w:marBottom w:val="0"/>
      <w:divBdr>
        <w:top w:val="none" w:sz="0" w:space="0" w:color="auto"/>
        <w:left w:val="none" w:sz="0" w:space="0" w:color="auto"/>
        <w:bottom w:val="none" w:sz="0" w:space="0" w:color="auto"/>
        <w:right w:val="none" w:sz="0" w:space="0" w:color="auto"/>
      </w:divBdr>
    </w:div>
    <w:div w:id="942112736">
      <w:bodyDiv w:val="1"/>
      <w:marLeft w:val="0"/>
      <w:marRight w:val="0"/>
      <w:marTop w:val="0"/>
      <w:marBottom w:val="0"/>
      <w:divBdr>
        <w:top w:val="none" w:sz="0" w:space="0" w:color="auto"/>
        <w:left w:val="none" w:sz="0" w:space="0" w:color="auto"/>
        <w:bottom w:val="none" w:sz="0" w:space="0" w:color="auto"/>
        <w:right w:val="none" w:sz="0" w:space="0" w:color="auto"/>
      </w:divBdr>
      <w:divsChild>
        <w:div w:id="1518544432">
          <w:marLeft w:val="0"/>
          <w:marRight w:val="0"/>
          <w:marTop w:val="0"/>
          <w:marBottom w:val="125"/>
          <w:divBdr>
            <w:top w:val="none" w:sz="0" w:space="0" w:color="auto"/>
            <w:left w:val="none" w:sz="0" w:space="0" w:color="auto"/>
            <w:bottom w:val="none" w:sz="0" w:space="0" w:color="auto"/>
            <w:right w:val="none" w:sz="0" w:space="0" w:color="auto"/>
          </w:divBdr>
        </w:div>
        <w:div w:id="1148671808">
          <w:marLeft w:val="0"/>
          <w:marRight w:val="0"/>
          <w:marTop w:val="0"/>
          <w:marBottom w:val="125"/>
          <w:divBdr>
            <w:top w:val="none" w:sz="0" w:space="0" w:color="auto"/>
            <w:left w:val="none" w:sz="0" w:space="0" w:color="auto"/>
            <w:bottom w:val="none" w:sz="0" w:space="0" w:color="auto"/>
            <w:right w:val="none" w:sz="0" w:space="0" w:color="auto"/>
          </w:divBdr>
        </w:div>
        <w:div w:id="1378437017">
          <w:marLeft w:val="0"/>
          <w:marRight w:val="0"/>
          <w:marTop w:val="0"/>
          <w:marBottom w:val="125"/>
          <w:divBdr>
            <w:top w:val="none" w:sz="0" w:space="0" w:color="auto"/>
            <w:left w:val="none" w:sz="0" w:space="0" w:color="auto"/>
            <w:bottom w:val="none" w:sz="0" w:space="0" w:color="auto"/>
            <w:right w:val="none" w:sz="0" w:space="0" w:color="auto"/>
          </w:divBdr>
        </w:div>
      </w:divsChild>
    </w:div>
    <w:div w:id="1481119578">
      <w:bodyDiv w:val="1"/>
      <w:marLeft w:val="0"/>
      <w:marRight w:val="0"/>
      <w:marTop w:val="0"/>
      <w:marBottom w:val="0"/>
      <w:divBdr>
        <w:top w:val="none" w:sz="0" w:space="0" w:color="auto"/>
        <w:left w:val="none" w:sz="0" w:space="0" w:color="auto"/>
        <w:bottom w:val="none" w:sz="0" w:space="0" w:color="auto"/>
        <w:right w:val="none" w:sz="0" w:space="0" w:color="auto"/>
      </w:divBdr>
    </w:div>
    <w:div w:id="1572425578">
      <w:bodyDiv w:val="1"/>
      <w:marLeft w:val="0"/>
      <w:marRight w:val="0"/>
      <w:marTop w:val="0"/>
      <w:marBottom w:val="0"/>
      <w:divBdr>
        <w:top w:val="none" w:sz="0" w:space="0" w:color="auto"/>
        <w:left w:val="none" w:sz="0" w:space="0" w:color="auto"/>
        <w:bottom w:val="none" w:sz="0" w:space="0" w:color="auto"/>
        <w:right w:val="none" w:sz="0" w:space="0" w:color="auto"/>
      </w:divBdr>
    </w:div>
    <w:div w:id="191924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1994</TotalTime>
  <Pages>9</Pages>
  <Words>2722</Words>
  <Characters>15522</Characters>
  <Application>Microsoft Office Word</Application>
  <DocSecurity>0</DocSecurity>
  <Lines>129</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Irina</cp:lastModifiedBy>
  <cp:revision>70</cp:revision>
  <cp:lastPrinted>2022-09-08T13:45:00Z</cp:lastPrinted>
  <dcterms:created xsi:type="dcterms:W3CDTF">2022-08-31T10:57:00Z</dcterms:created>
  <dcterms:modified xsi:type="dcterms:W3CDTF">2023-08-21T07:22:00Z</dcterms:modified>
</cp:coreProperties>
</file>