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54" w:rsidRDefault="00303354" w:rsidP="00D53AB8">
      <w:pPr>
        <w:spacing w:after="0"/>
        <w:ind w:right="4818"/>
        <w:rPr>
          <w:sz w:val="24"/>
          <w:szCs w:val="24"/>
          <w:lang w:val="uk-UA"/>
        </w:rPr>
      </w:pPr>
    </w:p>
    <w:p w:rsidR="00303354" w:rsidRDefault="00303354" w:rsidP="00D53AB8">
      <w:pPr>
        <w:spacing w:after="0"/>
        <w:ind w:right="4818"/>
        <w:rPr>
          <w:sz w:val="24"/>
          <w:szCs w:val="24"/>
          <w:lang w:val="uk-UA"/>
        </w:rPr>
      </w:pPr>
    </w:p>
    <w:p w:rsidR="00303354" w:rsidRDefault="00303354" w:rsidP="00D53AB8">
      <w:pPr>
        <w:spacing w:after="0"/>
        <w:ind w:right="4818"/>
        <w:rPr>
          <w:sz w:val="24"/>
          <w:szCs w:val="24"/>
          <w:lang w:val="uk-UA"/>
        </w:rPr>
      </w:pPr>
    </w:p>
    <w:p w:rsidR="00303354" w:rsidRDefault="00303354" w:rsidP="00D53AB8">
      <w:pPr>
        <w:spacing w:after="0"/>
        <w:ind w:right="4818"/>
        <w:rPr>
          <w:sz w:val="24"/>
          <w:szCs w:val="24"/>
          <w:lang w:val="uk-UA"/>
        </w:rPr>
      </w:pPr>
    </w:p>
    <w:p w:rsidR="00303354" w:rsidRDefault="00303354" w:rsidP="00D53AB8">
      <w:pPr>
        <w:spacing w:after="0"/>
        <w:ind w:right="4818"/>
        <w:rPr>
          <w:sz w:val="24"/>
          <w:szCs w:val="24"/>
          <w:lang w:val="uk-UA"/>
        </w:rPr>
      </w:pPr>
    </w:p>
    <w:p w:rsidR="00303354" w:rsidRDefault="00303354" w:rsidP="00D53AB8">
      <w:pPr>
        <w:spacing w:after="0"/>
        <w:ind w:right="4818"/>
        <w:rPr>
          <w:sz w:val="24"/>
          <w:szCs w:val="24"/>
          <w:lang w:val="uk-UA"/>
        </w:rPr>
      </w:pPr>
    </w:p>
    <w:p w:rsidR="005C2252" w:rsidRDefault="005C2252" w:rsidP="00D53AB8">
      <w:pPr>
        <w:spacing w:after="0"/>
        <w:ind w:right="4818"/>
        <w:rPr>
          <w:sz w:val="24"/>
          <w:szCs w:val="24"/>
          <w:lang w:val="uk-UA"/>
        </w:rPr>
      </w:pPr>
    </w:p>
    <w:p w:rsidR="005C2252" w:rsidRDefault="005C2252" w:rsidP="005C2252">
      <w:pPr>
        <w:spacing w:after="0"/>
        <w:ind w:left="142" w:right="4818" w:hanging="142"/>
        <w:rPr>
          <w:sz w:val="24"/>
          <w:szCs w:val="24"/>
          <w:lang w:val="uk-UA"/>
        </w:rPr>
      </w:pPr>
    </w:p>
    <w:p w:rsidR="00303354" w:rsidRDefault="00303354" w:rsidP="00D53AB8">
      <w:pPr>
        <w:spacing w:after="0"/>
        <w:ind w:right="4818"/>
        <w:rPr>
          <w:sz w:val="24"/>
          <w:szCs w:val="24"/>
          <w:lang w:val="uk-UA"/>
        </w:rPr>
      </w:pPr>
    </w:p>
    <w:p w:rsidR="00303354" w:rsidRDefault="00303354" w:rsidP="00D53AB8">
      <w:pPr>
        <w:spacing w:after="0"/>
        <w:ind w:right="4818"/>
        <w:rPr>
          <w:sz w:val="24"/>
          <w:szCs w:val="24"/>
          <w:lang w:val="uk-UA"/>
        </w:rPr>
      </w:pPr>
    </w:p>
    <w:p w:rsidR="005C2252" w:rsidRDefault="005C2252" w:rsidP="00D53AB8">
      <w:pPr>
        <w:spacing w:after="0"/>
        <w:ind w:right="4818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F28C0" w:rsidRPr="00F340E5">
        <w:tc>
          <w:tcPr>
            <w:tcW w:w="5070" w:type="dxa"/>
            <w:shd w:val="clear" w:color="auto" w:fill="auto"/>
          </w:tcPr>
          <w:p w:rsidR="00F877B8" w:rsidRDefault="00F877B8">
            <w:pPr>
              <w:spacing w:after="0"/>
              <w:ind w:right="41"/>
              <w:jc w:val="both"/>
              <w:rPr>
                <w:sz w:val="24"/>
                <w:szCs w:val="24"/>
                <w:lang w:val="uk-UA"/>
              </w:rPr>
            </w:pPr>
          </w:p>
          <w:p w:rsidR="00F877B8" w:rsidRDefault="00F877B8">
            <w:pPr>
              <w:spacing w:after="0"/>
              <w:ind w:right="41"/>
              <w:jc w:val="both"/>
              <w:rPr>
                <w:sz w:val="24"/>
                <w:szCs w:val="24"/>
                <w:lang w:val="uk-UA"/>
              </w:rPr>
            </w:pPr>
          </w:p>
          <w:p w:rsidR="008F28C0" w:rsidRDefault="008F28C0" w:rsidP="00890623">
            <w:pPr>
              <w:spacing w:after="0"/>
              <w:ind w:right="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</w:t>
            </w:r>
            <w:r w:rsidR="00890623">
              <w:rPr>
                <w:sz w:val="24"/>
                <w:szCs w:val="24"/>
                <w:lang w:val="uk-UA"/>
              </w:rPr>
              <w:t xml:space="preserve">погодження </w:t>
            </w:r>
            <w:r>
              <w:rPr>
                <w:sz w:val="24"/>
                <w:szCs w:val="24"/>
                <w:lang w:val="uk-UA"/>
              </w:rPr>
              <w:t xml:space="preserve">продовження  терміну виконання     Інвестиційної програми </w:t>
            </w:r>
            <w:r w:rsidR="00890623">
              <w:rPr>
                <w:sz w:val="24"/>
                <w:szCs w:val="24"/>
                <w:lang w:val="uk-UA"/>
              </w:rPr>
              <w:t>комунального підприємства «</w:t>
            </w:r>
            <w:proofErr w:type="spellStart"/>
            <w:r w:rsidR="00890623">
              <w:rPr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890623">
              <w:rPr>
                <w:sz w:val="24"/>
                <w:szCs w:val="24"/>
                <w:lang w:val="uk-UA"/>
              </w:rPr>
              <w:t>» Чорноморської міської ради Одеського району Одеської області</w:t>
            </w:r>
            <w:r>
              <w:rPr>
                <w:sz w:val="24"/>
                <w:szCs w:val="24"/>
                <w:lang w:val="uk-UA"/>
              </w:rPr>
              <w:t xml:space="preserve"> на 2021–2022 роки  та Інвестиційної програми </w:t>
            </w:r>
            <w:r w:rsidR="00890623">
              <w:rPr>
                <w:sz w:val="24"/>
                <w:szCs w:val="24"/>
                <w:lang w:val="uk-UA"/>
              </w:rPr>
              <w:t>комунального підприємства «</w:t>
            </w:r>
            <w:proofErr w:type="spellStart"/>
            <w:r w:rsidR="00890623">
              <w:rPr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890623">
              <w:rPr>
                <w:sz w:val="24"/>
                <w:szCs w:val="24"/>
                <w:lang w:val="uk-UA"/>
              </w:rPr>
              <w:t>» Чорноморської міської ради Одеського району Одеської області</w:t>
            </w:r>
            <w:r>
              <w:rPr>
                <w:sz w:val="24"/>
                <w:szCs w:val="24"/>
                <w:lang w:val="uk-UA"/>
              </w:rPr>
              <w:t xml:space="preserve">  на 2022- 2023 роки</w:t>
            </w:r>
          </w:p>
        </w:tc>
      </w:tr>
    </w:tbl>
    <w:p w:rsidR="00971BE8" w:rsidRDefault="00971BE8" w:rsidP="00971BE8">
      <w:pPr>
        <w:spacing w:after="0"/>
        <w:ind w:right="4818"/>
        <w:rPr>
          <w:sz w:val="24"/>
          <w:szCs w:val="24"/>
          <w:lang w:val="uk-UA"/>
        </w:rPr>
      </w:pPr>
    </w:p>
    <w:p w:rsidR="00971BE8" w:rsidRDefault="00971BE8" w:rsidP="00971BE8">
      <w:pPr>
        <w:spacing w:after="0"/>
        <w:ind w:right="4818"/>
        <w:rPr>
          <w:lang w:val="uk-UA"/>
        </w:rPr>
      </w:pPr>
    </w:p>
    <w:p w:rsidR="00D70D6D" w:rsidRPr="00626C50" w:rsidRDefault="007F2C6B" w:rsidP="00C62F1B">
      <w:pPr>
        <w:tabs>
          <w:tab w:val="left" w:pos="142"/>
          <w:tab w:val="left" w:pos="284"/>
          <w:tab w:val="left" w:pos="567"/>
        </w:tabs>
        <w:spacing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Відповідно до</w:t>
      </w:r>
      <w:r w:rsidR="001C1BEF">
        <w:rPr>
          <w:sz w:val="24"/>
          <w:szCs w:val="24"/>
          <w:lang w:val="uk-UA"/>
        </w:rPr>
        <w:t xml:space="preserve"> ст. 26</w:t>
      </w:r>
      <w:r w:rsidR="001C1BEF">
        <w:rPr>
          <w:sz w:val="24"/>
          <w:szCs w:val="24"/>
          <w:vertAlign w:val="superscript"/>
          <w:lang w:val="uk-UA"/>
        </w:rPr>
        <w:t xml:space="preserve">1 </w:t>
      </w:r>
      <w:r w:rsidR="001C1BEF">
        <w:rPr>
          <w:sz w:val="24"/>
          <w:szCs w:val="24"/>
          <w:lang w:val="uk-UA"/>
        </w:rPr>
        <w:t xml:space="preserve">Закону України «Про теплопостачання», </w:t>
      </w:r>
      <w:r w:rsidR="00FD2F50">
        <w:rPr>
          <w:sz w:val="24"/>
          <w:szCs w:val="24"/>
          <w:lang w:val="uk-UA"/>
        </w:rPr>
        <w:t xml:space="preserve">Указу Президента України «Про введення воєнного стану в Україні» зі змінами, </w:t>
      </w:r>
      <w:r>
        <w:rPr>
          <w:sz w:val="24"/>
          <w:szCs w:val="24"/>
          <w:lang w:val="uk-UA"/>
        </w:rPr>
        <w:t xml:space="preserve"> </w:t>
      </w:r>
      <w:r w:rsidR="00372198">
        <w:rPr>
          <w:sz w:val="24"/>
          <w:szCs w:val="24"/>
          <w:lang w:val="uk-UA"/>
        </w:rPr>
        <w:t xml:space="preserve">постанови </w:t>
      </w:r>
      <w:r w:rsidR="00372198" w:rsidRPr="002A0BB4">
        <w:rPr>
          <w:sz w:val="24"/>
          <w:szCs w:val="24"/>
          <w:lang w:val="uk-UA"/>
        </w:rPr>
        <w:t>Кабінету Міністрів України від 01.</w:t>
      </w:r>
      <w:r w:rsidR="00372198">
        <w:rPr>
          <w:sz w:val="24"/>
          <w:szCs w:val="24"/>
          <w:lang w:val="uk-UA"/>
        </w:rPr>
        <w:t>10</w:t>
      </w:r>
      <w:r w:rsidR="00372198" w:rsidRPr="002A0BB4">
        <w:rPr>
          <w:sz w:val="24"/>
          <w:szCs w:val="24"/>
          <w:lang w:val="uk-UA"/>
        </w:rPr>
        <w:t>.201</w:t>
      </w:r>
      <w:r w:rsidR="00372198">
        <w:rPr>
          <w:sz w:val="24"/>
          <w:szCs w:val="24"/>
          <w:lang w:val="uk-UA"/>
        </w:rPr>
        <w:t>4</w:t>
      </w:r>
      <w:r w:rsidR="00372198" w:rsidRPr="002A0BB4">
        <w:rPr>
          <w:sz w:val="24"/>
          <w:szCs w:val="24"/>
          <w:lang w:val="uk-UA"/>
        </w:rPr>
        <w:t xml:space="preserve">  № </w:t>
      </w:r>
      <w:r w:rsidR="00372198">
        <w:rPr>
          <w:sz w:val="24"/>
          <w:szCs w:val="24"/>
          <w:lang w:val="uk-UA"/>
        </w:rPr>
        <w:t xml:space="preserve">552 </w:t>
      </w:r>
      <w:r w:rsidR="00C94F1A" w:rsidRPr="00C94F1A">
        <w:rPr>
          <w:sz w:val="24"/>
          <w:szCs w:val="24"/>
          <w:lang w:val="uk-UA"/>
        </w:rPr>
        <w:t xml:space="preserve"> «</w:t>
      </w:r>
      <w:r w:rsidR="00372198">
        <w:rPr>
          <w:sz w:val="24"/>
          <w:szCs w:val="24"/>
          <w:lang w:val="uk-UA"/>
        </w:rPr>
        <w:t>Д</w:t>
      </w:r>
      <w:r w:rsidR="00C94F1A" w:rsidRPr="00C94F1A">
        <w:rPr>
          <w:sz w:val="24"/>
          <w:szCs w:val="24"/>
          <w:lang w:val="uk-UA"/>
        </w:rPr>
        <w:t>еяк</w:t>
      </w:r>
      <w:r w:rsidR="00372198">
        <w:rPr>
          <w:sz w:val="24"/>
          <w:szCs w:val="24"/>
          <w:lang w:val="uk-UA"/>
        </w:rPr>
        <w:t>і питання  виконання інвестиційних програм у сферах теплопостачання, централізованого водопостачання та водовідведення»</w:t>
      </w:r>
      <w:r w:rsidR="00091FEA" w:rsidRPr="002A0BB4">
        <w:rPr>
          <w:sz w:val="24"/>
          <w:szCs w:val="24"/>
          <w:lang w:val="uk-UA"/>
        </w:rPr>
        <w:t xml:space="preserve">, </w:t>
      </w:r>
      <w:r w:rsidR="00626C50">
        <w:rPr>
          <w:b/>
          <w:sz w:val="24"/>
          <w:szCs w:val="24"/>
          <w:lang w:val="uk-UA"/>
        </w:rPr>
        <w:t xml:space="preserve"> </w:t>
      </w:r>
      <w:r w:rsidR="00626C50" w:rsidRPr="00626C50">
        <w:rPr>
          <w:sz w:val="24"/>
          <w:szCs w:val="24"/>
          <w:lang w:val="uk-UA"/>
        </w:rPr>
        <w:t>постанови</w:t>
      </w:r>
      <w:r w:rsidR="00091FEA" w:rsidRPr="002A0BB4">
        <w:rPr>
          <w:sz w:val="24"/>
          <w:szCs w:val="24"/>
          <w:lang w:val="uk-UA"/>
        </w:rPr>
        <w:t xml:space="preserve">  Кабінету Міністрів України від 01.06.2011  № 869 «Про забезпечення єдиного підходу до формування</w:t>
      </w:r>
      <w:r w:rsidR="00091FEA">
        <w:rPr>
          <w:sz w:val="24"/>
          <w:szCs w:val="24"/>
          <w:lang w:val="uk-UA"/>
        </w:rPr>
        <w:t xml:space="preserve"> тарифів на комунальні послуги»</w:t>
      </w:r>
      <w:r w:rsidR="00091FEA" w:rsidRPr="002A0BB4">
        <w:rPr>
          <w:sz w:val="24"/>
          <w:szCs w:val="24"/>
          <w:lang w:val="uk-UA"/>
        </w:rPr>
        <w:t>,</w:t>
      </w:r>
      <w:r w:rsidR="00A465AF">
        <w:rPr>
          <w:sz w:val="24"/>
          <w:szCs w:val="24"/>
          <w:lang w:val="uk-UA"/>
        </w:rPr>
        <w:t xml:space="preserve"> постанови Каб</w:t>
      </w:r>
      <w:r w:rsidR="00486A87">
        <w:rPr>
          <w:sz w:val="24"/>
          <w:szCs w:val="24"/>
          <w:lang w:val="uk-UA"/>
        </w:rPr>
        <w:t>інету Міністрів  від 29.04.2022</w:t>
      </w:r>
      <w:r w:rsidR="00A465AF">
        <w:rPr>
          <w:sz w:val="24"/>
          <w:szCs w:val="24"/>
          <w:lang w:val="uk-UA"/>
        </w:rPr>
        <w:t xml:space="preserve"> «Деякі питання  у сфері комунальних послуг у зв’язку із введенням в Україні воєнного стану»</w:t>
      </w:r>
      <w:r w:rsidR="002A4CC4">
        <w:rPr>
          <w:sz w:val="24"/>
          <w:szCs w:val="24"/>
          <w:lang w:val="uk-UA"/>
        </w:rPr>
        <w:t>,</w:t>
      </w:r>
      <w:r w:rsidR="00A465AF">
        <w:rPr>
          <w:sz w:val="24"/>
          <w:szCs w:val="24"/>
          <w:lang w:val="uk-UA"/>
        </w:rPr>
        <w:t xml:space="preserve"> </w:t>
      </w:r>
      <w:r w:rsidR="00091FEA" w:rsidRPr="002A0BB4">
        <w:rPr>
          <w:sz w:val="24"/>
          <w:szCs w:val="24"/>
          <w:lang w:val="uk-UA"/>
        </w:rPr>
        <w:t xml:space="preserve"> </w:t>
      </w:r>
      <w:r w:rsidR="00626C50">
        <w:rPr>
          <w:sz w:val="24"/>
          <w:szCs w:val="24"/>
          <w:lang w:val="uk-UA"/>
        </w:rPr>
        <w:t xml:space="preserve">враховуючи </w:t>
      </w:r>
      <w:r w:rsidR="00091FEA">
        <w:rPr>
          <w:sz w:val="24"/>
          <w:szCs w:val="24"/>
          <w:lang w:val="uk-UA"/>
        </w:rPr>
        <w:t>н</w:t>
      </w:r>
      <w:r w:rsidR="00626C50">
        <w:rPr>
          <w:sz w:val="24"/>
          <w:szCs w:val="24"/>
          <w:lang w:val="uk-UA"/>
        </w:rPr>
        <w:t>аказ</w:t>
      </w:r>
      <w:r w:rsidR="00091FEA" w:rsidRPr="002A0BB4">
        <w:rPr>
          <w:sz w:val="24"/>
          <w:szCs w:val="24"/>
          <w:lang w:val="uk-UA"/>
        </w:rPr>
        <w:t xml:space="preserve">  Міністерства розвитку громад та територій України  від</w:t>
      </w:r>
      <w:r w:rsidR="00971BE8">
        <w:rPr>
          <w:sz w:val="24"/>
          <w:szCs w:val="24"/>
          <w:lang w:val="uk-UA"/>
        </w:rPr>
        <w:t xml:space="preserve"> </w:t>
      </w:r>
      <w:r w:rsidR="00091FEA" w:rsidRPr="002A0BB4">
        <w:rPr>
          <w:sz w:val="24"/>
          <w:szCs w:val="24"/>
          <w:lang w:val="uk-UA"/>
        </w:rPr>
        <w:t>19.08.2020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C94F1A">
        <w:rPr>
          <w:sz w:val="24"/>
          <w:szCs w:val="24"/>
          <w:lang w:val="uk-UA"/>
        </w:rPr>
        <w:t>,</w:t>
      </w:r>
      <w:r w:rsidR="00C45D7B">
        <w:rPr>
          <w:sz w:val="24"/>
          <w:szCs w:val="24"/>
          <w:lang w:val="uk-UA"/>
        </w:rPr>
        <w:t xml:space="preserve"> </w:t>
      </w:r>
      <w:r w:rsidR="00E67270">
        <w:rPr>
          <w:sz w:val="24"/>
          <w:szCs w:val="24"/>
          <w:lang w:val="uk-UA"/>
        </w:rPr>
        <w:t>ст.</w:t>
      </w:r>
      <w:r w:rsidR="00091FEA">
        <w:rPr>
          <w:sz w:val="24"/>
          <w:szCs w:val="24"/>
          <w:lang w:val="uk-UA"/>
        </w:rPr>
        <w:t>28</w:t>
      </w:r>
      <w:r w:rsidR="00091FEA" w:rsidRPr="002A0BB4">
        <w:rPr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E67270">
        <w:rPr>
          <w:sz w:val="24"/>
          <w:szCs w:val="24"/>
          <w:lang w:val="uk-UA"/>
        </w:rPr>
        <w:t>,</w:t>
      </w:r>
      <w:r w:rsidR="00091FEA" w:rsidRPr="002A0BB4">
        <w:rPr>
          <w:sz w:val="24"/>
          <w:szCs w:val="24"/>
          <w:lang w:val="uk-UA"/>
        </w:rPr>
        <w:t xml:space="preserve"> </w:t>
      </w:r>
    </w:p>
    <w:p w:rsidR="00C94F1A" w:rsidRPr="00626C50" w:rsidRDefault="00C94F1A" w:rsidP="00D70D6D">
      <w:pPr>
        <w:tabs>
          <w:tab w:val="left" w:pos="142"/>
          <w:tab w:val="left" w:pos="284"/>
          <w:tab w:val="left" w:pos="567"/>
        </w:tabs>
        <w:spacing w:after="0"/>
        <w:jc w:val="both"/>
        <w:rPr>
          <w:sz w:val="24"/>
          <w:szCs w:val="24"/>
          <w:lang w:val="uk-UA"/>
        </w:rPr>
      </w:pPr>
    </w:p>
    <w:p w:rsidR="00091FEA" w:rsidRPr="00E67270" w:rsidRDefault="00E67270" w:rsidP="00D70D6D">
      <w:pPr>
        <w:tabs>
          <w:tab w:val="left" w:pos="142"/>
        </w:tabs>
        <w:spacing w:after="100" w:afterAutospacing="1"/>
        <w:ind w:left="-142" w:firstLine="14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091FEA" w:rsidRPr="00E67270">
        <w:rPr>
          <w:sz w:val="24"/>
          <w:szCs w:val="24"/>
          <w:lang w:val="uk-UA"/>
        </w:rPr>
        <w:t>иконавчий комітет Чорноморської міської ради Одеського району Одеської області вирішив:</w:t>
      </w:r>
    </w:p>
    <w:p w:rsidR="000A6F1D" w:rsidRDefault="00E67270" w:rsidP="002A4CC4">
      <w:pPr>
        <w:tabs>
          <w:tab w:val="left" w:pos="-142"/>
        </w:tabs>
        <w:spacing w:after="100" w:afterAutospacing="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1. </w:t>
      </w:r>
      <w:r w:rsidR="00890623">
        <w:rPr>
          <w:bCs/>
          <w:sz w:val="24"/>
          <w:szCs w:val="24"/>
          <w:lang w:val="uk-UA"/>
        </w:rPr>
        <w:t xml:space="preserve">Погодити </w:t>
      </w:r>
      <w:r w:rsidR="00F340E5">
        <w:rPr>
          <w:bCs/>
          <w:sz w:val="24"/>
          <w:szCs w:val="24"/>
          <w:lang w:val="uk-UA"/>
        </w:rPr>
        <w:t xml:space="preserve">  </w:t>
      </w:r>
      <w:r w:rsidR="00890623">
        <w:rPr>
          <w:bCs/>
          <w:sz w:val="24"/>
          <w:szCs w:val="24"/>
          <w:lang w:val="uk-UA"/>
        </w:rPr>
        <w:t>п</w:t>
      </w:r>
      <w:r w:rsidR="001C1BEF">
        <w:rPr>
          <w:bCs/>
          <w:sz w:val="24"/>
          <w:szCs w:val="24"/>
          <w:lang w:val="uk-UA"/>
        </w:rPr>
        <w:t>р</w:t>
      </w:r>
      <w:r w:rsidR="00890623">
        <w:rPr>
          <w:bCs/>
          <w:sz w:val="24"/>
          <w:szCs w:val="24"/>
          <w:lang w:val="uk-UA"/>
        </w:rPr>
        <w:t>одовження</w:t>
      </w:r>
      <w:r w:rsidR="000A6F1D">
        <w:rPr>
          <w:bCs/>
          <w:sz w:val="24"/>
          <w:szCs w:val="24"/>
          <w:lang w:val="uk-UA"/>
        </w:rPr>
        <w:t xml:space="preserve"> </w:t>
      </w:r>
      <w:r w:rsidR="00F340E5">
        <w:rPr>
          <w:bCs/>
          <w:sz w:val="24"/>
          <w:szCs w:val="24"/>
          <w:lang w:val="uk-UA"/>
        </w:rPr>
        <w:t>до 31.12.2024</w:t>
      </w:r>
      <w:r w:rsidR="00F340E5">
        <w:rPr>
          <w:bCs/>
          <w:sz w:val="24"/>
          <w:szCs w:val="24"/>
          <w:lang w:val="uk-UA"/>
        </w:rPr>
        <w:t xml:space="preserve">  </w:t>
      </w:r>
      <w:r w:rsidR="001C1BEF">
        <w:rPr>
          <w:bCs/>
          <w:sz w:val="24"/>
          <w:szCs w:val="24"/>
          <w:lang w:val="uk-UA"/>
        </w:rPr>
        <w:t>термін</w:t>
      </w:r>
      <w:r w:rsidR="00890623">
        <w:rPr>
          <w:bCs/>
          <w:sz w:val="24"/>
          <w:szCs w:val="24"/>
          <w:lang w:val="uk-UA"/>
        </w:rPr>
        <w:t>у</w:t>
      </w:r>
      <w:r w:rsidR="001C1BEF">
        <w:rPr>
          <w:bCs/>
          <w:sz w:val="24"/>
          <w:szCs w:val="24"/>
          <w:lang w:val="uk-UA"/>
        </w:rPr>
        <w:t xml:space="preserve"> </w:t>
      </w:r>
      <w:r w:rsidR="00607912">
        <w:rPr>
          <w:bCs/>
          <w:sz w:val="24"/>
          <w:szCs w:val="24"/>
          <w:lang w:val="uk-UA"/>
        </w:rPr>
        <w:t xml:space="preserve"> </w:t>
      </w:r>
      <w:r w:rsidR="001C1BEF">
        <w:rPr>
          <w:bCs/>
          <w:sz w:val="24"/>
          <w:szCs w:val="24"/>
          <w:lang w:val="uk-UA"/>
        </w:rPr>
        <w:t xml:space="preserve">виконання  </w:t>
      </w:r>
      <w:r w:rsidR="008F28C0">
        <w:rPr>
          <w:bCs/>
          <w:sz w:val="24"/>
          <w:szCs w:val="24"/>
          <w:lang w:val="uk-UA"/>
        </w:rPr>
        <w:t>І</w:t>
      </w:r>
      <w:r w:rsidR="00890623">
        <w:rPr>
          <w:bCs/>
          <w:sz w:val="24"/>
          <w:szCs w:val="24"/>
          <w:lang w:val="uk-UA"/>
        </w:rPr>
        <w:t>нвестиційної програми комунального підприємства «</w:t>
      </w:r>
      <w:proofErr w:type="spellStart"/>
      <w:r w:rsidR="00890623">
        <w:rPr>
          <w:bCs/>
          <w:sz w:val="24"/>
          <w:szCs w:val="24"/>
          <w:lang w:val="uk-UA"/>
        </w:rPr>
        <w:t>Чорноморськтеплоенерго</w:t>
      </w:r>
      <w:proofErr w:type="spellEnd"/>
      <w:r w:rsidR="00890623">
        <w:rPr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D8643A">
        <w:rPr>
          <w:bCs/>
          <w:sz w:val="24"/>
          <w:szCs w:val="24"/>
          <w:lang w:val="uk-UA"/>
        </w:rPr>
        <w:t xml:space="preserve"> на 2021-2022 роки, погодженої </w:t>
      </w:r>
      <w:r w:rsidR="001C1BEF">
        <w:rPr>
          <w:bCs/>
          <w:sz w:val="24"/>
          <w:szCs w:val="24"/>
          <w:lang w:val="uk-UA"/>
        </w:rPr>
        <w:t xml:space="preserve"> </w:t>
      </w:r>
      <w:r w:rsidR="00F340E5">
        <w:rPr>
          <w:bCs/>
          <w:sz w:val="24"/>
          <w:szCs w:val="24"/>
          <w:lang w:val="uk-UA"/>
        </w:rPr>
        <w:t xml:space="preserve">рішенням  </w:t>
      </w:r>
      <w:r w:rsidR="00F340E5">
        <w:rPr>
          <w:sz w:val="24"/>
          <w:szCs w:val="24"/>
          <w:lang w:val="uk-UA"/>
        </w:rPr>
        <w:t>виконавчого     комітету</w:t>
      </w:r>
      <w:r w:rsidR="001C1BEF">
        <w:rPr>
          <w:sz w:val="24"/>
          <w:szCs w:val="24"/>
          <w:lang w:val="uk-UA"/>
        </w:rPr>
        <w:t xml:space="preserve"> Чорноморської міської ради  Одеського району Одеської області </w:t>
      </w:r>
      <w:r w:rsidR="00D8643A">
        <w:rPr>
          <w:sz w:val="24"/>
          <w:szCs w:val="24"/>
          <w:lang w:val="uk-UA"/>
        </w:rPr>
        <w:t xml:space="preserve">від 30.03.2022  № 70 </w:t>
      </w:r>
      <w:r w:rsidR="001C1BEF">
        <w:rPr>
          <w:sz w:val="24"/>
          <w:szCs w:val="24"/>
          <w:lang w:val="uk-UA"/>
        </w:rPr>
        <w:t xml:space="preserve"> </w:t>
      </w:r>
      <w:r w:rsidR="001C1BEF">
        <w:rPr>
          <w:bCs/>
          <w:sz w:val="24"/>
          <w:szCs w:val="24"/>
          <w:lang w:val="uk-UA"/>
        </w:rPr>
        <w:t>та Інвестиційної прог</w:t>
      </w:r>
      <w:r w:rsidR="00890623">
        <w:rPr>
          <w:bCs/>
          <w:sz w:val="24"/>
          <w:szCs w:val="24"/>
          <w:lang w:val="uk-UA"/>
        </w:rPr>
        <w:t>рами комунального підприємства «</w:t>
      </w:r>
      <w:proofErr w:type="spellStart"/>
      <w:r w:rsidR="00890623">
        <w:rPr>
          <w:bCs/>
          <w:sz w:val="24"/>
          <w:szCs w:val="24"/>
          <w:lang w:val="uk-UA"/>
        </w:rPr>
        <w:t>Чорноморськтеплоенерго</w:t>
      </w:r>
      <w:proofErr w:type="spellEnd"/>
      <w:r w:rsidR="00890623">
        <w:rPr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D8643A">
        <w:rPr>
          <w:bCs/>
          <w:sz w:val="24"/>
          <w:szCs w:val="24"/>
          <w:lang w:val="uk-UA"/>
        </w:rPr>
        <w:t xml:space="preserve"> на 2022-2023 роки, погодженої  </w:t>
      </w:r>
      <w:r w:rsidR="00F340E5">
        <w:rPr>
          <w:bCs/>
          <w:sz w:val="24"/>
          <w:szCs w:val="24"/>
          <w:lang w:val="uk-UA"/>
        </w:rPr>
        <w:t xml:space="preserve">рішенням  </w:t>
      </w:r>
      <w:r w:rsidR="00F340E5">
        <w:rPr>
          <w:sz w:val="24"/>
          <w:szCs w:val="24"/>
          <w:lang w:val="uk-UA"/>
        </w:rPr>
        <w:t xml:space="preserve">виконавчого     комітету </w:t>
      </w:r>
      <w:r w:rsidR="00F340E5">
        <w:rPr>
          <w:sz w:val="24"/>
          <w:szCs w:val="24"/>
          <w:lang w:val="uk-UA"/>
        </w:rPr>
        <w:t xml:space="preserve">  </w:t>
      </w:r>
      <w:r w:rsidR="00D8643A">
        <w:rPr>
          <w:sz w:val="24"/>
          <w:szCs w:val="24"/>
          <w:lang w:val="uk-UA"/>
        </w:rPr>
        <w:t xml:space="preserve">Чорноморської </w:t>
      </w:r>
      <w:r w:rsidR="00C74146">
        <w:rPr>
          <w:sz w:val="24"/>
          <w:szCs w:val="24"/>
          <w:lang w:val="uk-UA"/>
        </w:rPr>
        <w:t xml:space="preserve">  </w:t>
      </w:r>
      <w:r w:rsidR="00D8643A">
        <w:rPr>
          <w:sz w:val="24"/>
          <w:szCs w:val="24"/>
          <w:lang w:val="uk-UA"/>
        </w:rPr>
        <w:t xml:space="preserve">міської ради  </w:t>
      </w:r>
      <w:r w:rsidR="00C74146">
        <w:rPr>
          <w:sz w:val="24"/>
          <w:szCs w:val="24"/>
          <w:lang w:val="uk-UA"/>
        </w:rPr>
        <w:t xml:space="preserve">  </w:t>
      </w:r>
      <w:r w:rsidR="00D8643A">
        <w:rPr>
          <w:sz w:val="24"/>
          <w:szCs w:val="24"/>
          <w:lang w:val="uk-UA"/>
        </w:rPr>
        <w:t xml:space="preserve">Одеського району </w:t>
      </w:r>
      <w:r w:rsidR="00C74146">
        <w:rPr>
          <w:sz w:val="24"/>
          <w:szCs w:val="24"/>
          <w:lang w:val="uk-UA"/>
        </w:rPr>
        <w:t xml:space="preserve"> </w:t>
      </w:r>
      <w:r w:rsidR="00D8643A">
        <w:rPr>
          <w:sz w:val="24"/>
          <w:szCs w:val="24"/>
          <w:lang w:val="uk-UA"/>
        </w:rPr>
        <w:t>Одесько</w:t>
      </w:r>
      <w:r w:rsidR="00F340E5">
        <w:rPr>
          <w:sz w:val="24"/>
          <w:szCs w:val="24"/>
          <w:lang w:val="uk-UA"/>
        </w:rPr>
        <w:t>ї області від 26.08.2022  № 211</w:t>
      </w:r>
      <w:r w:rsidR="000A6F1D">
        <w:rPr>
          <w:bCs/>
          <w:sz w:val="24"/>
          <w:szCs w:val="24"/>
          <w:lang w:val="uk-UA"/>
        </w:rPr>
        <w:t xml:space="preserve">.  </w:t>
      </w:r>
    </w:p>
    <w:p w:rsidR="00890623" w:rsidRDefault="00890623" w:rsidP="002A4CC4">
      <w:pPr>
        <w:tabs>
          <w:tab w:val="left" w:pos="-142"/>
        </w:tabs>
        <w:spacing w:after="100" w:afterAutospacing="1"/>
        <w:jc w:val="both"/>
        <w:rPr>
          <w:bCs/>
          <w:sz w:val="24"/>
          <w:szCs w:val="24"/>
          <w:lang w:val="uk-UA"/>
        </w:rPr>
      </w:pPr>
    </w:p>
    <w:p w:rsidR="00027AA0" w:rsidRDefault="00027AA0" w:rsidP="002A4CC4">
      <w:pPr>
        <w:tabs>
          <w:tab w:val="left" w:pos="-142"/>
        </w:tabs>
        <w:spacing w:after="100" w:afterAutospacing="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lastRenderedPageBreak/>
        <w:t xml:space="preserve">                                                                       2</w:t>
      </w:r>
    </w:p>
    <w:p w:rsidR="00FD2F50" w:rsidRDefault="000A6F1D" w:rsidP="00FD2F50">
      <w:pPr>
        <w:tabs>
          <w:tab w:val="left" w:pos="-142"/>
        </w:tabs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2. </w:t>
      </w:r>
      <w:r w:rsidR="00F340E5">
        <w:rPr>
          <w:bCs/>
          <w:sz w:val="24"/>
          <w:szCs w:val="24"/>
          <w:lang w:val="uk-UA"/>
        </w:rPr>
        <w:t>Погодити продовження</w:t>
      </w:r>
      <w:r w:rsidR="001C1BEF">
        <w:rPr>
          <w:bCs/>
          <w:sz w:val="24"/>
          <w:szCs w:val="24"/>
          <w:lang w:val="uk-UA"/>
        </w:rPr>
        <w:t xml:space="preserve"> </w:t>
      </w:r>
      <w:r w:rsidR="00F340E5">
        <w:rPr>
          <w:bCs/>
          <w:sz w:val="24"/>
          <w:szCs w:val="24"/>
          <w:lang w:val="uk-UA"/>
        </w:rPr>
        <w:t>до 31.12.2024</w:t>
      </w:r>
      <w:r w:rsidR="00F340E5">
        <w:rPr>
          <w:bCs/>
          <w:sz w:val="24"/>
          <w:szCs w:val="24"/>
          <w:lang w:val="uk-UA"/>
        </w:rPr>
        <w:t xml:space="preserve">  </w:t>
      </w:r>
      <w:r w:rsidR="001C1BEF">
        <w:rPr>
          <w:bCs/>
          <w:sz w:val="24"/>
          <w:szCs w:val="24"/>
          <w:lang w:val="uk-UA"/>
        </w:rPr>
        <w:t>термін</w:t>
      </w:r>
      <w:r w:rsidR="00F340E5">
        <w:rPr>
          <w:bCs/>
          <w:sz w:val="24"/>
          <w:szCs w:val="24"/>
          <w:lang w:val="uk-UA"/>
        </w:rPr>
        <w:t>у</w:t>
      </w:r>
      <w:r w:rsidR="001C1BEF">
        <w:rPr>
          <w:bCs/>
          <w:sz w:val="24"/>
          <w:szCs w:val="24"/>
          <w:lang w:val="uk-UA"/>
        </w:rPr>
        <w:t xml:space="preserve">  виконання  ремонтних робіт, визначених при встановлен</w:t>
      </w:r>
      <w:r w:rsidR="002A4CC4">
        <w:rPr>
          <w:bCs/>
          <w:sz w:val="24"/>
          <w:szCs w:val="24"/>
          <w:lang w:val="uk-UA"/>
        </w:rPr>
        <w:t>н</w:t>
      </w:r>
      <w:r w:rsidR="001C1BEF">
        <w:rPr>
          <w:bCs/>
          <w:sz w:val="24"/>
          <w:szCs w:val="24"/>
          <w:lang w:val="uk-UA"/>
        </w:rPr>
        <w:t>і тарифів на виробництво</w:t>
      </w:r>
      <w:r w:rsidR="00FD2F50">
        <w:rPr>
          <w:bCs/>
          <w:sz w:val="24"/>
          <w:szCs w:val="24"/>
          <w:lang w:val="uk-UA"/>
        </w:rPr>
        <w:t xml:space="preserve">, транспортування та постачання </w:t>
      </w:r>
      <w:r w:rsidR="001C1BEF">
        <w:rPr>
          <w:bCs/>
          <w:sz w:val="24"/>
          <w:szCs w:val="24"/>
          <w:lang w:val="uk-UA"/>
        </w:rPr>
        <w:t xml:space="preserve"> теплової енергії</w:t>
      </w:r>
      <w:r w:rsidR="00FD2F50">
        <w:rPr>
          <w:bCs/>
          <w:sz w:val="24"/>
          <w:szCs w:val="24"/>
          <w:lang w:val="uk-UA"/>
        </w:rPr>
        <w:t xml:space="preserve">, які передбачалось  виконати </w:t>
      </w:r>
      <w:r w:rsidR="00D8643A">
        <w:rPr>
          <w:bCs/>
          <w:sz w:val="24"/>
          <w:szCs w:val="24"/>
          <w:lang w:val="uk-UA"/>
        </w:rPr>
        <w:t xml:space="preserve"> </w:t>
      </w:r>
      <w:r w:rsidR="00FD2F50">
        <w:rPr>
          <w:bCs/>
          <w:sz w:val="24"/>
          <w:szCs w:val="24"/>
          <w:lang w:val="uk-UA"/>
        </w:rPr>
        <w:t xml:space="preserve">впродовж 2022  та 2023 </w:t>
      </w:r>
      <w:r w:rsidR="001C1BEF">
        <w:rPr>
          <w:bCs/>
          <w:sz w:val="24"/>
          <w:szCs w:val="24"/>
          <w:lang w:val="uk-UA"/>
        </w:rPr>
        <w:t xml:space="preserve"> </w:t>
      </w:r>
      <w:r w:rsidR="00FD2F50">
        <w:rPr>
          <w:bCs/>
          <w:sz w:val="24"/>
          <w:szCs w:val="24"/>
          <w:lang w:val="uk-UA"/>
        </w:rPr>
        <w:t xml:space="preserve"> років</w:t>
      </w:r>
      <w:r w:rsidR="008F28C0">
        <w:rPr>
          <w:bCs/>
          <w:sz w:val="24"/>
          <w:szCs w:val="24"/>
          <w:lang w:val="uk-UA"/>
        </w:rPr>
        <w:t>.</w:t>
      </w:r>
      <w:r w:rsidR="001C1BEF">
        <w:rPr>
          <w:bCs/>
          <w:sz w:val="24"/>
          <w:szCs w:val="24"/>
          <w:lang w:val="uk-UA"/>
        </w:rPr>
        <w:t xml:space="preserve">  </w:t>
      </w:r>
    </w:p>
    <w:p w:rsidR="00711989" w:rsidRPr="00C45D7B" w:rsidRDefault="00D70D6D" w:rsidP="00FD2F50">
      <w:pPr>
        <w:tabs>
          <w:tab w:val="left" w:pos="-14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FD2F50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3</w:t>
      </w:r>
      <w:r w:rsidR="00E67270">
        <w:rPr>
          <w:sz w:val="24"/>
          <w:szCs w:val="24"/>
          <w:lang w:val="uk-UA"/>
        </w:rPr>
        <w:t xml:space="preserve">. </w:t>
      </w:r>
      <w:r w:rsidR="00091FEA">
        <w:rPr>
          <w:sz w:val="24"/>
          <w:szCs w:val="24"/>
          <w:lang w:val="uk-UA"/>
        </w:rPr>
        <w:t xml:space="preserve">Контроль   за   виконанням   даного  рішення  покласти </w:t>
      </w:r>
      <w:r w:rsidR="00E67270">
        <w:rPr>
          <w:sz w:val="24"/>
          <w:szCs w:val="24"/>
          <w:lang w:val="uk-UA"/>
        </w:rPr>
        <w:t>на  заступника міського голови  Руслан</w:t>
      </w:r>
      <w:r w:rsidR="002A4CC4">
        <w:rPr>
          <w:sz w:val="24"/>
          <w:szCs w:val="24"/>
          <w:lang w:val="uk-UA"/>
        </w:rPr>
        <w:t>а</w:t>
      </w:r>
      <w:r w:rsidR="00091FEA">
        <w:rPr>
          <w:sz w:val="24"/>
          <w:szCs w:val="24"/>
          <w:lang w:val="uk-UA"/>
        </w:rPr>
        <w:t xml:space="preserve"> </w:t>
      </w:r>
      <w:proofErr w:type="spellStart"/>
      <w:r w:rsidR="00091FEA">
        <w:rPr>
          <w:sz w:val="24"/>
          <w:szCs w:val="24"/>
          <w:lang w:val="uk-UA"/>
        </w:rPr>
        <w:t>С</w:t>
      </w:r>
      <w:r w:rsidR="008F28C0">
        <w:rPr>
          <w:sz w:val="24"/>
          <w:szCs w:val="24"/>
          <w:lang w:val="uk-UA"/>
        </w:rPr>
        <w:t>аїнчука</w:t>
      </w:r>
      <w:proofErr w:type="spellEnd"/>
      <w:r w:rsidR="00091FEA">
        <w:rPr>
          <w:sz w:val="24"/>
          <w:szCs w:val="24"/>
          <w:lang w:val="uk-UA"/>
        </w:rPr>
        <w:t>.</w:t>
      </w:r>
    </w:p>
    <w:p w:rsidR="00711989" w:rsidRDefault="00711989" w:rsidP="004E0577">
      <w:pPr>
        <w:spacing w:after="0"/>
        <w:jc w:val="both"/>
        <w:rPr>
          <w:sz w:val="24"/>
          <w:szCs w:val="24"/>
          <w:lang w:val="uk-UA"/>
        </w:rPr>
      </w:pPr>
    </w:p>
    <w:p w:rsidR="007948EB" w:rsidRDefault="007948EB" w:rsidP="00E67270">
      <w:pPr>
        <w:spacing w:after="0"/>
        <w:rPr>
          <w:sz w:val="24"/>
          <w:szCs w:val="24"/>
          <w:lang w:val="uk-UA"/>
        </w:rPr>
      </w:pPr>
    </w:p>
    <w:p w:rsidR="004E0577" w:rsidRDefault="004E0577" w:rsidP="00E67270">
      <w:pPr>
        <w:spacing w:after="0"/>
        <w:rPr>
          <w:sz w:val="24"/>
          <w:szCs w:val="24"/>
          <w:lang w:val="uk-UA"/>
        </w:rPr>
      </w:pPr>
    </w:p>
    <w:p w:rsidR="00F340E5" w:rsidRPr="00AE2093" w:rsidRDefault="00F340E5" w:rsidP="00E67270">
      <w:pPr>
        <w:spacing w:after="0"/>
        <w:rPr>
          <w:sz w:val="24"/>
          <w:szCs w:val="24"/>
          <w:lang w:val="uk-UA"/>
        </w:rPr>
      </w:pPr>
    </w:p>
    <w:p w:rsidR="005C2252" w:rsidRPr="00A53387" w:rsidRDefault="004E0577" w:rsidP="004E0577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E2093" w:rsidRPr="00AE2093">
        <w:rPr>
          <w:sz w:val="24"/>
          <w:szCs w:val="24"/>
          <w:lang w:val="uk-UA"/>
        </w:rPr>
        <w:t xml:space="preserve">Міський голова            </w:t>
      </w:r>
      <w:r w:rsidR="00BF75E0">
        <w:rPr>
          <w:sz w:val="24"/>
          <w:szCs w:val="24"/>
          <w:lang w:val="uk-UA"/>
        </w:rPr>
        <w:t xml:space="preserve">                     </w:t>
      </w:r>
      <w:r w:rsidR="00536D34">
        <w:rPr>
          <w:sz w:val="24"/>
          <w:szCs w:val="24"/>
          <w:lang w:val="uk-UA"/>
        </w:rPr>
        <w:t xml:space="preserve">                  </w:t>
      </w:r>
      <w:r w:rsidR="00BF75E0">
        <w:rPr>
          <w:sz w:val="24"/>
          <w:szCs w:val="24"/>
          <w:lang w:val="uk-UA"/>
        </w:rPr>
        <w:t xml:space="preserve">             </w:t>
      </w:r>
      <w:r w:rsidR="00A53387">
        <w:rPr>
          <w:sz w:val="24"/>
          <w:szCs w:val="24"/>
          <w:lang w:val="uk-UA"/>
        </w:rPr>
        <w:t xml:space="preserve">     Василь ГУЛЯЄВ</w:t>
      </w:r>
    </w:p>
    <w:p w:rsidR="002A4CC4" w:rsidRDefault="002A4CC4" w:rsidP="00F877B8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</w:p>
    <w:p w:rsidR="00027AA0" w:rsidRDefault="00027AA0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  <w:bookmarkStart w:id="0" w:name="_GoBack"/>
      <w:bookmarkEnd w:id="0"/>
    </w:p>
    <w:p w:rsidR="00303354" w:rsidRDefault="00303354" w:rsidP="002A4CC4">
      <w:pPr>
        <w:tabs>
          <w:tab w:val="left" w:pos="5954"/>
          <w:tab w:val="left" w:pos="6237"/>
        </w:tabs>
        <w:spacing w:after="0"/>
        <w:ind w:left="1701" w:right="567"/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>По</w:t>
      </w:r>
      <w:r w:rsidRPr="00C97B46">
        <w:rPr>
          <w:szCs w:val="24"/>
          <w:lang w:val="uk-UA"/>
        </w:rPr>
        <w:t>годжено:</w:t>
      </w:r>
    </w:p>
    <w:p w:rsidR="00303354" w:rsidRDefault="00303354" w:rsidP="00303354">
      <w:pPr>
        <w:spacing w:after="0"/>
        <w:jc w:val="both"/>
        <w:rPr>
          <w:szCs w:val="24"/>
          <w:lang w:val="uk-UA"/>
        </w:rPr>
      </w:pPr>
    </w:p>
    <w:p w:rsidR="00303354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Default="00303354" w:rsidP="00303354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</w:t>
      </w:r>
      <w:r w:rsidRPr="0092444A">
        <w:rPr>
          <w:sz w:val="24"/>
          <w:szCs w:val="24"/>
          <w:lang w:val="uk-UA"/>
        </w:rPr>
        <w:t xml:space="preserve">Руслан САЇНЧУК </w:t>
      </w:r>
    </w:p>
    <w:p w:rsidR="00303354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7214ED" w:rsidRDefault="00303354" w:rsidP="00303354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                                                          Наталя ЯВОЛОВА</w:t>
      </w:r>
    </w:p>
    <w:p w:rsidR="00303354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7214ED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7214ED" w:rsidRDefault="00303354" w:rsidP="00303354">
      <w:pPr>
        <w:tabs>
          <w:tab w:val="left" w:pos="6237"/>
        </w:tabs>
        <w:spacing w:after="0"/>
        <w:rPr>
          <w:sz w:val="24"/>
          <w:szCs w:val="24"/>
          <w:lang w:val="uk-UA"/>
        </w:rPr>
      </w:pPr>
      <w:r w:rsidRPr="007214ED">
        <w:rPr>
          <w:sz w:val="24"/>
          <w:szCs w:val="24"/>
          <w:lang w:val="uk-UA"/>
        </w:rPr>
        <w:t xml:space="preserve">Керуюча справами                                                     </w:t>
      </w:r>
      <w:r>
        <w:rPr>
          <w:sz w:val="24"/>
          <w:szCs w:val="24"/>
          <w:lang w:val="uk-UA"/>
        </w:rPr>
        <w:t xml:space="preserve">                   </w:t>
      </w:r>
      <w:r w:rsidRPr="007214ED">
        <w:rPr>
          <w:sz w:val="24"/>
          <w:szCs w:val="24"/>
          <w:lang w:val="uk-UA"/>
        </w:rPr>
        <w:t>Наталя КУШНІРЕНКО</w:t>
      </w:r>
    </w:p>
    <w:p w:rsidR="00303354" w:rsidRDefault="00303354" w:rsidP="00303354">
      <w:pPr>
        <w:spacing w:after="0"/>
        <w:rPr>
          <w:sz w:val="24"/>
          <w:szCs w:val="24"/>
          <w:shd w:val="clear" w:color="auto" w:fill="FFFFFF"/>
          <w:lang w:val="uk-UA"/>
        </w:rPr>
      </w:pPr>
    </w:p>
    <w:p w:rsidR="00303354" w:rsidRDefault="00303354" w:rsidP="00303354">
      <w:pPr>
        <w:spacing w:after="0"/>
        <w:rPr>
          <w:sz w:val="24"/>
          <w:szCs w:val="24"/>
          <w:shd w:val="clear" w:color="auto" w:fill="FFFFFF"/>
          <w:lang w:val="uk-UA"/>
        </w:rPr>
      </w:pPr>
    </w:p>
    <w:p w:rsidR="00F340E5" w:rsidRDefault="00F340E5" w:rsidP="00303354">
      <w:pPr>
        <w:spacing w:after="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Начальник  фінансового управління                                         Ольга  Яковенко</w:t>
      </w:r>
    </w:p>
    <w:p w:rsidR="00F340E5" w:rsidRDefault="00F340E5" w:rsidP="00303354">
      <w:pPr>
        <w:spacing w:after="0"/>
        <w:rPr>
          <w:sz w:val="24"/>
          <w:szCs w:val="24"/>
          <w:shd w:val="clear" w:color="auto" w:fill="FFFFFF"/>
          <w:lang w:val="uk-UA"/>
        </w:rPr>
      </w:pPr>
    </w:p>
    <w:p w:rsidR="00F340E5" w:rsidRPr="0062299A" w:rsidRDefault="00F340E5" w:rsidP="00303354">
      <w:pPr>
        <w:spacing w:after="0"/>
        <w:rPr>
          <w:sz w:val="24"/>
          <w:szCs w:val="24"/>
          <w:shd w:val="clear" w:color="auto" w:fill="FFFFFF"/>
          <w:lang w:val="uk-UA"/>
        </w:rPr>
      </w:pPr>
    </w:p>
    <w:p w:rsidR="00303354" w:rsidRPr="002E2922" w:rsidRDefault="00303354" w:rsidP="00303354">
      <w:pPr>
        <w:spacing w:after="0"/>
        <w:rPr>
          <w:b/>
          <w:sz w:val="24"/>
          <w:szCs w:val="24"/>
          <w:lang w:val="uk-UA"/>
        </w:rPr>
      </w:pPr>
      <w:r w:rsidRPr="002E2922">
        <w:rPr>
          <w:sz w:val="24"/>
          <w:szCs w:val="24"/>
          <w:shd w:val="clear" w:color="auto" w:fill="FFFFFF"/>
        </w:rPr>
        <w:t xml:space="preserve">Начальник </w:t>
      </w:r>
      <w:r w:rsidRPr="002E2922">
        <w:rPr>
          <w:sz w:val="24"/>
          <w:szCs w:val="24"/>
          <w:shd w:val="clear" w:color="auto" w:fill="FFFFFF"/>
          <w:lang w:val="uk-UA"/>
        </w:rPr>
        <w:t>управління економічного</w:t>
      </w:r>
      <w:r w:rsidRPr="002E2922">
        <w:rPr>
          <w:rStyle w:val="a4"/>
          <w:sz w:val="24"/>
          <w:szCs w:val="24"/>
          <w:shd w:val="clear" w:color="auto" w:fill="FFFFFF"/>
        </w:rPr>
        <w:t xml:space="preserve">                                           </w:t>
      </w:r>
    </w:p>
    <w:p w:rsidR="00303354" w:rsidRDefault="00303354" w:rsidP="00303354">
      <w:pPr>
        <w:spacing w:after="0"/>
        <w:rPr>
          <w:sz w:val="24"/>
          <w:szCs w:val="24"/>
          <w:lang w:val="uk-UA"/>
        </w:rPr>
      </w:pPr>
      <w:r w:rsidRPr="002E2922">
        <w:rPr>
          <w:sz w:val="24"/>
          <w:szCs w:val="24"/>
          <w:lang w:val="uk-UA"/>
        </w:rPr>
        <w:t>розвитку та торгівлі</w:t>
      </w:r>
      <w:r w:rsidRPr="002E2922">
        <w:rPr>
          <w:sz w:val="24"/>
          <w:szCs w:val="24"/>
          <w:lang w:val="uk-UA"/>
        </w:rPr>
        <w:tab/>
        <w:t xml:space="preserve">                                                                     </w:t>
      </w:r>
      <w:r>
        <w:rPr>
          <w:sz w:val="24"/>
          <w:szCs w:val="24"/>
          <w:lang w:val="uk-UA"/>
        </w:rPr>
        <w:t>Наталія ГЄНЧЕВА</w:t>
      </w:r>
    </w:p>
    <w:p w:rsidR="00303354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97150B" w:rsidRDefault="00303354" w:rsidP="00303354">
      <w:pPr>
        <w:spacing w:after="0"/>
        <w:rPr>
          <w:sz w:val="24"/>
          <w:szCs w:val="24"/>
          <w:lang w:val="uk-UA"/>
        </w:rPr>
      </w:pPr>
      <w:r w:rsidRPr="0097150B">
        <w:rPr>
          <w:sz w:val="24"/>
          <w:szCs w:val="24"/>
          <w:lang w:val="uk-UA"/>
        </w:rPr>
        <w:tab/>
      </w:r>
      <w:r w:rsidRPr="0097150B">
        <w:rPr>
          <w:sz w:val="24"/>
          <w:szCs w:val="24"/>
          <w:lang w:val="uk-UA"/>
        </w:rPr>
        <w:tab/>
      </w:r>
    </w:p>
    <w:p w:rsidR="00303354" w:rsidRPr="006778AC" w:rsidRDefault="00303354" w:rsidP="00303354">
      <w:pPr>
        <w:spacing w:after="0"/>
        <w:rPr>
          <w:sz w:val="24"/>
          <w:szCs w:val="24"/>
          <w:lang w:val="uk-UA"/>
        </w:rPr>
      </w:pPr>
      <w:r w:rsidRPr="006778AC">
        <w:rPr>
          <w:sz w:val="24"/>
          <w:szCs w:val="24"/>
          <w:lang w:val="uk-UA"/>
        </w:rPr>
        <w:t>Начальник управління державної</w:t>
      </w:r>
    </w:p>
    <w:p w:rsidR="00303354" w:rsidRPr="006778AC" w:rsidRDefault="00303354" w:rsidP="00303354">
      <w:pPr>
        <w:spacing w:after="0"/>
        <w:rPr>
          <w:sz w:val="24"/>
          <w:szCs w:val="24"/>
          <w:lang w:val="uk-UA"/>
        </w:rPr>
      </w:pPr>
      <w:r w:rsidRPr="006778AC">
        <w:rPr>
          <w:sz w:val="24"/>
          <w:szCs w:val="24"/>
          <w:lang w:val="uk-UA"/>
        </w:rPr>
        <w:t>реєстрації прав та правового</w:t>
      </w:r>
    </w:p>
    <w:p w:rsidR="00303354" w:rsidRDefault="00303354" w:rsidP="00303354">
      <w:pPr>
        <w:spacing w:after="0"/>
        <w:rPr>
          <w:sz w:val="24"/>
          <w:szCs w:val="24"/>
          <w:lang w:val="uk-UA"/>
        </w:rPr>
      </w:pPr>
      <w:r w:rsidRPr="006778AC">
        <w:rPr>
          <w:sz w:val="24"/>
          <w:szCs w:val="24"/>
          <w:lang w:val="uk-UA"/>
        </w:rPr>
        <w:t>забезпече</w:t>
      </w:r>
      <w:r>
        <w:rPr>
          <w:sz w:val="24"/>
          <w:szCs w:val="24"/>
          <w:lang w:val="uk-UA"/>
        </w:rPr>
        <w:t>ння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</w:t>
      </w:r>
      <w:r w:rsidRPr="006778AC">
        <w:rPr>
          <w:sz w:val="24"/>
          <w:szCs w:val="24"/>
          <w:lang w:val="uk-UA"/>
        </w:rPr>
        <w:t>Дмитро СКРИПНИЧЕНКО</w:t>
      </w:r>
    </w:p>
    <w:p w:rsidR="00E67270" w:rsidRDefault="00E67270" w:rsidP="00303354">
      <w:pPr>
        <w:spacing w:after="0"/>
        <w:rPr>
          <w:sz w:val="24"/>
          <w:szCs w:val="24"/>
          <w:lang w:val="uk-UA"/>
        </w:rPr>
      </w:pPr>
    </w:p>
    <w:p w:rsidR="00E67270" w:rsidRDefault="00E67270" w:rsidP="00303354">
      <w:pPr>
        <w:spacing w:after="0"/>
        <w:rPr>
          <w:sz w:val="24"/>
          <w:szCs w:val="24"/>
          <w:lang w:val="uk-UA"/>
        </w:rPr>
      </w:pPr>
    </w:p>
    <w:p w:rsidR="00E67270" w:rsidRPr="006778AC" w:rsidRDefault="00E67270" w:rsidP="00303354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Уповноважений з антикорупційної</w:t>
      </w:r>
    </w:p>
    <w:p w:rsidR="00303354" w:rsidRDefault="00E67270" w:rsidP="00303354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діяльності                                                                                       Микола ЧУХЛІБ</w:t>
      </w:r>
    </w:p>
    <w:p w:rsidR="00303354" w:rsidRPr="0044538A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6778AC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44538A" w:rsidRDefault="002A3F25" w:rsidP="00303354">
      <w:pPr>
        <w:tabs>
          <w:tab w:val="left" w:pos="6237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 загального відділу                                                     Ірина ТЕМНА</w:t>
      </w:r>
    </w:p>
    <w:p w:rsidR="00303354" w:rsidRPr="0044538A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44538A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6778AC" w:rsidRDefault="00303354" w:rsidP="00303354">
      <w:pPr>
        <w:spacing w:after="0"/>
        <w:rPr>
          <w:sz w:val="24"/>
          <w:szCs w:val="24"/>
          <w:lang w:val="uk-UA"/>
        </w:rPr>
      </w:pPr>
      <w:r w:rsidRPr="006778AC">
        <w:rPr>
          <w:sz w:val="24"/>
          <w:szCs w:val="24"/>
          <w:lang w:val="uk-UA"/>
        </w:rPr>
        <w:t>Виконавець:</w:t>
      </w:r>
    </w:p>
    <w:p w:rsidR="00303354" w:rsidRPr="006778AC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6778AC" w:rsidRDefault="00303354" w:rsidP="00303354">
      <w:pPr>
        <w:pStyle w:val="a3"/>
        <w:rPr>
          <w:rFonts w:ascii="Times New Roman" w:hAnsi="Times New Roman"/>
          <w:sz w:val="24"/>
          <w:szCs w:val="24"/>
        </w:rPr>
      </w:pPr>
      <w:r w:rsidRPr="006778AC">
        <w:rPr>
          <w:rFonts w:ascii="Times New Roman" w:hAnsi="Times New Roman"/>
          <w:sz w:val="24"/>
          <w:szCs w:val="24"/>
        </w:rPr>
        <w:t xml:space="preserve">Начальник відділу комунального </w:t>
      </w:r>
    </w:p>
    <w:p w:rsidR="00303354" w:rsidRPr="006778AC" w:rsidRDefault="00303354" w:rsidP="00303354">
      <w:pPr>
        <w:pStyle w:val="a3"/>
        <w:rPr>
          <w:rFonts w:ascii="Times New Roman" w:hAnsi="Times New Roman"/>
          <w:sz w:val="24"/>
          <w:szCs w:val="24"/>
        </w:rPr>
      </w:pPr>
      <w:r w:rsidRPr="006778AC">
        <w:rPr>
          <w:rFonts w:ascii="Times New Roman" w:hAnsi="Times New Roman"/>
          <w:sz w:val="24"/>
          <w:szCs w:val="24"/>
        </w:rPr>
        <w:t>господарства та благоустрою</w:t>
      </w:r>
      <w:r w:rsidRPr="006778AC">
        <w:rPr>
          <w:rFonts w:ascii="Times New Roman" w:hAnsi="Times New Roman"/>
          <w:sz w:val="24"/>
          <w:szCs w:val="24"/>
        </w:rPr>
        <w:tab/>
      </w:r>
      <w:r w:rsidRPr="006778AC">
        <w:rPr>
          <w:rFonts w:ascii="Times New Roman" w:hAnsi="Times New Roman"/>
          <w:sz w:val="24"/>
          <w:szCs w:val="24"/>
        </w:rPr>
        <w:tab/>
      </w:r>
      <w:r w:rsidRPr="006778AC">
        <w:rPr>
          <w:rFonts w:ascii="Times New Roman" w:hAnsi="Times New Roman"/>
          <w:sz w:val="24"/>
          <w:szCs w:val="24"/>
        </w:rPr>
        <w:tab/>
      </w:r>
      <w:r w:rsidRPr="006778AC">
        <w:rPr>
          <w:rFonts w:ascii="Times New Roman" w:hAnsi="Times New Roman"/>
          <w:sz w:val="24"/>
          <w:szCs w:val="24"/>
        </w:rPr>
        <w:tab/>
      </w:r>
      <w:r w:rsidRPr="006778AC">
        <w:rPr>
          <w:rFonts w:ascii="Times New Roman" w:hAnsi="Times New Roman"/>
          <w:sz w:val="24"/>
          <w:szCs w:val="24"/>
        </w:rPr>
        <w:tab/>
        <w:t>Оксана КІЛАР</w:t>
      </w:r>
    </w:p>
    <w:p w:rsidR="00303354" w:rsidRPr="006778AC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44538A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Pr="0044538A" w:rsidRDefault="00303354" w:rsidP="00303354">
      <w:pPr>
        <w:spacing w:after="0"/>
        <w:rPr>
          <w:sz w:val="24"/>
          <w:szCs w:val="24"/>
          <w:lang w:val="uk-UA"/>
        </w:rPr>
      </w:pPr>
    </w:p>
    <w:p w:rsidR="00303354" w:rsidRDefault="00303354" w:rsidP="00303354">
      <w:pPr>
        <w:spacing w:after="0"/>
        <w:rPr>
          <w:b/>
          <w:sz w:val="24"/>
          <w:szCs w:val="24"/>
          <w:lang w:val="uk-UA"/>
        </w:rPr>
      </w:pPr>
      <w:r w:rsidRPr="0044538A">
        <w:rPr>
          <w:b/>
          <w:sz w:val="24"/>
          <w:szCs w:val="24"/>
          <w:lang w:val="uk-UA"/>
        </w:rPr>
        <w:t>Розсилка:</w:t>
      </w:r>
    </w:p>
    <w:p w:rsidR="00E67270" w:rsidRPr="0044538A" w:rsidRDefault="00E67270" w:rsidP="00303354">
      <w:pPr>
        <w:spacing w:after="0"/>
        <w:rPr>
          <w:b/>
          <w:sz w:val="24"/>
          <w:szCs w:val="24"/>
          <w:lang w:val="uk-UA"/>
        </w:rPr>
      </w:pPr>
    </w:p>
    <w:p w:rsidR="00303354" w:rsidRPr="0044538A" w:rsidRDefault="00E67270" w:rsidP="00470CD7">
      <w:pPr>
        <w:tabs>
          <w:tab w:val="left" w:pos="4678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 - 2</w:t>
      </w:r>
    </w:p>
    <w:p w:rsidR="002A3F25" w:rsidRPr="0044538A" w:rsidRDefault="00303354" w:rsidP="00303354">
      <w:pPr>
        <w:spacing w:after="0"/>
        <w:rPr>
          <w:rFonts w:eastAsia="Times New Roman"/>
          <w:sz w:val="24"/>
          <w:szCs w:val="24"/>
          <w:lang w:val="uk-UA"/>
        </w:rPr>
      </w:pPr>
      <w:r w:rsidRPr="0044538A">
        <w:rPr>
          <w:rFonts w:eastAsia="Times New Roman"/>
          <w:sz w:val="24"/>
          <w:szCs w:val="24"/>
          <w:lang w:val="uk-UA"/>
        </w:rPr>
        <w:t>Відділ комунального господарства та благоустрою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="002A3F25">
        <w:rPr>
          <w:rFonts w:eastAsia="Times New Roman"/>
          <w:sz w:val="24"/>
          <w:szCs w:val="24"/>
          <w:lang w:val="uk-UA"/>
        </w:rPr>
        <w:t>–</w:t>
      </w:r>
      <w:r>
        <w:rPr>
          <w:rFonts w:eastAsia="Times New Roman"/>
          <w:sz w:val="24"/>
          <w:szCs w:val="24"/>
          <w:lang w:val="uk-UA"/>
        </w:rPr>
        <w:t xml:space="preserve"> 1</w:t>
      </w:r>
    </w:p>
    <w:p w:rsidR="00303354" w:rsidRPr="0044538A" w:rsidRDefault="00303354" w:rsidP="00303354">
      <w:pPr>
        <w:spacing w:after="0"/>
        <w:rPr>
          <w:rFonts w:eastAsia="Times New Roman"/>
          <w:sz w:val="24"/>
          <w:szCs w:val="24"/>
          <w:lang w:val="uk-UA"/>
        </w:rPr>
      </w:pPr>
      <w:r w:rsidRPr="0044538A">
        <w:rPr>
          <w:rFonts w:eastAsia="Times New Roman"/>
          <w:sz w:val="24"/>
          <w:szCs w:val="24"/>
          <w:lang w:val="uk-UA"/>
        </w:rPr>
        <w:t>КП «</w:t>
      </w:r>
      <w:r>
        <w:rPr>
          <w:rFonts w:eastAsia="Times New Roman"/>
          <w:sz w:val="24"/>
          <w:szCs w:val="24"/>
          <w:lang w:val="uk-UA"/>
        </w:rPr>
        <w:t>ЧТЕ</w:t>
      </w:r>
      <w:r w:rsidRPr="0044538A">
        <w:rPr>
          <w:rFonts w:eastAsia="Times New Roman"/>
          <w:sz w:val="24"/>
          <w:szCs w:val="24"/>
          <w:lang w:val="uk-UA"/>
        </w:rPr>
        <w:t xml:space="preserve">» - </w:t>
      </w:r>
      <w:r>
        <w:rPr>
          <w:rFonts w:eastAsia="Times New Roman"/>
          <w:sz w:val="24"/>
          <w:szCs w:val="24"/>
          <w:lang w:val="uk-UA"/>
        </w:rPr>
        <w:t>3</w:t>
      </w:r>
    </w:p>
    <w:p w:rsidR="00303354" w:rsidRDefault="00303354" w:rsidP="00303354">
      <w:pPr>
        <w:spacing w:after="0"/>
        <w:rPr>
          <w:rFonts w:eastAsia="Times New Roman"/>
          <w:sz w:val="24"/>
          <w:szCs w:val="24"/>
          <w:lang w:val="uk-UA"/>
        </w:rPr>
      </w:pPr>
    </w:p>
    <w:p w:rsidR="002A3F25" w:rsidRDefault="002A3F25" w:rsidP="00303354">
      <w:pPr>
        <w:spacing w:after="0"/>
        <w:rPr>
          <w:rFonts w:eastAsia="Times New Roman"/>
          <w:sz w:val="24"/>
          <w:szCs w:val="24"/>
          <w:lang w:val="uk-UA"/>
        </w:rPr>
      </w:pPr>
    </w:p>
    <w:p w:rsidR="002A3F25" w:rsidRPr="0044538A" w:rsidRDefault="002A3F25" w:rsidP="00303354">
      <w:pPr>
        <w:spacing w:after="0"/>
        <w:rPr>
          <w:rFonts w:eastAsia="Times New Roman"/>
          <w:sz w:val="24"/>
          <w:szCs w:val="24"/>
          <w:lang w:val="uk-UA"/>
        </w:rPr>
      </w:pPr>
    </w:p>
    <w:p w:rsidR="002A3F25" w:rsidRDefault="002A3F25" w:rsidP="002A3F25">
      <w:pPr>
        <w:spacing w:after="0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:rsidR="002A3F25" w:rsidRDefault="002A3F25" w:rsidP="002A3F25">
      <w:pPr>
        <w:spacing w:after="0"/>
        <w:rPr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2700"/>
        <w:gridCol w:w="4063"/>
      </w:tblGrid>
      <w:tr w:rsidR="002A3F25" w:rsidTr="00FA4A1E">
        <w:tc>
          <w:tcPr>
            <w:tcW w:w="2808" w:type="dxa"/>
          </w:tcPr>
          <w:p w:rsidR="002A3F25" w:rsidRPr="0040339C" w:rsidRDefault="002A3F25" w:rsidP="00FA4A1E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:rsidR="002A3F25" w:rsidRPr="0040339C" w:rsidRDefault="002A3F25" w:rsidP="00FA4A1E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  <w:p w:rsidR="002A3F25" w:rsidRPr="0040339C" w:rsidRDefault="002A3F25" w:rsidP="00FA4A1E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700" w:type="dxa"/>
          </w:tcPr>
          <w:p w:rsidR="002A3F25" w:rsidRPr="0040339C" w:rsidRDefault="002A3F25" w:rsidP="00FA4A1E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63" w:type="dxa"/>
          </w:tcPr>
          <w:p w:rsidR="002A3F25" w:rsidRPr="0040339C" w:rsidRDefault="002A3F25" w:rsidP="00FA4A1E">
            <w:pPr>
              <w:spacing w:after="0"/>
              <w:jc w:val="both"/>
              <w:rPr>
                <w:sz w:val="24"/>
                <w:szCs w:val="24"/>
                <w:lang w:val="uk-UA" w:eastAsia="ru-RU"/>
              </w:rPr>
            </w:pPr>
            <w:r w:rsidRPr="0040339C">
              <w:rPr>
                <w:sz w:val="24"/>
                <w:szCs w:val="24"/>
                <w:lang w:val="uk-UA" w:eastAsia="ru-RU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:rsidR="002A3F25" w:rsidRDefault="002A3F25" w:rsidP="004E0577">
      <w:pPr>
        <w:spacing w:after="0"/>
        <w:rPr>
          <w:sz w:val="24"/>
          <w:szCs w:val="24"/>
          <w:lang w:val="uk-UA" w:eastAsia="ru-RU"/>
        </w:rPr>
      </w:pPr>
    </w:p>
    <w:sectPr w:rsidR="002A3F25" w:rsidSect="00F877B8">
      <w:pgSz w:w="11906" w:h="16838" w:code="9"/>
      <w:pgMar w:top="993" w:right="566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52317"/>
    <w:multiLevelType w:val="hybridMultilevel"/>
    <w:tmpl w:val="979491EE"/>
    <w:lvl w:ilvl="0" w:tplc="0AB40C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6F4D"/>
    <w:rsid w:val="00027AA0"/>
    <w:rsid w:val="00091FEA"/>
    <w:rsid w:val="000A6F1D"/>
    <w:rsid w:val="00127614"/>
    <w:rsid w:val="00176F01"/>
    <w:rsid w:val="001B5277"/>
    <w:rsid w:val="001C1BEF"/>
    <w:rsid w:val="001E36C9"/>
    <w:rsid w:val="002A3F25"/>
    <w:rsid w:val="002A4CC4"/>
    <w:rsid w:val="002D5B43"/>
    <w:rsid w:val="00303354"/>
    <w:rsid w:val="00303F5B"/>
    <w:rsid w:val="00343E4D"/>
    <w:rsid w:val="00372198"/>
    <w:rsid w:val="00470CD7"/>
    <w:rsid w:val="00486A87"/>
    <w:rsid w:val="004E0577"/>
    <w:rsid w:val="00536D34"/>
    <w:rsid w:val="005C2252"/>
    <w:rsid w:val="00607912"/>
    <w:rsid w:val="00626C50"/>
    <w:rsid w:val="006C0B77"/>
    <w:rsid w:val="00711989"/>
    <w:rsid w:val="0071317A"/>
    <w:rsid w:val="00732248"/>
    <w:rsid w:val="00743C6B"/>
    <w:rsid w:val="007948EB"/>
    <w:rsid w:val="007E16FE"/>
    <w:rsid w:val="007F2C6B"/>
    <w:rsid w:val="008242FF"/>
    <w:rsid w:val="00853436"/>
    <w:rsid w:val="00870751"/>
    <w:rsid w:val="00890623"/>
    <w:rsid w:val="008F28C0"/>
    <w:rsid w:val="008F6F4D"/>
    <w:rsid w:val="00922C48"/>
    <w:rsid w:val="00971BE8"/>
    <w:rsid w:val="00974D79"/>
    <w:rsid w:val="009A2E1B"/>
    <w:rsid w:val="009A348F"/>
    <w:rsid w:val="009F4DF3"/>
    <w:rsid w:val="00A465AF"/>
    <w:rsid w:val="00A53387"/>
    <w:rsid w:val="00AE2093"/>
    <w:rsid w:val="00AE31C0"/>
    <w:rsid w:val="00B85E90"/>
    <w:rsid w:val="00B915B7"/>
    <w:rsid w:val="00BF75E0"/>
    <w:rsid w:val="00C32D56"/>
    <w:rsid w:val="00C45D7B"/>
    <w:rsid w:val="00C62F1B"/>
    <w:rsid w:val="00C74146"/>
    <w:rsid w:val="00C94F1A"/>
    <w:rsid w:val="00CB1859"/>
    <w:rsid w:val="00CC70A0"/>
    <w:rsid w:val="00D53AB8"/>
    <w:rsid w:val="00D56091"/>
    <w:rsid w:val="00D70D6D"/>
    <w:rsid w:val="00D8643A"/>
    <w:rsid w:val="00DA03AD"/>
    <w:rsid w:val="00DE51EC"/>
    <w:rsid w:val="00E67270"/>
    <w:rsid w:val="00EA59DF"/>
    <w:rsid w:val="00EE4070"/>
    <w:rsid w:val="00F12C76"/>
    <w:rsid w:val="00F340E5"/>
    <w:rsid w:val="00F877B8"/>
    <w:rsid w:val="00F9435D"/>
    <w:rsid w:val="00FA4A1E"/>
    <w:rsid w:val="00FD2F50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7779"/>
  <w15:docId w15:val="{031C71B8-8640-41B8-B1C7-2A356C54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89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989"/>
    <w:rPr>
      <w:sz w:val="22"/>
      <w:szCs w:val="22"/>
      <w:lang w:val="uk-UA" w:eastAsia="en-US"/>
    </w:rPr>
  </w:style>
  <w:style w:type="character" w:styleId="a4">
    <w:name w:val="Strong"/>
    <w:uiPriority w:val="22"/>
    <w:qFormat/>
    <w:rsid w:val="00711989"/>
    <w:rPr>
      <w:b/>
      <w:bCs/>
    </w:rPr>
  </w:style>
  <w:style w:type="paragraph" w:styleId="a5">
    <w:name w:val="List Paragraph"/>
    <w:basedOn w:val="a"/>
    <w:uiPriority w:val="99"/>
    <w:qFormat/>
    <w:rsid w:val="002A3F25"/>
    <w:pPr>
      <w:spacing w:line="259" w:lineRule="auto"/>
      <w:ind w:left="720"/>
      <w:contextualSpacing/>
    </w:pPr>
    <w:rPr>
      <w:rFonts w:ascii="Calibri" w:hAnsi="Calibri"/>
      <w:sz w:val="22"/>
    </w:rPr>
  </w:style>
  <w:style w:type="character" w:styleId="a6">
    <w:name w:val="Placeholder Text"/>
    <w:uiPriority w:val="99"/>
    <w:semiHidden/>
    <w:rsid w:val="002A3F25"/>
    <w:rPr>
      <w:rFonts w:cs="Times New Roman"/>
      <w:color w:val="808080"/>
    </w:rPr>
  </w:style>
  <w:style w:type="table" w:styleId="a7">
    <w:name w:val="Table Grid"/>
    <w:basedOn w:val="a1"/>
    <w:uiPriority w:val="39"/>
    <w:rsid w:val="008F2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40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0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BE94-27C7-41A6-B39A-165E5A03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Григорьевич</dc:creator>
  <cp:lastModifiedBy>Irina</cp:lastModifiedBy>
  <cp:revision>6</cp:revision>
  <cp:lastPrinted>2023-10-02T10:23:00Z</cp:lastPrinted>
  <dcterms:created xsi:type="dcterms:W3CDTF">2023-09-29T06:46:00Z</dcterms:created>
  <dcterms:modified xsi:type="dcterms:W3CDTF">2023-10-02T10:24:00Z</dcterms:modified>
</cp:coreProperties>
</file>