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9A4C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3CB39EC9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FEDFF1C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65345DA3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29032D35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2210B117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6E5A053" w14:textId="77777777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77F8EC1E" w14:textId="36D94425" w:rsidR="00DD3E01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color w:val="2F2F2F"/>
          <w:sz w:val="24"/>
          <w:szCs w:val="24"/>
          <w:bdr w:val="none" w:sz="0" w:space="0" w:color="auto" w:frame="1"/>
          <w:lang w:eastAsia="ru-RU"/>
        </w:rPr>
      </w:pPr>
    </w:p>
    <w:p w14:paraId="48180679" w14:textId="5CBD314A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6118BBD9" w14:textId="77777777" w:rsidR="00967B58" w:rsidRPr="001B1994" w:rsidRDefault="00967B58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14F351C8" w14:textId="77777777" w:rsidR="00DD3E01" w:rsidRPr="001B1994" w:rsidRDefault="00DD3E01" w:rsidP="00DD3E01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5370A4D8" w14:textId="5AF40DE2" w:rsidR="00DD3E01" w:rsidRDefault="00DD3E01" w:rsidP="00634F02">
      <w:pPr>
        <w:shd w:val="clear" w:color="auto" w:fill="FFFFFF"/>
        <w:spacing w:after="0" w:line="240" w:lineRule="auto"/>
        <w:ind w:right="3968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 продовження терміну дії 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 у сфері житлово-комунального господарства в межах території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 на 2019-2023 роки,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затвердженої  рішенням Чорноморської міської ради Одеського району Одеської області від 1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="0042389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5A3098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371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-VII, 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6A0DF6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</w:t>
      </w:r>
      <w:r w:rsidR="00A31AB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ік</w:t>
      </w:r>
      <w:r w:rsidR="00634F02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BBD1B59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70318295" w14:textId="15CE9572" w:rsidR="006A0DF6" w:rsidRPr="006E67DE" w:rsidRDefault="006A0DF6" w:rsidP="006A0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E67DE">
        <w:rPr>
          <w:rFonts w:ascii="Times New Roman" w:eastAsia="Times New Roman" w:hAnsi="Times New Roman"/>
          <w:sz w:val="24"/>
          <w:szCs w:val="24"/>
        </w:rPr>
        <w:t xml:space="preserve">          З метою реалізації державної політики реформування житлово-комунального господарства, </w:t>
      </w:r>
      <w:r w:rsidRPr="006E67DE">
        <w:rPr>
          <w:rFonts w:ascii="Times New Roman" w:hAnsi="Times New Roman"/>
          <w:sz w:val="24"/>
          <w:szCs w:val="24"/>
        </w:rPr>
        <w:t xml:space="preserve">забезпечення надійної та безперебійної експлуатації житлового фонду та прибудинкових територій, підвищення експлуатаційних властивостей житлового фонду та утримання його в належному стані, надання належної якості послуг з теплопостачання, водопостачання та водовідведення, </w:t>
      </w:r>
      <w:r w:rsidRPr="006E67DE">
        <w:rPr>
          <w:rStyle w:val="rvts8"/>
          <w:rFonts w:ascii="Times New Roman" w:hAnsi="Times New Roman"/>
          <w:sz w:val="24"/>
          <w:szCs w:val="24"/>
        </w:rPr>
        <w:t>забезпечення сталого розвитку для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 w:rsidRPr="006E67DE">
        <w:rPr>
          <w:rStyle w:val="rvts8"/>
        </w:rPr>
        <w:t>,</w:t>
      </w:r>
      <w:r w:rsidRPr="006E67DE">
        <w:rPr>
          <w:rFonts w:ascii="Times New Roman" w:hAnsi="Times New Roman"/>
          <w:sz w:val="24"/>
          <w:szCs w:val="24"/>
        </w:rPr>
        <w:t xml:space="preserve">  </w:t>
      </w:r>
      <w:r w:rsidRPr="006E67DE">
        <w:rPr>
          <w:rFonts w:ascii="Times New Roman" w:eastAsia="Times New Roman" w:hAnsi="Times New Roman"/>
          <w:sz w:val="24"/>
          <w:szCs w:val="24"/>
        </w:rPr>
        <w:t>враховуючи рекомендації постійн</w:t>
      </w:r>
      <w:r w:rsidR="00A31AB4">
        <w:rPr>
          <w:rFonts w:ascii="Times New Roman" w:eastAsia="Times New Roman" w:hAnsi="Times New Roman"/>
          <w:sz w:val="24"/>
          <w:szCs w:val="24"/>
        </w:rPr>
        <w:t>ої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комісі</w:t>
      </w:r>
      <w:r w:rsidR="00A31AB4">
        <w:rPr>
          <w:rFonts w:ascii="Times New Roman" w:eastAsia="Times New Roman" w:hAnsi="Times New Roman"/>
          <w:sz w:val="24"/>
          <w:szCs w:val="24"/>
        </w:rPr>
        <w:t>ї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з фінансово-економічних питань, бюджету, інвестицій та комунальної власності керуючись </w:t>
      </w:r>
      <w:r>
        <w:rPr>
          <w:rFonts w:ascii="Times New Roman" w:eastAsia="Times New Roman" w:hAnsi="Times New Roman"/>
          <w:sz w:val="24"/>
          <w:szCs w:val="24"/>
        </w:rPr>
        <w:t>Законом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України «Про благоустрій населених пунктів»</w:t>
      </w:r>
      <w:r>
        <w:rPr>
          <w:rFonts w:ascii="Times New Roman" w:eastAsia="Times New Roman" w:hAnsi="Times New Roman"/>
          <w:sz w:val="24"/>
          <w:szCs w:val="24"/>
        </w:rPr>
        <w:t>, статтею 4 Закону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України «</w:t>
      </w:r>
      <w:r>
        <w:rPr>
          <w:rFonts w:ascii="Times New Roman" w:eastAsia="Times New Roman" w:hAnsi="Times New Roman"/>
          <w:sz w:val="24"/>
          <w:szCs w:val="24"/>
        </w:rPr>
        <w:t>Про житлово-комунальні послуги»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та статтею 26</w:t>
      </w:r>
      <w:r w:rsidRPr="006E67D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Закону України  </w:t>
      </w:r>
      <w:r w:rsidRPr="006E67DE">
        <w:rPr>
          <w:rFonts w:ascii="Times New Roman" w:eastAsia="Times New Roman" w:hAnsi="Times New Roman"/>
          <w:sz w:val="24"/>
          <w:szCs w:val="24"/>
        </w:rPr>
        <w:t>«Про місцеве самоврядування в Україні»,</w:t>
      </w:r>
    </w:p>
    <w:p w14:paraId="34F6F511" w14:textId="77777777" w:rsidR="00DD3E01" w:rsidRPr="001B1994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0124690B" w14:textId="77777777" w:rsidR="00DD3E01" w:rsidRPr="001B1994" w:rsidRDefault="00DD3E01" w:rsidP="00634F02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b/>
          <w:sz w:val="24"/>
          <w:szCs w:val="24"/>
          <w:lang w:eastAsia="ru-RU"/>
        </w:rPr>
        <w:t>Чорноморська міська рада Одеського району Одеської області вирішила:</w:t>
      </w:r>
    </w:p>
    <w:p w14:paraId="6CDE72A1" w14:textId="77777777" w:rsidR="00DD3E01" w:rsidRPr="001B1994" w:rsidRDefault="00DD3E01" w:rsidP="00634F02">
      <w:pPr>
        <w:shd w:val="clear" w:color="auto" w:fill="FFFFFF"/>
        <w:spacing w:after="0" w:line="240" w:lineRule="auto"/>
        <w:ind w:right="-284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16CFEC" w14:textId="6AFFC44E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Продовжити термін дії </w:t>
      </w:r>
      <w:bookmarkStart w:id="0" w:name="_Hlk150420122"/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П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рограми </w:t>
      </w:r>
      <w:r w:rsidR="00176A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розвитку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76AF5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у сфері житлово-комунального господарства в межах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території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Чорноморської  міської   ради Одеського району Одеської області</w:t>
      </w:r>
      <w:bookmarkEnd w:id="0"/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 2019-2023 роки,  затвердженої  рішенням Чорноморської міської ради Одеського району Одеської області від 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  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371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-VII, </w:t>
      </w:r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на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202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932C5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рік.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CDE35E4" w14:textId="19EF39AC" w:rsidR="00DD3E01" w:rsidRPr="001B1994" w:rsidRDefault="00DD3E01" w:rsidP="00634F02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Внести наступні зміни до 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рішення Чорноморської міської ради Одеського району Одеської області від 1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9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12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.201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8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="00CB476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371</w:t>
      </w:r>
      <w:r w:rsidR="00CB4769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-VII</w:t>
      </w: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14:paraId="342600E1" w14:textId="6D38DB96" w:rsidR="00DD3E01" w:rsidRPr="001B1994" w:rsidRDefault="00CD46DE" w:rsidP="00CD46DE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2.1.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Замінити у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назві та тексті рішення слова та цифри «на 2019  - 2023 роки» словами та цифрами «на 2019-202</w:t>
      </w:r>
      <w:r w:rsidR="00A91377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4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роки</w:t>
      </w:r>
      <w:r w:rsidR="00967B58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»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14:paraId="29930558" w14:textId="7DC2ABE0" w:rsidR="00DD3E01" w:rsidRPr="001B1994" w:rsidRDefault="00CD46DE" w:rsidP="00CD46D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2.2.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 Викласти додат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C0491" w:rsidRPr="001B1994"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32C57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новій редакції згідно з додатк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до даного рішення (дода</w:t>
      </w:r>
      <w:r w:rsidR="00E97FE6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1A3A3B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ться). </w:t>
      </w:r>
    </w:p>
    <w:p w14:paraId="0840DB09" w14:textId="63F5EC2C" w:rsidR="00DD3E01" w:rsidRPr="001B1994" w:rsidRDefault="001B1994" w:rsidP="001B1994">
      <w:pPr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3. </w:t>
      </w:r>
      <w:r w:rsidR="00DD3E01" w:rsidRPr="001B1994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Контроль за виконанням рішення покласти на 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>постійну комісію з фінансово-економічних питань, бюджету, інвестицій та комунальної власності, заступник</w:t>
      </w:r>
      <w:r w:rsidR="00932C5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D3E01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міського голови Руслана </w:t>
      </w:r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>Саїнчука</w:t>
      </w:r>
      <w:r w:rsidR="00A9137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67B58" w:rsidRPr="001B1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88F6A13" w14:textId="77777777" w:rsidR="00DD3E01" w:rsidRPr="0066165D" w:rsidRDefault="00DD3E01" w:rsidP="00634F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E52A40" w14:textId="77777777" w:rsidR="00DD3E01" w:rsidRDefault="00DD3E01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</w:p>
    <w:p w14:paraId="3292C0CD" w14:textId="334DD21D" w:rsidR="00DD3E01" w:rsidRDefault="00634F02" w:rsidP="00634F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Міський голова </w:t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</w:r>
      <w:r w:rsidR="00DD3E01" w:rsidRPr="0066165D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  В</w:t>
      </w:r>
      <w:r w:rsidR="00DD3E01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асиль ГУЛЯЄВ</w:t>
      </w:r>
    </w:p>
    <w:p w14:paraId="0CAA7C0E" w14:textId="77777777" w:rsidR="00824C70" w:rsidRDefault="00824C70" w:rsidP="00634F02">
      <w:pPr>
        <w:spacing w:after="0" w:line="240" w:lineRule="auto"/>
      </w:pPr>
    </w:p>
    <w:sectPr w:rsidR="00824C70" w:rsidSect="00634F0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64D"/>
    <w:multiLevelType w:val="hybridMultilevel"/>
    <w:tmpl w:val="861C41FC"/>
    <w:lvl w:ilvl="0" w:tplc="34A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1A28AC"/>
    <w:multiLevelType w:val="multilevel"/>
    <w:tmpl w:val="F8CA11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C6E1681"/>
    <w:multiLevelType w:val="hybridMultilevel"/>
    <w:tmpl w:val="11D4679E"/>
    <w:lvl w:ilvl="0" w:tplc="0422000F">
      <w:start w:val="1"/>
      <w:numFmt w:val="decimal"/>
      <w:lvlText w:val="%1."/>
      <w:lvlJc w:val="left"/>
      <w:pPr>
        <w:ind w:left="1236" w:hanging="360"/>
      </w:pPr>
    </w:lvl>
    <w:lvl w:ilvl="1" w:tplc="04220019" w:tentative="1">
      <w:start w:val="1"/>
      <w:numFmt w:val="lowerLetter"/>
      <w:lvlText w:val="%2."/>
      <w:lvlJc w:val="left"/>
      <w:pPr>
        <w:ind w:left="1956" w:hanging="360"/>
      </w:pPr>
    </w:lvl>
    <w:lvl w:ilvl="2" w:tplc="0422001B" w:tentative="1">
      <w:start w:val="1"/>
      <w:numFmt w:val="lowerRoman"/>
      <w:lvlText w:val="%3."/>
      <w:lvlJc w:val="right"/>
      <w:pPr>
        <w:ind w:left="2676" w:hanging="180"/>
      </w:pPr>
    </w:lvl>
    <w:lvl w:ilvl="3" w:tplc="0422000F" w:tentative="1">
      <w:start w:val="1"/>
      <w:numFmt w:val="decimal"/>
      <w:lvlText w:val="%4."/>
      <w:lvlJc w:val="left"/>
      <w:pPr>
        <w:ind w:left="3396" w:hanging="360"/>
      </w:pPr>
    </w:lvl>
    <w:lvl w:ilvl="4" w:tplc="04220019" w:tentative="1">
      <w:start w:val="1"/>
      <w:numFmt w:val="lowerLetter"/>
      <w:lvlText w:val="%5."/>
      <w:lvlJc w:val="left"/>
      <w:pPr>
        <w:ind w:left="4116" w:hanging="360"/>
      </w:pPr>
    </w:lvl>
    <w:lvl w:ilvl="5" w:tplc="0422001B" w:tentative="1">
      <w:start w:val="1"/>
      <w:numFmt w:val="lowerRoman"/>
      <w:lvlText w:val="%6."/>
      <w:lvlJc w:val="right"/>
      <w:pPr>
        <w:ind w:left="4836" w:hanging="180"/>
      </w:pPr>
    </w:lvl>
    <w:lvl w:ilvl="6" w:tplc="0422000F" w:tentative="1">
      <w:start w:val="1"/>
      <w:numFmt w:val="decimal"/>
      <w:lvlText w:val="%7."/>
      <w:lvlJc w:val="left"/>
      <w:pPr>
        <w:ind w:left="5556" w:hanging="360"/>
      </w:pPr>
    </w:lvl>
    <w:lvl w:ilvl="7" w:tplc="04220019" w:tentative="1">
      <w:start w:val="1"/>
      <w:numFmt w:val="lowerLetter"/>
      <w:lvlText w:val="%8."/>
      <w:lvlJc w:val="left"/>
      <w:pPr>
        <w:ind w:left="6276" w:hanging="360"/>
      </w:pPr>
    </w:lvl>
    <w:lvl w:ilvl="8" w:tplc="0422001B" w:tentative="1">
      <w:start w:val="1"/>
      <w:numFmt w:val="lowerRoman"/>
      <w:lvlText w:val="%9."/>
      <w:lvlJc w:val="right"/>
      <w:pPr>
        <w:ind w:left="699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744"/>
    <w:rsid w:val="000337C9"/>
    <w:rsid w:val="00034660"/>
    <w:rsid w:val="00065834"/>
    <w:rsid w:val="00176AF5"/>
    <w:rsid w:val="001A3A3B"/>
    <w:rsid w:val="001B1994"/>
    <w:rsid w:val="002F3804"/>
    <w:rsid w:val="00323043"/>
    <w:rsid w:val="00337FA2"/>
    <w:rsid w:val="00423897"/>
    <w:rsid w:val="005A3098"/>
    <w:rsid w:val="00634F02"/>
    <w:rsid w:val="00657744"/>
    <w:rsid w:val="006829FF"/>
    <w:rsid w:val="006A0DF6"/>
    <w:rsid w:val="00725452"/>
    <w:rsid w:val="00824C70"/>
    <w:rsid w:val="0083572D"/>
    <w:rsid w:val="00855659"/>
    <w:rsid w:val="00932C57"/>
    <w:rsid w:val="00967B58"/>
    <w:rsid w:val="009C0491"/>
    <w:rsid w:val="009E7C6F"/>
    <w:rsid w:val="00A31AB4"/>
    <w:rsid w:val="00A71BB7"/>
    <w:rsid w:val="00A91377"/>
    <w:rsid w:val="00CB4769"/>
    <w:rsid w:val="00CD46DE"/>
    <w:rsid w:val="00DD3E01"/>
    <w:rsid w:val="00E140AE"/>
    <w:rsid w:val="00E97FE6"/>
    <w:rsid w:val="00E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3605"/>
  <w15:docId w15:val="{D6FC0797-CA2B-4AEE-8943-AC7AB44E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01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01"/>
    <w:pPr>
      <w:ind w:left="708"/>
    </w:pPr>
  </w:style>
  <w:style w:type="character" w:customStyle="1" w:styleId="rvts8">
    <w:name w:val="rvts8"/>
    <w:basedOn w:val="a0"/>
    <w:rsid w:val="006A0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6</cp:revision>
  <cp:lastPrinted>2023-11-14T07:54:00Z</cp:lastPrinted>
  <dcterms:created xsi:type="dcterms:W3CDTF">2023-11-13T08:42:00Z</dcterms:created>
  <dcterms:modified xsi:type="dcterms:W3CDTF">2023-11-14T08:02:00Z</dcterms:modified>
</cp:coreProperties>
</file>