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680" w:rsidRDefault="002B0680"/>
    <w:p w:rsidR="007D4A8B" w:rsidRDefault="007D4A8B"/>
    <w:p w:rsidR="007D4A8B" w:rsidRDefault="007D4A8B"/>
    <w:p w:rsidR="007D4A8B" w:rsidRDefault="007D4A8B"/>
    <w:p w:rsidR="007D4A8B" w:rsidRDefault="007D4A8B"/>
    <w:p w:rsidR="007D4A8B" w:rsidRDefault="007D4A8B"/>
    <w:p w:rsidR="007D4A8B" w:rsidRDefault="007D4A8B"/>
    <w:p w:rsidR="0044681A" w:rsidRDefault="0044681A"/>
    <w:p w:rsidR="007D4A8B" w:rsidRDefault="007D4A8B" w:rsidP="007D4A8B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Про     надання    статусу       дитини,         яка </w:t>
      </w:r>
    </w:p>
    <w:p w:rsidR="007D4A8B" w:rsidRDefault="007D4A8B" w:rsidP="007D4A8B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постраждала    внаслідок   воєнних    дій     та</w:t>
      </w:r>
    </w:p>
    <w:p w:rsidR="007D4A8B" w:rsidRDefault="007D4A8B" w:rsidP="007D4A8B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збройних            конфліктів,            малолітній  </w:t>
      </w:r>
    </w:p>
    <w:p w:rsidR="007D4A8B" w:rsidRDefault="00E149B7" w:rsidP="007D4A8B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___________________________________</w:t>
      </w:r>
      <w:r w:rsidR="007D4A8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proofErr w:type="spellStart"/>
      <w:r w:rsidR="007D4A8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р.н</w:t>
      </w:r>
      <w:proofErr w:type="spellEnd"/>
      <w:r w:rsidR="007D4A8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    </w:t>
      </w:r>
    </w:p>
    <w:p w:rsidR="007D4A8B" w:rsidRDefault="007D4A8B" w:rsidP="007D4A8B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:rsidR="007D4A8B" w:rsidRDefault="007D4A8B" w:rsidP="007D4A8B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:rsidR="007D4A8B" w:rsidRDefault="007D4A8B" w:rsidP="007D4A8B">
      <w:pPr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При розгляді заяви громадянки </w:t>
      </w:r>
      <w:r w:rsidR="00E149B7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</w:t>
      </w:r>
      <w:proofErr w:type="spellStart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вулиця </w:t>
      </w:r>
      <w:r w:rsidR="00E149B7">
        <w:rPr>
          <w:rFonts w:ascii="Times New Roman" w:hAnsi="Times New Roman" w:cs="Times New Roman"/>
          <w:color w:val="000000"/>
          <w:kern w:val="3"/>
          <w:sz w:val="24"/>
          <w:szCs w:val="24"/>
        </w:rPr>
        <w:t>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будинок № </w:t>
      </w:r>
      <w:r w:rsidR="00E149B7">
        <w:rPr>
          <w:rFonts w:ascii="Times New Roman" w:hAnsi="Times New Roman" w:cs="Times New Roman"/>
          <w:color w:val="000000"/>
          <w:kern w:val="3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, селище </w:t>
      </w:r>
      <w:r w:rsidR="00E149B7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 служби у справах дітей встановлено:</w:t>
      </w:r>
    </w:p>
    <w:p w:rsidR="007D4A8B" w:rsidRDefault="00E149B7" w:rsidP="007D4A8B">
      <w:pPr>
        <w:spacing w:after="0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</w:t>
      </w:r>
      <w:r w:rsidR="007D4A8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proofErr w:type="spellStart"/>
      <w:r w:rsidR="007D4A8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р.н</w:t>
      </w:r>
      <w:proofErr w:type="spellEnd"/>
      <w:r w:rsidR="007D4A8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.</w:t>
      </w:r>
      <w:r w:rsidR="007D4A8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(свідоцтво про народження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</w:t>
      </w:r>
      <w:r w:rsidR="007D4A8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№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</w:t>
      </w:r>
      <w:r w:rsidR="007D4A8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</w:t>
      </w:r>
      <w:r w:rsidR="007D4A8B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Херсонським міським відділом реєстрації актів цивільного стану Головного територіального управління юстиції Херсонської області), </w:t>
      </w:r>
      <w:r w:rsidR="007D4A8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уродженка міста Херсону Херсонської області, прибула до міста Чорноморська з Херсонської області разом з матір’ю у травні 2023 року, проживає за </w:t>
      </w:r>
      <w:proofErr w:type="spellStart"/>
      <w:r w:rsidR="007D4A8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7D4A8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7D4A8B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вулиця</w:t>
      </w:r>
      <w:r w:rsidR="007D4A8B" w:rsidRPr="007D4A8B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______</w:t>
      </w:r>
      <w:r w:rsidR="007D4A8B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будинок №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__</w:t>
      </w:r>
      <w:r w:rsidR="007D4A8B">
        <w:rPr>
          <w:rFonts w:ascii="Times New Roman" w:hAnsi="Times New Roman" w:cs="Times New Roman"/>
          <w:sz w:val="24"/>
          <w:szCs w:val="24"/>
        </w:rPr>
        <w:t xml:space="preserve">, селище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7D4A8B">
        <w:rPr>
          <w:rFonts w:ascii="Times New Roman" w:hAnsi="Times New Roman" w:cs="Times New Roman"/>
          <w:sz w:val="24"/>
          <w:szCs w:val="24"/>
        </w:rPr>
        <w:t xml:space="preserve">,  м. </w:t>
      </w:r>
      <w:proofErr w:type="spellStart"/>
      <w:r w:rsidR="007D4A8B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7D4A8B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області.  </w:t>
      </w:r>
    </w:p>
    <w:p w:rsidR="007D4A8B" w:rsidRDefault="007D4A8B" w:rsidP="007D4A8B">
      <w:pPr>
        <w:spacing w:after="0" w:line="276" w:lineRule="auto"/>
        <w:ind w:right="-426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Внаслідок воєнних дій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зазнала психологічного насильства, моральних та психологічних страждань, що не потребують доведення.</w:t>
      </w:r>
    </w:p>
    <w:p w:rsidR="007D4A8B" w:rsidRDefault="007D4A8B" w:rsidP="007D4A8B">
      <w:pPr>
        <w:spacing w:after="200" w:line="276" w:lineRule="auto"/>
        <w:ind w:right="-426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Відповідно до ст. ст. 10,</w:t>
      </w:r>
      <w:r>
        <w:rPr>
          <w:rFonts w:ascii="Times New Roman" w:eastAsiaTheme="minorEastAsia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30</w:t>
      </w:r>
      <w:r>
        <w:rPr>
          <w:rFonts w:ascii="Times New Roman" w:eastAsiaTheme="minorEastAsia" w:hAnsi="Times New Roman" w:cs="Times New Roman"/>
          <w:bCs/>
          <w:color w:val="333333"/>
          <w:sz w:val="24"/>
          <w:szCs w:val="24"/>
          <w:shd w:val="clear" w:color="auto" w:fill="FFFFFF"/>
          <w:vertAlign w:val="superscript"/>
          <w:lang w:eastAsia="ru-RU"/>
        </w:rPr>
        <w:t>-1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Закону України «Про охорону дитинства» та постанови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                 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      № 268 (із змінами), враховуючи рішення Комісії з питань захисту прав дитини № 12 від 29.11.2023, керуючись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ст.ст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34,38, 52 Закону України «Про місцеве самоврядування в Україні»,    </w:t>
      </w:r>
    </w:p>
    <w:p w:rsidR="007D4A8B" w:rsidRDefault="007D4A8B" w:rsidP="007D4A8B">
      <w:pPr>
        <w:spacing w:after="0" w:line="240" w:lineRule="auto"/>
        <w:ind w:righ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:rsidR="007D4A8B" w:rsidRDefault="007D4A8B" w:rsidP="007D4A8B">
      <w:pPr>
        <w:spacing w:after="0" w:line="240" w:lineRule="auto"/>
        <w:ind w:righ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вирішив:</w:t>
      </w:r>
    </w:p>
    <w:p w:rsidR="007D4A8B" w:rsidRDefault="007D4A8B" w:rsidP="007D4A8B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:rsidR="007D4A8B" w:rsidRDefault="007D4A8B" w:rsidP="007D4A8B">
      <w:pPr>
        <w:widowControl w:val="0"/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1. Надати малолітній</w:t>
      </w:r>
      <w:r w:rsidRPr="007D4A8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E149B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</w:t>
      </w:r>
      <w:bookmarkStart w:id="0" w:name="_GoBack"/>
      <w:bookmarkEnd w:id="0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статус дитини, яка постраждала внаслідок воєнних дій та збройних конфліктів. </w:t>
      </w:r>
    </w:p>
    <w:p w:rsidR="007D4A8B" w:rsidRDefault="007D4A8B" w:rsidP="007D4A8B">
      <w:pPr>
        <w:widowControl w:val="0"/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7D4A8B" w:rsidRDefault="007D4A8B" w:rsidP="007D4A8B">
      <w:pPr>
        <w:widowControl w:val="0"/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2. Контроль за виконанням цього рішення покласти на першого заступника міського голови Ігоря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:rsidR="007D4A8B" w:rsidRDefault="007D4A8B" w:rsidP="007D4A8B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:rsidR="007D4A8B" w:rsidRDefault="007D4A8B" w:rsidP="007D4A8B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:rsidR="007D4A8B" w:rsidRDefault="007D4A8B" w:rsidP="007D4A8B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:rsidR="007D4A8B" w:rsidRDefault="007D4A8B" w:rsidP="007D4A8B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:rsidR="007D4A8B" w:rsidRDefault="007D4A8B" w:rsidP="007D4A8B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ab/>
        <w:t xml:space="preserve">Міський голова                                                                                   Василь ГУЛЯЄВ </w:t>
      </w:r>
    </w:p>
    <w:p w:rsidR="007D4A8B" w:rsidRDefault="007D4A8B"/>
    <w:sectPr w:rsidR="007D4A8B" w:rsidSect="0044681A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07A"/>
    <w:rsid w:val="002B0680"/>
    <w:rsid w:val="0044681A"/>
    <w:rsid w:val="0064207A"/>
    <w:rsid w:val="007D4A8B"/>
    <w:rsid w:val="00E1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EB45D"/>
  <w15:chartTrackingRefBased/>
  <w15:docId w15:val="{902A1ECB-6FB4-4D50-9A7F-A9678B1DC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A8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6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68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4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1361</Words>
  <Characters>776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SSD_1</cp:lastModifiedBy>
  <cp:revision>5</cp:revision>
  <cp:lastPrinted>2023-12-04T07:55:00Z</cp:lastPrinted>
  <dcterms:created xsi:type="dcterms:W3CDTF">2023-11-21T14:04:00Z</dcterms:created>
  <dcterms:modified xsi:type="dcterms:W3CDTF">2023-12-04T09:23:00Z</dcterms:modified>
</cp:coreProperties>
</file>