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FE6F81">
        <w:rPr>
          <w:rFonts w:ascii="Times New Roman" w:hAnsi="Times New Roman"/>
          <w:sz w:val="23"/>
          <w:szCs w:val="23"/>
        </w:rPr>
        <w:t>2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FE6F81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FE6F81">
        <w:rPr>
          <w:rFonts w:ascii="Times New Roman" w:hAnsi="Times New Roman"/>
          <w:sz w:val="23"/>
          <w:szCs w:val="23"/>
        </w:rPr>
        <w:t>522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FE6F81">
        <w:rPr>
          <w:rFonts w:ascii="Times New Roman" w:hAnsi="Times New Roman"/>
          <w:sz w:val="23"/>
          <w:szCs w:val="23"/>
        </w:rPr>
        <w:t>4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FE6F81" w:rsidP="00FE6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Із урахуванням змін </w:t>
            </w:r>
          </w:p>
        </w:tc>
      </w:tr>
      <w:tr w:rsidR="00AD47C6" w:rsidRPr="000D23E5" w:rsidTr="00ED7329">
        <w:trPr>
          <w:trHeight w:val="10113"/>
        </w:trPr>
        <w:tc>
          <w:tcPr>
            <w:tcW w:w="7939" w:type="dxa"/>
          </w:tcPr>
          <w:p w:rsidR="00AB1607" w:rsidRPr="00624188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AB1607" w:rsidRPr="00B06282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B1607">
              <w:rPr>
                <w:rFonts w:ascii="Times New Roman" w:hAnsi="Times New Roman"/>
                <w:b/>
              </w:rPr>
              <w:t>1 008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086</w:t>
            </w:r>
            <w:r w:rsidRPr="00AB1607">
              <w:rPr>
                <w:rFonts w:ascii="Times New Roman" w:hAnsi="Times New Roman"/>
                <w:b/>
                <w:lang w:val="ru-RU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005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 xml:space="preserve">6 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AB1607">
              <w:rPr>
                <w:rFonts w:ascii="Times New Roman" w:hAnsi="Times New Roman"/>
                <w:b/>
              </w:rPr>
              <w:t>21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149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000</w:t>
            </w:r>
            <w:r w:rsidRPr="00AA5AF4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AB1607" w:rsidRPr="00B06282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AB1607">
              <w:rPr>
                <w:rFonts w:ascii="Times New Roman" w:hAnsi="Times New Roman"/>
                <w:b/>
                <w:lang w:val="ru-RU"/>
              </w:rPr>
              <w:t>1 011 263 305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E6F81">
              <w:rPr>
                <w:rFonts w:ascii="Times New Roman" w:hAnsi="Times New Roman"/>
                <w:b/>
                <w:lang w:val="ru-RU"/>
              </w:rPr>
              <w:t xml:space="preserve">987 537 805 </w:t>
            </w:r>
            <w:r w:rsidRPr="00FE6F81">
              <w:rPr>
                <w:rFonts w:ascii="Times New Roman" w:hAnsi="Times New Roman"/>
                <w:b/>
              </w:rPr>
              <w:t>гривень</w:t>
            </w:r>
            <w:r w:rsidRPr="00B06282">
              <w:rPr>
                <w:rFonts w:ascii="Times New Roman" w:hAnsi="Times New Roman"/>
              </w:rPr>
              <w:t xml:space="preserve">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FE6F81">
              <w:rPr>
                <w:rFonts w:ascii="Times New Roman" w:hAnsi="Times New Roman"/>
                <w:b/>
                <w:lang w:val="ru-RU"/>
              </w:rPr>
              <w:t>23 725 500 </w:t>
            </w:r>
            <w:r w:rsidRPr="00FE6F81">
              <w:rPr>
                <w:rFonts w:ascii="Times New Roman" w:hAnsi="Times New Roman"/>
                <w:b/>
              </w:rPr>
              <w:t>гривень;</w:t>
            </w: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AB1607">
              <w:rPr>
                <w:rFonts w:ascii="Times New Roman" w:hAnsi="Times New Roman"/>
                <w:b/>
                <w:bCs/>
              </w:rPr>
              <w:t>3 177 300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2, джерелом покриття якого визначити </w:t>
            </w:r>
            <w:r w:rsidRPr="00652504">
              <w:rPr>
                <w:rFonts w:ascii="Times New Roman" w:hAnsi="Times New Roman"/>
                <w:color w:val="000000"/>
              </w:rPr>
              <w:t>вільни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652504">
              <w:rPr>
                <w:rFonts w:ascii="Times New Roman" w:hAnsi="Times New Roman"/>
                <w:color w:val="000000"/>
              </w:rPr>
              <w:t xml:space="preserve"> залиш</w:t>
            </w:r>
            <w:r>
              <w:rPr>
                <w:rFonts w:ascii="Times New Roman" w:hAnsi="Times New Roman"/>
                <w:color w:val="000000"/>
              </w:rPr>
              <w:t xml:space="preserve">ок </w:t>
            </w:r>
            <w:r w:rsidRPr="00652504">
              <w:rPr>
                <w:rFonts w:ascii="Times New Roman" w:hAnsi="Times New Roman"/>
                <w:color w:val="000000"/>
              </w:rPr>
              <w:t>коштів бюджету Чорноморської міської територіальної громади, як</w:t>
            </w:r>
            <w:r>
              <w:rPr>
                <w:rFonts w:ascii="Times New Roman" w:hAnsi="Times New Roman"/>
                <w:color w:val="000000"/>
              </w:rPr>
              <w:t xml:space="preserve">ий </w:t>
            </w:r>
            <w:r w:rsidRPr="00652504">
              <w:rPr>
                <w:rFonts w:ascii="Times New Roman" w:hAnsi="Times New Roman"/>
                <w:color w:val="000000"/>
              </w:rPr>
              <w:t>утвори</w:t>
            </w:r>
            <w:r>
              <w:rPr>
                <w:rFonts w:ascii="Times New Roman" w:hAnsi="Times New Roman"/>
                <w:color w:val="000000"/>
              </w:rPr>
              <w:t xml:space="preserve">вся </w:t>
            </w:r>
            <w:r w:rsidRPr="00652504">
              <w:rPr>
                <w:rFonts w:ascii="Times New Roman" w:hAnsi="Times New Roman"/>
                <w:color w:val="000000"/>
              </w:rPr>
              <w:t xml:space="preserve"> станом на 01.01.202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>, в тому числі:</w:t>
            </w: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AB1607">
              <w:rPr>
                <w:rFonts w:ascii="Times New Roman" w:hAnsi="Times New Roman"/>
                <w:b/>
              </w:rPr>
              <w:t>600 800</w:t>
            </w:r>
            <w:r w:rsidRPr="005273BB">
              <w:rPr>
                <w:rFonts w:ascii="Times New Roman" w:hAnsi="Times New Roman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;</w:t>
            </w: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</w:rPr>
            </w:pPr>
          </w:p>
          <w:p w:rsidR="00AB1607" w:rsidRPr="00B051DF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B051DF">
              <w:rPr>
                <w:rFonts w:ascii="Times New Roman" w:hAnsi="Times New Roman"/>
                <w:b/>
              </w:rPr>
              <w:t>за спеціальним фондом</w:t>
            </w:r>
            <w:r>
              <w:rPr>
                <w:rFonts w:ascii="Times New Roman" w:hAnsi="Times New Roman"/>
              </w:rPr>
              <w:t xml:space="preserve"> у сумі </w:t>
            </w:r>
            <w:r w:rsidRPr="00AB1607">
              <w:rPr>
                <w:rFonts w:ascii="Times New Roman" w:hAnsi="Times New Roman"/>
                <w:b/>
              </w:rPr>
              <w:t>2 576 500</w:t>
            </w:r>
            <w:r>
              <w:rPr>
                <w:rFonts w:ascii="Times New Roman" w:hAnsi="Times New Roman"/>
              </w:rPr>
              <w:t xml:space="preserve"> гривень, 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 xml:space="preserve">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за рахунок </w:t>
            </w:r>
            <w:r w:rsidRPr="00B051DF">
              <w:rPr>
                <w:rFonts w:ascii="Times New Roman" w:hAnsi="Times New Roman"/>
              </w:rPr>
              <w:t>вільного залишку коштів загального фонду, який сформувався станом на 01.01.2024 року</w:t>
            </w:r>
            <w:r>
              <w:rPr>
                <w:rFonts w:ascii="Times New Roman" w:hAnsi="Times New Roman"/>
              </w:rPr>
              <w:t>;</w:t>
            </w: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AB1607" w:rsidRP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</w:t>
            </w:r>
            <w:r w:rsidRPr="00AB1607">
              <w:rPr>
                <w:rFonts w:ascii="Times New Roman" w:hAnsi="Times New Roman"/>
              </w:rPr>
              <w:t>, визначених цим пунктом та в додатку 2 до цього рішення;</w:t>
            </w:r>
          </w:p>
          <w:p w:rsidR="00FE6F81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AB1607">
              <w:rPr>
                <w:rFonts w:ascii="Times New Roman" w:hAnsi="Times New Roman"/>
                <w:b/>
              </w:rPr>
              <w:t>8 000 000</w:t>
            </w:r>
            <w:r w:rsidRPr="00C51CA9">
              <w:rPr>
                <w:rFonts w:ascii="Times New Roman" w:hAnsi="Times New Roman"/>
              </w:rPr>
              <w:t xml:space="preserve"> гривень, що становить </w:t>
            </w:r>
            <w:r w:rsidRPr="00AB1607">
              <w:rPr>
                <w:rFonts w:ascii="Times New Roman" w:hAnsi="Times New Roman"/>
                <w:b/>
              </w:rPr>
              <w:t>0,81</w:t>
            </w:r>
            <w:r>
              <w:rPr>
                <w:rFonts w:ascii="Times New Roman" w:hAnsi="Times New Roman"/>
              </w:rPr>
              <w:t xml:space="preserve"> </w:t>
            </w:r>
            <w:r w:rsidRPr="00C51CA9">
              <w:rPr>
                <w:rFonts w:ascii="Times New Roman" w:hAnsi="Times New Roman"/>
              </w:rPr>
              <w:t>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>."</w:t>
            </w: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A705CC" w:rsidRPr="00B06282" w:rsidRDefault="00A705CC" w:rsidP="00A705CC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B06282">
              <w:rPr>
                <w:rFonts w:ascii="Times New Roman" w:hAnsi="Times New Roman"/>
                <w:szCs w:val="24"/>
              </w:rPr>
              <w:lastRenderedPageBreak/>
              <w:t>4. Затвердити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  <w:szCs w:val="24"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06282">
              <w:rPr>
                <w:rFonts w:ascii="Times New Roman" w:hAnsi="Times New Roman"/>
                <w:szCs w:val="24"/>
              </w:rPr>
              <w:t xml:space="preserve">Чорноморської міської територіальної громади згідно з додатком </w:t>
            </w:r>
            <w:r w:rsidRPr="00FE6F81">
              <w:rPr>
                <w:rFonts w:ascii="Times New Roman" w:hAnsi="Times New Roman"/>
                <w:b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Pr="00B67DD3" w:rsidRDefault="00A705CC" w:rsidP="00FE6F81">
            <w:pPr>
              <w:ind w:firstLine="56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  <w:p w:rsidR="00A705CC" w:rsidRPr="00A705CC" w:rsidRDefault="00A705CC" w:rsidP="00A705C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A705CC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A705CC">
              <w:rPr>
                <w:rFonts w:ascii="Times New Roman" w:hAnsi="Times New Roman"/>
                <w:szCs w:val="24"/>
              </w:rPr>
              <w:t>"</w:t>
            </w:r>
            <w:r w:rsidRPr="00A705CC">
              <w:rPr>
                <w:rFonts w:ascii="Times New Roman" w:hAnsi="Times New Roman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  <w:r w:rsidRPr="00A705CC">
              <w:rPr>
                <w:rFonts w:ascii="Times New Roman" w:hAnsi="Times New Roman"/>
                <w:szCs w:val="24"/>
              </w:rPr>
              <w:t>"</w:t>
            </w:r>
            <w:r w:rsidRPr="00A705CC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Pr="00A705CC">
              <w:rPr>
                <w:rFonts w:ascii="Times New Roman" w:hAnsi="Times New Roman"/>
                <w:b/>
                <w:szCs w:val="28"/>
              </w:rPr>
              <w:t>1 490 000</w:t>
            </w:r>
            <w:r w:rsidRPr="00A705CC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A705CC">
              <w:rPr>
                <w:rFonts w:ascii="Times New Roman" w:hAnsi="Times New Roman"/>
                <w:szCs w:val="28"/>
              </w:rPr>
              <w:t>гривень на фінансування заходів 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рік.</w:t>
            </w: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705CC" w:rsidRPr="00A705CC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</w:t>
            </w:r>
            <w:r w:rsidRPr="00A705C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разі необхідності закупівлі відповідальними виконавцями заходів </w:t>
            </w:r>
            <w:r w:rsidRPr="00A705CC">
              <w:rPr>
                <w:rFonts w:ascii="Times New Roman" w:hAnsi="Times New Roman"/>
                <w:szCs w:val="28"/>
              </w:rPr>
              <w:t xml:space="preserve"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</w:t>
            </w:r>
            <w:r w:rsidRPr="00A705CC">
              <w:rPr>
                <w:rFonts w:ascii="Times New Roman" w:hAnsi="Times New Roman"/>
                <w:color w:val="000000"/>
                <w:shd w:val="clear" w:color="auto" w:fill="FFFFFF"/>
              </w:rPr>
              <w:t>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  <w:p w:rsidR="00A705CC" w:rsidRPr="00A705CC" w:rsidRDefault="00A705CC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 w:rsidRPr="00A705CC">
              <w:rPr>
                <w:rFonts w:ascii="Times New Roman" w:hAnsi="Times New Roman"/>
              </w:rPr>
              <w:t>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призначення, в тому числі за Міськими цільовими програмами, термін яких завершується в 2024 році.</w:t>
            </w:r>
          </w:p>
          <w:p w:rsidR="00AB1607" w:rsidRDefault="00ED7329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AB1607" w:rsidRPr="0028298B" w:rsidRDefault="00A705CC" w:rsidP="00FE6F81">
            <w:pPr>
              <w:ind w:firstLine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28298B">
              <w:rPr>
                <w:rFonts w:ascii="Times New Roman" w:hAnsi="Times New Roman"/>
                <w:b/>
                <w:szCs w:val="24"/>
              </w:rPr>
              <w:t>Відсутній</w:t>
            </w:r>
          </w:p>
          <w:p w:rsidR="00AB1607" w:rsidRDefault="00AB1607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AB1607" w:rsidRDefault="00AB1607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AB1607" w:rsidRDefault="00AB1607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A415E8" w:rsidRDefault="00A415E8" w:rsidP="00E17D54">
            <w:pPr>
              <w:ind w:firstLine="601"/>
              <w:jc w:val="both"/>
              <w:rPr>
                <w:rFonts w:ascii="Times New Roman" w:hAnsi="Times New Roman"/>
              </w:rPr>
            </w:pPr>
            <w:r w:rsidRPr="00E17D54">
              <w:rPr>
                <w:rFonts w:ascii="Times New Roman" w:hAnsi="Times New Roman"/>
                <w:b/>
              </w:rPr>
              <w:t>6.</w:t>
            </w:r>
            <w:r>
              <w:rPr>
                <w:rFonts w:ascii="Times New Roman" w:hAnsi="Times New Roman"/>
              </w:rPr>
              <w:t xml:space="preserve"> </w:t>
            </w:r>
            <w:r w:rsidRPr="00902E70">
              <w:rPr>
                <w:rFonts w:ascii="Times New Roman" w:hAnsi="Times New Roman"/>
                <w:szCs w:val="24"/>
              </w:rPr>
              <w:t>Затвердити </w:t>
            </w:r>
            <w:r w:rsidRPr="00902E70">
              <w:rPr>
                <w:rFonts w:ascii="Times New Roman" w:hAnsi="Times New Roman"/>
                <w:bCs/>
                <w:szCs w:val="24"/>
              </w:rPr>
              <w:t>розподіл витрат бюджету Чорноморської міської територіальної громади на реалізацію міських  програм</w:t>
            </w:r>
            <w:r w:rsidRPr="00902E70">
              <w:rPr>
                <w:rFonts w:ascii="Times New Roman" w:hAnsi="Times New Roman"/>
                <w:szCs w:val="24"/>
              </w:rPr>
              <w:t xml:space="preserve"> у сумі </w:t>
            </w:r>
            <w:r w:rsidRPr="00D834DE">
              <w:rPr>
                <w:rFonts w:ascii="Times New Roman" w:hAnsi="Times New Roman"/>
                <w:b/>
                <w:szCs w:val="24"/>
              </w:rPr>
              <w:t>25</w:t>
            </w:r>
            <w:r w:rsidRPr="00D834DE">
              <w:rPr>
                <w:rFonts w:ascii="Times New Roman" w:hAnsi="Times New Roman"/>
                <w:b/>
              </w:rPr>
              <w:t>5</w:t>
            </w:r>
            <w:r w:rsidRPr="00D834DE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D834DE">
              <w:rPr>
                <w:rFonts w:ascii="Times New Roman" w:hAnsi="Times New Roman"/>
                <w:b/>
              </w:rPr>
              <w:t>552</w:t>
            </w:r>
            <w:r w:rsidRPr="00D834DE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D834DE">
              <w:rPr>
                <w:rFonts w:ascii="Times New Roman" w:hAnsi="Times New Roman"/>
                <w:b/>
              </w:rPr>
              <w:t>3</w:t>
            </w:r>
            <w:r w:rsidRPr="00D834DE">
              <w:rPr>
                <w:rFonts w:ascii="Times New Roman" w:hAnsi="Times New Roman"/>
                <w:b/>
                <w:szCs w:val="24"/>
              </w:rPr>
              <w:t>00</w:t>
            </w:r>
            <w:r w:rsidRPr="00902E70">
              <w:rPr>
                <w:rFonts w:ascii="Times New Roman" w:hAnsi="Times New Roman"/>
                <w:szCs w:val="24"/>
              </w:rPr>
              <w:t xml:space="preserve"> гривень згідно з додатком </w:t>
            </w:r>
            <w:r w:rsidRPr="00D834DE">
              <w:rPr>
                <w:rFonts w:ascii="Times New Roman" w:hAnsi="Times New Roman"/>
                <w:b/>
              </w:rPr>
              <w:t>6</w:t>
            </w:r>
            <w:r w:rsidRPr="00902E70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A705CC" w:rsidRDefault="00E17D54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E17D54" w:rsidRPr="00D66949" w:rsidRDefault="00E17D54" w:rsidP="00E17D5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E17D54">
              <w:rPr>
                <w:rFonts w:ascii="Times New Roman" w:hAnsi="Times New Roman"/>
                <w:b/>
                <w:szCs w:val="24"/>
              </w:rPr>
              <w:t>10.</w:t>
            </w:r>
            <w:r w:rsidRPr="00D66949">
              <w:rPr>
                <w:rFonts w:ascii="Times New Roman" w:hAnsi="Times New Roman"/>
                <w:szCs w:val="24"/>
              </w:rPr>
              <w:t xml:space="preserve"> Затвердити кошторис Фонду охорони навколишнього природного середовища  у складі бюджету Чорноморської міської територіальної громади на 2024 рік згідно з додатком </w:t>
            </w:r>
            <w:r w:rsidRPr="00462B61">
              <w:rPr>
                <w:rFonts w:ascii="Times New Roman" w:hAnsi="Times New Roman"/>
                <w:b/>
                <w:szCs w:val="24"/>
              </w:rPr>
              <w:t>7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E17D54" w:rsidRPr="00D66949" w:rsidRDefault="00E17D54" w:rsidP="00E17D54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E17D54" w:rsidRPr="00D66949" w:rsidRDefault="00E17D54" w:rsidP="00E17D5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E17D54">
              <w:rPr>
                <w:rFonts w:ascii="Times New Roman" w:hAnsi="Times New Roman"/>
                <w:b/>
                <w:szCs w:val="24"/>
              </w:rPr>
              <w:t>11</w:t>
            </w:r>
            <w:r w:rsidRPr="00D66949">
              <w:rPr>
                <w:rFonts w:ascii="Times New Roman" w:hAnsi="Times New Roman"/>
                <w:szCs w:val="24"/>
              </w:rPr>
              <w:t xml:space="preserve">. Затвердити кошторис територіального дорожнього фонду у складі бюджету  Чорноморської міської територіальної громади на 2024 рік згідно з додатком </w:t>
            </w:r>
            <w:r w:rsidRPr="00462B61">
              <w:rPr>
                <w:rFonts w:ascii="Times New Roman" w:hAnsi="Times New Roman"/>
                <w:b/>
                <w:szCs w:val="24"/>
              </w:rPr>
              <w:t>8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E17D54" w:rsidRDefault="00E17D54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E17D54" w:rsidRDefault="00E17D54" w:rsidP="00E17D54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E17D54">
              <w:rPr>
                <w:rFonts w:ascii="Times New Roman" w:hAnsi="Times New Roman"/>
                <w:b/>
                <w:szCs w:val="24"/>
              </w:rPr>
              <w:t>15.</w:t>
            </w:r>
            <w:r w:rsidRPr="00193EAE">
              <w:rPr>
                <w:rFonts w:ascii="Times New Roman" w:hAnsi="Times New Roman"/>
                <w:szCs w:val="24"/>
              </w:rPr>
              <w:t xml:space="preserve"> Головним розпорядникам коштів бюджету Чорноморської міської тер</w:t>
            </w:r>
            <w:r>
              <w:rPr>
                <w:rFonts w:ascii="Times New Roman" w:hAnsi="Times New Roman"/>
                <w:szCs w:val="24"/>
              </w:rPr>
              <w:t>иторіальної громади забезпечити</w:t>
            </w:r>
            <w:r w:rsidRPr="00193EAE">
              <w:rPr>
                <w:rFonts w:ascii="Times New Roman" w:hAnsi="Times New Roman"/>
                <w:szCs w:val="24"/>
              </w:rPr>
              <w:t>:</w:t>
            </w:r>
          </w:p>
          <w:p w:rsidR="00E17D54" w:rsidRDefault="00E17D54" w:rsidP="00E17D54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E17D54" w:rsidRPr="00193EAE" w:rsidRDefault="00E17D54" w:rsidP="00E17D54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Pr="00193EAE">
              <w:rPr>
                <w:rFonts w:ascii="Times New Roman" w:hAnsi="Times New Roman"/>
                <w:szCs w:val="24"/>
              </w:rPr>
              <w:t xml:space="preserve">) здійснення  у  повному   обсязі   проведення   розрахунків  за  електричну   та  теплову  енергію,  водопостачання та  водовідведення,  природний  газ  та  послуги   зв’язку,  які  споживаються   бюджетними   установами,  не  допускаючи   будь-якої   простроченої   заборгованості  з  оплати   вищезазначених  послуг,  та  укладання   угод  по  кожному  виду  енергоносіїв і комунальних послуг   у  межах   встановлених  відповідним  установам  обґрунтованих  лімітів  споживання та визначеного фінансового ресурсу,  згідно з додатком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9</w:t>
            </w:r>
            <w:r w:rsidRPr="00193EAE">
              <w:rPr>
                <w:rFonts w:ascii="Times New Roman" w:hAnsi="Times New Roman"/>
                <w:szCs w:val="24"/>
              </w:rPr>
              <w:t xml:space="preserve"> до цього рішення;</w:t>
            </w:r>
          </w:p>
          <w:p w:rsidR="00E17D54" w:rsidRDefault="00E17D54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A705CC" w:rsidRDefault="00A705CC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A705CC" w:rsidRDefault="00ED7329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Відсутній</w:t>
            </w:r>
          </w:p>
          <w:p w:rsidR="00A705CC" w:rsidRDefault="00A705CC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A705CC" w:rsidRDefault="00A705CC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A705CC" w:rsidRDefault="00A705CC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ED7329" w:rsidRDefault="00ED7329" w:rsidP="00ED7329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ED7329" w:rsidRPr="00B337B7" w:rsidRDefault="00ED7329" w:rsidP="00ED7329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ED7329">
              <w:rPr>
                <w:rFonts w:ascii="Times New Roman" w:hAnsi="Times New Roman"/>
                <w:b/>
                <w:szCs w:val="24"/>
              </w:rPr>
              <w:t>38.</w:t>
            </w:r>
            <w:r w:rsidRPr="00B337B7">
              <w:rPr>
                <w:rFonts w:ascii="Times New Roman" w:hAnsi="Times New Roman"/>
                <w:szCs w:val="24"/>
              </w:rPr>
              <w:t xml:space="preserve"> Додатки </w:t>
            </w:r>
            <w:r w:rsidRPr="002D0C78">
              <w:rPr>
                <w:rFonts w:ascii="Times New Roman" w:hAnsi="Times New Roman"/>
                <w:b/>
                <w:szCs w:val="24"/>
              </w:rPr>
              <w:t>1-9</w:t>
            </w:r>
            <w:r w:rsidRPr="00B337B7">
              <w:rPr>
                <w:rFonts w:ascii="Times New Roman" w:hAnsi="Times New Roman"/>
                <w:szCs w:val="24"/>
              </w:rPr>
              <w:t xml:space="preserve"> до  цього  рішення  є  його  невід’ємною частиною. </w:t>
            </w:r>
          </w:p>
          <w:p w:rsidR="00457753" w:rsidRPr="00457753" w:rsidRDefault="002D0C78" w:rsidP="00837FDC">
            <w:pPr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2D0C78">
              <w:rPr>
                <w:rFonts w:ascii="Times New Roman" w:hAnsi="Times New Roman"/>
              </w:rPr>
              <w:t>…</w:t>
            </w:r>
          </w:p>
        </w:tc>
        <w:tc>
          <w:tcPr>
            <w:tcW w:w="7938" w:type="dxa"/>
          </w:tcPr>
          <w:p w:rsidR="00AB1607" w:rsidRPr="00624188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AB1607" w:rsidRPr="00B06282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B1607">
              <w:rPr>
                <w:rFonts w:ascii="Times New Roman" w:hAnsi="Times New Roman"/>
                <w:b/>
              </w:rPr>
              <w:t>1 008 479 </w:t>
            </w:r>
            <w:r w:rsidRPr="00FA6874">
              <w:rPr>
                <w:rFonts w:ascii="Times New Roman" w:hAnsi="Times New Roman"/>
                <w:b/>
              </w:rPr>
              <w:t>151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 xml:space="preserve">6 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AB1607">
              <w:rPr>
                <w:rFonts w:ascii="Times New Roman" w:hAnsi="Times New Roman"/>
                <w:b/>
              </w:rPr>
              <w:t>21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542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146</w:t>
            </w:r>
            <w:r w:rsidRPr="00AA5AF4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AB1607" w:rsidRPr="00B06282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AB1607">
              <w:rPr>
                <w:rFonts w:ascii="Times New Roman" w:hAnsi="Times New Roman"/>
                <w:b/>
                <w:lang w:val="ru-RU"/>
              </w:rPr>
              <w:t>1 093 735 851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B1607">
              <w:rPr>
                <w:rFonts w:ascii="Times New Roman" w:hAnsi="Times New Roman"/>
                <w:b/>
                <w:lang w:val="ru-RU"/>
              </w:rPr>
              <w:t>956 455 889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AB1607">
              <w:rPr>
                <w:rFonts w:ascii="Times New Roman" w:hAnsi="Times New Roman"/>
                <w:b/>
              </w:rPr>
              <w:t>137 279 962</w:t>
            </w:r>
            <w:r>
              <w:rPr>
                <w:rFonts w:ascii="Times New Roman" w:hAnsi="Times New Roman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AB1607">
              <w:rPr>
                <w:rFonts w:ascii="Times New Roman" w:hAnsi="Times New Roman"/>
                <w:b/>
                <w:bCs/>
              </w:rPr>
              <w:t>85 256 700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2, джерелом покриття якого визначити </w:t>
            </w:r>
            <w:r w:rsidRPr="00652504">
              <w:rPr>
                <w:rFonts w:ascii="Times New Roman" w:hAnsi="Times New Roman"/>
                <w:color w:val="000000"/>
              </w:rPr>
              <w:t>вільни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652504">
              <w:rPr>
                <w:rFonts w:ascii="Times New Roman" w:hAnsi="Times New Roman"/>
                <w:color w:val="000000"/>
              </w:rPr>
              <w:t xml:space="preserve"> залиш</w:t>
            </w:r>
            <w:r>
              <w:rPr>
                <w:rFonts w:ascii="Times New Roman" w:hAnsi="Times New Roman"/>
                <w:color w:val="000000"/>
              </w:rPr>
              <w:t xml:space="preserve">ок </w:t>
            </w:r>
            <w:r w:rsidRPr="00652504">
              <w:rPr>
                <w:rFonts w:ascii="Times New Roman" w:hAnsi="Times New Roman"/>
                <w:color w:val="000000"/>
              </w:rPr>
              <w:t>коштів бюджету Чорноморської міської територіальної громади, як</w:t>
            </w:r>
            <w:r>
              <w:rPr>
                <w:rFonts w:ascii="Times New Roman" w:hAnsi="Times New Roman"/>
                <w:color w:val="000000"/>
              </w:rPr>
              <w:t xml:space="preserve">ий </w:t>
            </w:r>
            <w:r w:rsidRPr="00652504">
              <w:rPr>
                <w:rFonts w:ascii="Times New Roman" w:hAnsi="Times New Roman"/>
                <w:color w:val="000000"/>
              </w:rPr>
              <w:t>утвори</w:t>
            </w:r>
            <w:r>
              <w:rPr>
                <w:rFonts w:ascii="Times New Roman" w:hAnsi="Times New Roman"/>
                <w:color w:val="000000"/>
              </w:rPr>
              <w:t xml:space="preserve">вся </w:t>
            </w:r>
            <w:r w:rsidRPr="00652504">
              <w:rPr>
                <w:rFonts w:ascii="Times New Roman" w:hAnsi="Times New Roman"/>
                <w:color w:val="000000"/>
              </w:rPr>
              <w:t xml:space="preserve"> станом на 01.01.202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>, в тому числі:</w:t>
            </w: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AB1607">
              <w:rPr>
                <w:rFonts w:ascii="Times New Roman" w:hAnsi="Times New Roman"/>
                <w:b/>
              </w:rPr>
              <w:t>30</w:t>
            </w:r>
            <w:r w:rsidRPr="00AB1607">
              <w:rPr>
                <w:b/>
                <w:lang w:val="ru-RU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481</w:t>
            </w:r>
            <w:r w:rsidRPr="00AB1607">
              <w:rPr>
                <w:rFonts w:ascii="Times New Roman" w:hAnsi="Times New Roman"/>
                <w:b/>
                <w:lang w:val="ru-RU"/>
              </w:rPr>
              <w:t> </w:t>
            </w:r>
            <w:r w:rsidRPr="00AB1607">
              <w:rPr>
                <w:rFonts w:ascii="Times New Roman" w:hAnsi="Times New Roman"/>
                <w:b/>
              </w:rPr>
              <w:t>116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AB1607" w:rsidRPr="00107BD1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>
              <w:rPr>
                <w:rFonts w:ascii="Times New Roman" w:hAnsi="Times New Roman"/>
                <w:lang w:val="ru-RU"/>
              </w:rPr>
              <w:t>82 090 257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AB1607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 w:rsidR="00A5205D">
              <w:rPr>
                <w:rFonts w:ascii="Times New Roman" w:hAnsi="Times New Roman"/>
              </w:rPr>
              <w:t>4</w:t>
            </w:r>
            <w:bookmarkStart w:id="0" w:name="_GoBack"/>
            <w:bookmarkEnd w:id="0"/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FA6874">
              <w:rPr>
                <w:rFonts w:ascii="Times New Roman" w:hAnsi="Times New Roman"/>
                <w:lang w:val="ru-RU"/>
              </w:rPr>
              <w:t>51</w:t>
            </w:r>
            <w:r>
              <w:rPr>
                <w:rFonts w:ascii="Times New Roman" w:hAnsi="Times New Roman"/>
              </w:rPr>
              <w:t> </w:t>
            </w:r>
            <w:r w:rsidRPr="00FA6874">
              <w:rPr>
                <w:rFonts w:ascii="Times New Roman" w:hAnsi="Times New Roman"/>
                <w:lang w:val="ru-RU"/>
              </w:rPr>
              <w:t>609</w:t>
            </w:r>
            <w:r>
              <w:rPr>
                <w:rFonts w:ascii="Times New Roman" w:hAnsi="Times New Roman"/>
              </w:rPr>
              <w:t> </w:t>
            </w:r>
            <w:r w:rsidRPr="00FA6874">
              <w:rPr>
                <w:rFonts w:ascii="Times New Roman" w:hAnsi="Times New Roman"/>
                <w:lang w:val="ru-RU"/>
              </w:rPr>
              <w:t>141</w:t>
            </w:r>
            <w:r w:rsidRPr="00107BD1">
              <w:rPr>
                <w:rFonts w:ascii="Times New Roman" w:hAnsi="Times New Roman"/>
              </w:rPr>
              <w:t xml:space="preserve"> гривень  (дефіцит);</w:t>
            </w:r>
          </w:p>
          <w:p w:rsidR="00AB1607" w:rsidRPr="00E62699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FA6874">
              <w:rPr>
                <w:rFonts w:ascii="Times New Roman" w:hAnsi="Times New Roman"/>
                <w:b/>
                <w:lang w:val="ru-RU"/>
              </w:rPr>
              <w:t>115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FA6874">
              <w:rPr>
                <w:rFonts w:ascii="Times New Roman" w:hAnsi="Times New Roman"/>
                <w:b/>
                <w:lang w:val="ru-RU"/>
              </w:rPr>
              <w:t>737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FA6874">
              <w:rPr>
                <w:rFonts w:ascii="Times New Roman" w:hAnsi="Times New Roman"/>
                <w:b/>
                <w:lang w:val="ru-RU"/>
              </w:rPr>
              <w:t>816</w:t>
            </w:r>
            <w:r w:rsidRPr="00AB1607">
              <w:rPr>
                <w:rFonts w:ascii="Times New Roman" w:hAnsi="Times New Roman"/>
                <w:b/>
                <w:lang w:val="ru-RU"/>
              </w:rPr>
              <w:t>,00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AB1607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FA6874">
              <w:rPr>
                <w:rFonts w:ascii="Times New Roman" w:hAnsi="Times New Roman"/>
                <w:lang w:val="ru-RU"/>
              </w:rPr>
              <w:t>115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FA6874">
              <w:rPr>
                <w:rFonts w:ascii="Times New Roman" w:hAnsi="Times New Roman"/>
                <w:lang w:val="ru-RU"/>
              </w:rPr>
              <w:t>374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FA6874">
              <w:rPr>
                <w:rFonts w:ascii="Times New Roman" w:hAnsi="Times New Roman"/>
                <w:lang w:val="ru-RU"/>
              </w:rPr>
              <w:t>916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AB1607" w:rsidRPr="00600269" w:rsidRDefault="00AB1607" w:rsidP="00AB1607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</w:t>
            </w:r>
            <w:r w:rsidR="00FA6874">
              <w:rPr>
                <w:rFonts w:ascii="Times New Roman" w:hAnsi="Times New Roman"/>
                <w:i/>
              </w:rPr>
              <w:t>4</w:t>
            </w:r>
            <w:r w:rsidRPr="00600269">
              <w:rPr>
                <w:rFonts w:ascii="Times New Roman" w:hAnsi="Times New Roman"/>
                <w:i/>
              </w:rPr>
              <w:t xml:space="preserve">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="00FA6874">
              <w:rPr>
                <w:rFonts w:ascii="Times New Roman" w:hAnsi="Times New Roman"/>
                <w:i/>
                <w:lang w:val="ru-RU"/>
              </w:rPr>
              <w:t>33 284 659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AB1607" w:rsidRPr="00600269" w:rsidRDefault="00AB1607" w:rsidP="00AB1607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r>
              <w:rPr>
                <w:rFonts w:ascii="Times New Roman" w:hAnsi="Times New Roman"/>
                <w:i/>
                <w:lang w:val="ru-RU"/>
              </w:rPr>
              <w:t>82 090</w:t>
            </w:r>
            <w:r>
              <w:rPr>
                <w:rFonts w:ascii="Times New Roman" w:hAnsi="Times New Roman"/>
                <w:i/>
                <w:lang w:val="en-US"/>
              </w:rPr>
              <w:t> </w:t>
            </w:r>
            <w:r w:rsidRPr="00FA6874">
              <w:rPr>
                <w:rFonts w:ascii="Times New Roman" w:hAnsi="Times New Roman"/>
                <w:i/>
                <w:lang w:val="ru-RU"/>
              </w:rPr>
              <w:t>257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AB1607" w:rsidRPr="008C4F89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 w:rsidR="00CC51CE">
              <w:rPr>
                <w:rFonts w:ascii="Times New Roman" w:hAnsi="Times New Roman"/>
              </w:rPr>
              <w:t>4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FA6874">
              <w:rPr>
                <w:rFonts w:ascii="Times New Roman" w:hAnsi="Times New Roman"/>
                <w:lang w:val="ru-RU"/>
              </w:rPr>
              <w:t>362 900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</w:p>
          <w:p w:rsidR="00AB1607" w:rsidRPr="00E235A4" w:rsidRDefault="00AB1607" w:rsidP="00AB160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E235A4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E235A4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0,10 відсотків видатків загального фонду бюджету громади, визначених цим пунктом</w:t>
            </w:r>
            <w:r w:rsidR="00790C93">
              <w:rPr>
                <w:rFonts w:ascii="Times New Roman" w:hAnsi="Times New Roman"/>
              </w:rPr>
              <w:t>;</w:t>
            </w:r>
          </w:p>
          <w:p w:rsidR="00FE6F81" w:rsidRDefault="00AB1607" w:rsidP="00AB1607">
            <w:pPr>
              <w:ind w:firstLine="567"/>
              <w:jc w:val="both"/>
              <w:rPr>
                <w:rFonts w:ascii="Times New Roman" w:hAnsi="Times New Roman"/>
              </w:rPr>
            </w:pPr>
            <w:r w:rsidRPr="00E235A4">
              <w:rPr>
                <w:rFonts w:ascii="Times New Roman" w:hAnsi="Times New Roman"/>
                <w:b/>
                <w:bCs/>
              </w:rPr>
              <w:t>резервний фонд</w:t>
            </w:r>
            <w:r w:rsidRPr="00E235A4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FA6874">
              <w:rPr>
                <w:rFonts w:ascii="Times New Roman" w:hAnsi="Times New Roman"/>
                <w:b/>
              </w:rPr>
              <w:t>6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FA6874">
              <w:rPr>
                <w:rFonts w:ascii="Times New Roman" w:hAnsi="Times New Roman"/>
                <w:b/>
              </w:rPr>
              <w:t>422</w:t>
            </w:r>
            <w:r w:rsidRPr="00AB1607">
              <w:rPr>
                <w:rFonts w:ascii="Times New Roman" w:hAnsi="Times New Roman"/>
                <w:b/>
                <w:lang w:val="en-US"/>
              </w:rPr>
              <w:t> </w:t>
            </w:r>
            <w:r w:rsidRPr="00FA6874">
              <w:rPr>
                <w:rFonts w:ascii="Times New Roman" w:hAnsi="Times New Roman"/>
                <w:b/>
              </w:rPr>
              <w:t>377</w:t>
            </w:r>
            <w:r w:rsidRPr="00AB1607">
              <w:rPr>
                <w:rFonts w:ascii="Times New Roman" w:hAnsi="Times New Roman"/>
                <w:b/>
              </w:rPr>
              <w:t xml:space="preserve"> гривень</w:t>
            </w:r>
            <w:r w:rsidRPr="00E235A4">
              <w:rPr>
                <w:rFonts w:ascii="Times New Roman" w:hAnsi="Times New Roman"/>
              </w:rPr>
              <w:t xml:space="preserve">, що становить </w:t>
            </w:r>
            <w:r w:rsidRPr="00AB1607">
              <w:rPr>
                <w:rFonts w:ascii="Times New Roman" w:hAnsi="Times New Roman"/>
                <w:b/>
              </w:rPr>
              <w:t>0,</w:t>
            </w:r>
            <w:r w:rsidRPr="00FA6874">
              <w:rPr>
                <w:rFonts w:ascii="Times New Roman" w:hAnsi="Times New Roman"/>
                <w:b/>
              </w:rPr>
              <w:t>67</w:t>
            </w:r>
            <w:r w:rsidRPr="00E235A4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 w:rsidR="00FE6F81">
              <w:rPr>
                <w:rFonts w:ascii="Times New Roman" w:hAnsi="Times New Roman"/>
              </w:rPr>
              <w:t>."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B06282">
              <w:rPr>
                <w:rFonts w:ascii="Times New Roman" w:hAnsi="Times New Roman"/>
                <w:szCs w:val="24"/>
              </w:rPr>
              <w:lastRenderedPageBreak/>
              <w:t>4. Затвердити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  <w:szCs w:val="24"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06282">
              <w:rPr>
                <w:rFonts w:ascii="Times New Roman" w:hAnsi="Times New Roman"/>
                <w:szCs w:val="24"/>
              </w:rPr>
              <w:t xml:space="preserve">Чорноморської міської територіальної громади згідно з додатком </w:t>
            </w:r>
            <w:r w:rsidRPr="00FE6F81">
              <w:rPr>
                <w:rFonts w:ascii="Times New Roman" w:hAnsi="Times New Roman"/>
                <w:b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A705CC" w:rsidRPr="00B06282" w:rsidRDefault="00A705CC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A705CC" w:rsidRPr="00FA32B8" w:rsidRDefault="00A705CC" w:rsidP="00A705CC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A32B8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FA32B8">
              <w:rPr>
                <w:rFonts w:ascii="Times New Roman" w:hAnsi="Times New Roman"/>
              </w:rPr>
              <w:t>"Субвенція з місцевого бюджету державному бюджету на виконання програм соціально-економічного розвитку регіонів"</w:t>
            </w:r>
            <w:r w:rsidRPr="00FA32B8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Pr="00A705CC">
              <w:rPr>
                <w:rFonts w:ascii="Times New Roman" w:hAnsi="Times New Roman"/>
                <w:b/>
                <w:szCs w:val="28"/>
              </w:rPr>
              <w:t>18 790 000</w:t>
            </w:r>
            <w:r w:rsidRPr="00FA32B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FA32B8">
              <w:rPr>
                <w:rFonts w:ascii="Times New Roman" w:hAnsi="Times New Roman"/>
                <w:szCs w:val="28"/>
              </w:rPr>
              <w:t>гривень на фінансування заходів:</w:t>
            </w:r>
          </w:p>
          <w:p w:rsidR="00A705CC" w:rsidRPr="00A705CC" w:rsidRDefault="00A705CC" w:rsidP="00A705CC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A705CC">
              <w:rPr>
                <w:rFonts w:ascii="Times New Roman" w:hAnsi="Times New Roman"/>
                <w:b/>
                <w:szCs w:val="28"/>
              </w:rPr>
              <w:t>2.1) 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у сумі 9 290 000 гривень;</w:t>
            </w:r>
          </w:p>
          <w:p w:rsidR="00A705CC" w:rsidRPr="00A705CC" w:rsidRDefault="00A705CC" w:rsidP="00A705CC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A705CC">
              <w:rPr>
                <w:rFonts w:ascii="Times New Roman" w:hAnsi="Times New Roman"/>
                <w:b/>
                <w:szCs w:val="28"/>
              </w:rPr>
              <w:t xml:space="preserve">2.2) Міської цільової програми зміцнення законності, безпеки та порядку на території Чорноморської міської територіальної громади "Безпечне місто </w:t>
            </w:r>
            <w:proofErr w:type="spellStart"/>
            <w:r w:rsidRPr="00A705CC">
              <w:rPr>
                <w:rFonts w:ascii="Times New Roman" w:hAnsi="Times New Roman"/>
                <w:b/>
                <w:szCs w:val="28"/>
              </w:rPr>
              <w:t>Чорноморськ</w:t>
            </w:r>
            <w:proofErr w:type="spellEnd"/>
            <w:r w:rsidRPr="00A705CC">
              <w:rPr>
                <w:rFonts w:ascii="Times New Roman" w:hAnsi="Times New Roman"/>
                <w:b/>
                <w:szCs w:val="28"/>
              </w:rPr>
              <w:t>" на 2023-2024 роки у сумі 5 000 000 гривень;</w:t>
            </w:r>
          </w:p>
          <w:p w:rsidR="00A705CC" w:rsidRPr="00A705CC" w:rsidRDefault="00A705CC" w:rsidP="00A705CC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A705CC">
              <w:rPr>
                <w:rFonts w:ascii="Times New Roman" w:hAnsi="Times New Roman"/>
                <w:b/>
                <w:szCs w:val="28"/>
              </w:rPr>
              <w:t>2.3) Міської цільової програми протидії злочинності на території Чорноморської міської територіальної громади на 2024 рік у сумі 2 500 000 гривень;</w:t>
            </w:r>
          </w:p>
          <w:p w:rsidR="00A705CC" w:rsidRPr="00A705CC" w:rsidRDefault="00A705CC" w:rsidP="00A705CC">
            <w:pPr>
              <w:ind w:firstLine="567"/>
              <w:jc w:val="both"/>
              <w:rPr>
                <w:rFonts w:ascii="Times New Roman" w:hAnsi="Times New Roman"/>
                <w:b/>
                <w:szCs w:val="28"/>
                <w:highlight w:val="yellow"/>
              </w:rPr>
            </w:pPr>
            <w:r w:rsidRPr="00A705CC">
              <w:rPr>
                <w:rFonts w:ascii="Times New Roman" w:hAnsi="Times New Roman"/>
                <w:b/>
                <w:szCs w:val="28"/>
              </w:rPr>
              <w:t>2.4) Міської цільової програми підтримки Територіального управління Державного бюро розслідувань, розташованого у місті Миколаєві, на 2024 рік, у сумі 2 000 000 гривень.</w:t>
            </w:r>
          </w:p>
          <w:p w:rsidR="00A705CC" w:rsidRPr="006746D6" w:rsidRDefault="00A705CC" w:rsidP="00A705CC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заходів </w:t>
            </w:r>
            <w:r w:rsidRPr="006746D6">
              <w:rPr>
                <w:rFonts w:ascii="Times New Roman" w:hAnsi="Times New Roman"/>
                <w:szCs w:val="28"/>
              </w:rPr>
              <w:t xml:space="preserve"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</w:t>
            </w:r>
            <w:r w:rsidRPr="006746D6">
              <w:rPr>
                <w:rFonts w:ascii="Times New Roman" w:hAnsi="Times New Roman"/>
                <w:color w:val="000000"/>
                <w:shd w:val="clear" w:color="auto" w:fill="FFFFFF"/>
              </w:rPr>
              <w:t>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 w:rsidRPr="006746D6">
              <w:rPr>
                <w:rFonts w:ascii="Times New Roman" w:hAnsi="Times New Roman"/>
              </w:rPr>
              <w:t>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призначення, в тому числі за Міськими цільовими програмами, термін яких завершується в 2024 році</w:t>
            </w:r>
            <w:r w:rsidRPr="00FE6F81">
              <w:rPr>
                <w:rFonts w:ascii="Times New Roman" w:hAnsi="Times New Roman"/>
              </w:rPr>
              <w:t xml:space="preserve"> </w:t>
            </w:r>
          </w:p>
          <w:p w:rsidR="00A705CC" w:rsidRDefault="00ED7329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A705CC" w:rsidRPr="00A705CC" w:rsidRDefault="00ED7329" w:rsidP="00A705CC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A705CC" w:rsidRPr="00A705CC">
              <w:rPr>
                <w:rFonts w:ascii="Times New Roman" w:hAnsi="Times New Roman"/>
                <w:b/>
              </w:rPr>
              <w:t>. Затвердити обсяги капітальних вкладень бюджету Чорноморської міської територіальної громади  у розрізі інвестиційних проектів у 2024 році згідно з додатком 6 до цього рішення.</w:t>
            </w:r>
          </w:p>
          <w:p w:rsidR="00A705CC" w:rsidRDefault="00A705CC" w:rsidP="00A705CC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FE6F81" w:rsidRDefault="00A705CC" w:rsidP="00FE6F81">
            <w:pPr>
              <w:ind w:firstLine="567"/>
              <w:jc w:val="both"/>
              <w:rPr>
                <w:rFonts w:ascii="Calibri" w:hAnsi="Calibri" w:cs="Calibri"/>
              </w:rPr>
            </w:pPr>
            <w:r w:rsidRPr="0028298B">
              <w:rPr>
                <w:rFonts w:ascii="Times New Roman" w:hAnsi="Times New Roman"/>
                <w:b/>
              </w:rPr>
              <w:t>7</w:t>
            </w:r>
            <w:r w:rsidRPr="003E57C7">
              <w:rPr>
                <w:rFonts w:ascii="Times New Roman" w:hAnsi="Times New Roman"/>
              </w:rPr>
              <w:t>. Затвердити </w:t>
            </w:r>
            <w:r w:rsidRPr="003E57C7">
              <w:rPr>
                <w:rFonts w:ascii="Times New Roman" w:hAnsi="Times New Roman"/>
                <w:bCs/>
              </w:rPr>
              <w:t xml:space="preserve">розподіл витрат бюджету Чорноморської міської територіальної громади на реалізацію міських  </w:t>
            </w:r>
            <w:r w:rsidRPr="00380502">
              <w:rPr>
                <w:rFonts w:ascii="Times New Roman" w:hAnsi="Times New Roman"/>
                <w:bCs/>
              </w:rPr>
              <w:t xml:space="preserve">програм </w:t>
            </w:r>
            <w:r w:rsidRPr="00380502">
              <w:rPr>
                <w:rFonts w:ascii="Times New Roman" w:hAnsi="Times New Roman"/>
              </w:rPr>
              <w:t xml:space="preserve">у сумі </w:t>
            </w:r>
            <w:r w:rsidRPr="00E17D54">
              <w:rPr>
                <w:rFonts w:ascii="Times New Roman" w:hAnsi="Times New Roman"/>
                <w:b/>
              </w:rPr>
              <w:t>415 866 289</w:t>
            </w:r>
            <w:r w:rsidRPr="00380502">
              <w:rPr>
                <w:rFonts w:ascii="Times New Roman" w:hAnsi="Times New Roman"/>
              </w:rPr>
              <w:t xml:space="preserve"> гривень</w:t>
            </w:r>
            <w:r w:rsidRPr="003E57C7">
              <w:rPr>
                <w:rFonts w:ascii="Times New Roman" w:hAnsi="Times New Roman"/>
              </w:rPr>
              <w:t xml:space="preserve"> згідно з додатком </w:t>
            </w:r>
            <w:r w:rsidRPr="00E17D54">
              <w:rPr>
                <w:rFonts w:ascii="Times New Roman" w:hAnsi="Times New Roman"/>
                <w:b/>
              </w:rPr>
              <w:t>7</w:t>
            </w:r>
            <w:r w:rsidRPr="003E57C7">
              <w:rPr>
                <w:rFonts w:ascii="Times New Roman" w:hAnsi="Times New Roman"/>
              </w:rPr>
              <w:t xml:space="preserve"> до цього рішення.</w:t>
            </w:r>
            <w:r w:rsidRPr="003E57C7">
              <w:rPr>
                <w:rFonts w:ascii="Calibri" w:hAnsi="Calibri" w:cs="Calibri"/>
              </w:rPr>
              <w:t>"</w:t>
            </w:r>
          </w:p>
          <w:p w:rsidR="00D54FAF" w:rsidRDefault="00D54FAF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D54FAF" w:rsidRPr="00D66949" w:rsidRDefault="00D54FAF" w:rsidP="00D54FA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E17D54">
              <w:rPr>
                <w:rFonts w:ascii="Times New Roman" w:hAnsi="Times New Roman"/>
                <w:b/>
                <w:szCs w:val="24"/>
              </w:rPr>
              <w:t>1</w:t>
            </w:r>
            <w:r w:rsidR="00E17D54" w:rsidRPr="00E17D54">
              <w:rPr>
                <w:rFonts w:ascii="Times New Roman" w:hAnsi="Times New Roman"/>
                <w:b/>
                <w:szCs w:val="24"/>
              </w:rPr>
              <w:t>1</w:t>
            </w:r>
            <w:r w:rsidRPr="00E17D54">
              <w:rPr>
                <w:rFonts w:ascii="Times New Roman" w:hAnsi="Times New Roman"/>
                <w:b/>
                <w:szCs w:val="24"/>
              </w:rPr>
              <w:t>.</w:t>
            </w:r>
            <w:r w:rsidRPr="00D66949">
              <w:rPr>
                <w:rFonts w:ascii="Times New Roman" w:hAnsi="Times New Roman"/>
                <w:szCs w:val="24"/>
              </w:rPr>
              <w:t xml:space="preserve"> Затвердити кошторис Фонду охорони навколишнього природного середовища  у складі бюджету Чорноморської міської територіальної громади на 2024 рік згідно з додатком </w:t>
            </w:r>
            <w:r w:rsidR="00E17D54" w:rsidRPr="00E17D54">
              <w:rPr>
                <w:rFonts w:ascii="Times New Roman" w:hAnsi="Times New Roman"/>
                <w:b/>
                <w:szCs w:val="24"/>
              </w:rPr>
              <w:t>8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D54FAF" w:rsidRPr="00D66949" w:rsidRDefault="00D54FAF" w:rsidP="00D54FAF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D54FAF" w:rsidRPr="00D66949" w:rsidRDefault="00D54FAF" w:rsidP="00D54FA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E17D54">
              <w:rPr>
                <w:rFonts w:ascii="Times New Roman" w:hAnsi="Times New Roman"/>
                <w:b/>
                <w:szCs w:val="24"/>
              </w:rPr>
              <w:t>1</w:t>
            </w:r>
            <w:r w:rsidR="00E17D54" w:rsidRPr="00E17D54">
              <w:rPr>
                <w:rFonts w:ascii="Times New Roman" w:hAnsi="Times New Roman"/>
                <w:b/>
                <w:szCs w:val="24"/>
              </w:rPr>
              <w:t>2</w:t>
            </w:r>
            <w:r w:rsidRPr="00E17D54">
              <w:rPr>
                <w:rFonts w:ascii="Times New Roman" w:hAnsi="Times New Roman"/>
                <w:b/>
                <w:szCs w:val="24"/>
              </w:rPr>
              <w:t>.</w:t>
            </w:r>
            <w:r w:rsidRPr="00D66949">
              <w:rPr>
                <w:rFonts w:ascii="Times New Roman" w:hAnsi="Times New Roman"/>
                <w:szCs w:val="24"/>
              </w:rPr>
              <w:t xml:space="preserve"> Затвердити кошторис територіального дорожнього фонду у складі бюджету  Чорноморської міської територіальної громади на 2024 рік згідно з додатком </w:t>
            </w:r>
            <w:r w:rsidR="00E17D54">
              <w:rPr>
                <w:rFonts w:ascii="Times New Roman" w:hAnsi="Times New Roman"/>
                <w:b/>
                <w:szCs w:val="24"/>
              </w:rPr>
              <w:t>9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2D0C78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D0C78">
              <w:rPr>
                <w:rFonts w:ascii="Times New Roman" w:hAnsi="Times New Roman"/>
              </w:rPr>
              <w:t>…</w:t>
            </w:r>
          </w:p>
          <w:p w:rsidR="002D0C78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E17D54">
              <w:rPr>
                <w:rFonts w:ascii="Times New Roman" w:hAnsi="Times New Roman"/>
                <w:b/>
                <w:szCs w:val="24"/>
              </w:rPr>
              <w:t>1</w:t>
            </w:r>
            <w:r w:rsidR="00E17D54" w:rsidRPr="00E17D54">
              <w:rPr>
                <w:rFonts w:ascii="Times New Roman" w:hAnsi="Times New Roman"/>
                <w:b/>
                <w:szCs w:val="24"/>
              </w:rPr>
              <w:t>6</w:t>
            </w:r>
            <w:r w:rsidRPr="00E17D54">
              <w:rPr>
                <w:rFonts w:ascii="Times New Roman" w:hAnsi="Times New Roman"/>
                <w:b/>
                <w:szCs w:val="24"/>
              </w:rPr>
              <w:t>.</w:t>
            </w:r>
            <w:r w:rsidRPr="00193EAE">
              <w:rPr>
                <w:rFonts w:ascii="Times New Roman" w:hAnsi="Times New Roman"/>
                <w:szCs w:val="24"/>
              </w:rPr>
              <w:t xml:space="preserve"> Головним розпорядникам коштів бюджету Чорноморської міської тер</w:t>
            </w:r>
            <w:r>
              <w:rPr>
                <w:rFonts w:ascii="Times New Roman" w:hAnsi="Times New Roman"/>
                <w:szCs w:val="24"/>
              </w:rPr>
              <w:t>иторіальної громади забезпечити</w:t>
            </w:r>
            <w:r w:rsidRPr="00193EAE">
              <w:rPr>
                <w:rFonts w:ascii="Times New Roman" w:hAnsi="Times New Roman"/>
                <w:szCs w:val="24"/>
              </w:rPr>
              <w:t>:</w:t>
            </w:r>
          </w:p>
          <w:p w:rsidR="002D0C78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2D0C78" w:rsidRPr="00193EAE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Pr="00193EAE">
              <w:rPr>
                <w:rFonts w:ascii="Times New Roman" w:hAnsi="Times New Roman"/>
                <w:szCs w:val="24"/>
              </w:rPr>
              <w:t xml:space="preserve">) здійснення  у  повному   обсязі   проведення   розрахунків  за  електричну   та  теплову  енергію,  водопостачання та  водовідведення,  природний  газ  та  послуги   зв’язку,  які  споживаються   бюджетними   установами,  не  допускаючи   будь-якої   простроченої   заборгованості  з  оплати   вищезазначених  послуг,  та  укладання   угод  по  кожному  виду  енергоносіїв і комунальних послуг   у  межах   встановлених  відповідним  установам  обґрунтованих  лімітів  споживання та визначеного фінансового ресурсу,  згідно з додатком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E17D54">
              <w:rPr>
                <w:rFonts w:ascii="Times New Roman" w:hAnsi="Times New Roman"/>
                <w:b/>
                <w:szCs w:val="24"/>
              </w:rPr>
              <w:t>10</w:t>
            </w:r>
            <w:r w:rsidRPr="00193EAE">
              <w:rPr>
                <w:rFonts w:ascii="Times New Roman" w:hAnsi="Times New Roman"/>
                <w:szCs w:val="24"/>
              </w:rPr>
              <w:t xml:space="preserve"> до цього рішення;</w:t>
            </w:r>
          </w:p>
          <w:p w:rsidR="002D0C78" w:rsidRPr="00193EAE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ED7329" w:rsidRPr="00ED7329" w:rsidRDefault="00ED7329" w:rsidP="002D0C78">
            <w:pPr>
              <w:ind w:firstLine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ED7329">
              <w:rPr>
                <w:rFonts w:ascii="Times New Roman" w:hAnsi="Times New Roman"/>
                <w:b/>
              </w:rPr>
              <w:t>39. Затвердити Кошторис Цільового фонду соціально – економічного та культурного розвитку,  виконання заходів та робіт з територіальної оборони, підтримки населення в умовах надзвичайного стану Чорноморської міської територіальної громади  на  2024 рік згідно з додатком 11 до цього рішення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28298B" w:rsidRDefault="0028298B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2D0C78" w:rsidRPr="00B337B7" w:rsidRDefault="00ED7329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ED7329">
              <w:rPr>
                <w:rFonts w:ascii="Times New Roman" w:hAnsi="Times New Roman"/>
                <w:b/>
                <w:szCs w:val="24"/>
              </w:rPr>
              <w:t>40</w:t>
            </w:r>
            <w:r w:rsidR="002D0C78" w:rsidRPr="00ED7329">
              <w:rPr>
                <w:rFonts w:ascii="Times New Roman" w:hAnsi="Times New Roman"/>
                <w:b/>
                <w:szCs w:val="24"/>
              </w:rPr>
              <w:t xml:space="preserve">. </w:t>
            </w:r>
            <w:r w:rsidR="002D0C78" w:rsidRPr="00B337B7">
              <w:rPr>
                <w:rFonts w:ascii="Times New Roman" w:hAnsi="Times New Roman"/>
                <w:szCs w:val="24"/>
              </w:rPr>
              <w:t xml:space="preserve">Додатки </w:t>
            </w:r>
            <w:r w:rsidR="002D0C78" w:rsidRPr="002D0C78">
              <w:rPr>
                <w:rFonts w:ascii="Times New Roman" w:hAnsi="Times New Roman"/>
                <w:b/>
                <w:szCs w:val="24"/>
              </w:rPr>
              <w:t>1-</w:t>
            </w:r>
            <w:r>
              <w:rPr>
                <w:rFonts w:ascii="Times New Roman" w:hAnsi="Times New Roman"/>
                <w:b/>
                <w:szCs w:val="24"/>
              </w:rPr>
              <w:t>11</w:t>
            </w:r>
            <w:r w:rsidR="002D0C78" w:rsidRPr="00B337B7">
              <w:rPr>
                <w:rFonts w:ascii="Times New Roman" w:hAnsi="Times New Roman"/>
                <w:szCs w:val="24"/>
              </w:rPr>
              <w:t xml:space="preserve"> до  цього  рішення  є  його  невід’ємною частиною. </w:t>
            </w:r>
          </w:p>
          <w:p w:rsidR="00600722" w:rsidRPr="00DD7BDC" w:rsidRDefault="002D0C78" w:rsidP="00837FDC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2D0C78">
              <w:rPr>
                <w:rFonts w:ascii="Times New Roman" w:hAnsi="Times New Roman"/>
              </w:rPr>
              <w:t>…</w:t>
            </w:r>
          </w:p>
        </w:tc>
      </w:tr>
    </w:tbl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ED7329">
      <w:pgSz w:w="16838" w:h="11906" w:orient="landscape" w:code="9"/>
      <w:pgMar w:top="284" w:right="53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D23E5"/>
    <w:rsid w:val="000E53E7"/>
    <w:rsid w:val="000F2EC8"/>
    <w:rsid w:val="00112D9A"/>
    <w:rsid w:val="001365E6"/>
    <w:rsid w:val="0020605B"/>
    <w:rsid w:val="002418DB"/>
    <w:rsid w:val="00243247"/>
    <w:rsid w:val="00253149"/>
    <w:rsid w:val="0028298B"/>
    <w:rsid w:val="002C7B44"/>
    <w:rsid w:val="002D0C78"/>
    <w:rsid w:val="002D335D"/>
    <w:rsid w:val="003334CF"/>
    <w:rsid w:val="003438B8"/>
    <w:rsid w:val="00345716"/>
    <w:rsid w:val="00351CED"/>
    <w:rsid w:val="003C6FB6"/>
    <w:rsid w:val="003D5042"/>
    <w:rsid w:val="00415599"/>
    <w:rsid w:val="00457753"/>
    <w:rsid w:val="00462B61"/>
    <w:rsid w:val="0048343C"/>
    <w:rsid w:val="004B1326"/>
    <w:rsid w:val="004B4012"/>
    <w:rsid w:val="004C4C0B"/>
    <w:rsid w:val="004E7846"/>
    <w:rsid w:val="004F37F6"/>
    <w:rsid w:val="00555C87"/>
    <w:rsid w:val="00560386"/>
    <w:rsid w:val="00567297"/>
    <w:rsid w:val="00574B94"/>
    <w:rsid w:val="00597617"/>
    <w:rsid w:val="005A3761"/>
    <w:rsid w:val="00600722"/>
    <w:rsid w:val="00615529"/>
    <w:rsid w:val="00624510"/>
    <w:rsid w:val="00635416"/>
    <w:rsid w:val="00637341"/>
    <w:rsid w:val="00675037"/>
    <w:rsid w:val="0069444F"/>
    <w:rsid w:val="00750B27"/>
    <w:rsid w:val="00777015"/>
    <w:rsid w:val="00790C93"/>
    <w:rsid w:val="00837FDC"/>
    <w:rsid w:val="008731AC"/>
    <w:rsid w:val="00875032"/>
    <w:rsid w:val="008F79F3"/>
    <w:rsid w:val="00925E48"/>
    <w:rsid w:val="0092798C"/>
    <w:rsid w:val="00954019"/>
    <w:rsid w:val="009759A2"/>
    <w:rsid w:val="00995093"/>
    <w:rsid w:val="00996625"/>
    <w:rsid w:val="009A16F5"/>
    <w:rsid w:val="00A0461D"/>
    <w:rsid w:val="00A24A1F"/>
    <w:rsid w:val="00A3614C"/>
    <w:rsid w:val="00A415E8"/>
    <w:rsid w:val="00A5205D"/>
    <w:rsid w:val="00A5246B"/>
    <w:rsid w:val="00A705CC"/>
    <w:rsid w:val="00A906F0"/>
    <w:rsid w:val="00AA3592"/>
    <w:rsid w:val="00AB1607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549B1"/>
    <w:rsid w:val="00C863AD"/>
    <w:rsid w:val="00CA0131"/>
    <w:rsid w:val="00CC51CE"/>
    <w:rsid w:val="00CE5985"/>
    <w:rsid w:val="00CF2CA1"/>
    <w:rsid w:val="00D03B0F"/>
    <w:rsid w:val="00D54FAF"/>
    <w:rsid w:val="00D574EC"/>
    <w:rsid w:val="00D80163"/>
    <w:rsid w:val="00D834DE"/>
    <w:rsid w:val="00DC1273"/>
    <w:rsid w:val="00DC1852"/>
    <w:rsid w:val="00DD7BDC"/>
    <w:rsid w:val="00DF5739"/>
    <w:rsid w:val="00DF6332"/>
    <w:rsid w:val="00E073C9"/>
    <w:rsid w:val="00E077D4"/>
    <w:rsid w:val="00E11B24"/>
    <w:rsid w:val="00E15006"/>
    <w:rsid w:val="00E17D54"/>
    <w:rsid w:val="00E258EF"/>
    <w:rsid w:val="00E25FB5"/>
    <w:rsid w:val="00E400AF"/>
    <w:rsid w:val="00E4079E"/>
    <w:rsid w:val="00E4724D"/>
    <w:rsid w:val="00EA2F53"/>
    <w:rsid w:val="00EB5452"/>
    <w:rsid w:val="00EB5A31"/>
    <w:rsid w:val="00ED08E9"/>
    <w:rsid w:val="00ED7329"/>
    <w:rsid w:val="00EF5DB5"/>
    <w:rsid w:val="00F24803"/>
    <w:rsid w:val="00F36BAE"/>
    <w:rsid w:val="00F4093B"/>
    <w:rsid w:val="00F717A0"/>
    <w:rsid w:val="00F72FE7"/>
    <w:rsid w:val="00FA6874"/>
    <w:rsid w:val="00FC23A0"/>
    <w:rsid w:val="00FD0800"/>
    <w:rsid w:val="00FD5816"/>
    <w:rsid w:val="00FD7116"/>
    <w:rsid w:val="00FD7624"/>
    <w:rsid w:val="00F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uiPriority w:val="22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1648</Words>
  <Characters>9395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220FU11</cp:lastModifiedBy>
  <cp:revision>141</cp:revision>
  <cp:lastPrinted>2024-01-11T08:04:00Z</cp:lastPrinted>
  <dcterms:created xsi:type="dcterms:W3CDTF">2021-07-16T12:22:00Z</dcterms:created>
  <dcterms:modified xsi:type="dcterms:W3CDTF">2024-01-29T09:57:00Z</dcterms:modified>
</cp:coreProperties>
</file>