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E46E" w14:textId="77777777" w:rsidR="00C015EA" w:rsidRDefault="00C509AA" w:rsidP="00C50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14:paraId="17382575" w14:textId="77777777" w:rsidR="00C509AA" w:rsidRDefault="00C509AA" w:rsidP="00C50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B23FF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06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5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3068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14:paraId="6001B6A5" w14:textId="77777777" w:rsidR="00C509AA" w:rsidRDefault="00C509AA" w:rsidP="00C50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3068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</w:t>
      </w:r>
      <w:r w:rsidR="00B23FF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14:paraId="3CC8BA2C" w14:textId="77777777" w:rsidR="00C015EA" w:rsidRDefault="00C015EA" w:rsidP="00C509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9B08D7" w14:textId="1DA74A21" w:rsidR="00C015EA" w:rsidRPr="00C015EA" w:rsidRDefault="00C015EA" w:rsidP="00C015E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07642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429">
        <w:rPr>
          <w:rFonts w:ascii="Times New Roman" w:hAnsi="Times New Roman" w:cs="Times New Roman"/>
          <w:sz w:val="24"/>
          <w:szCs w:val="24"/>
          <w:lang w:val="uk-UA"/>
        </w:rPr>
        <w:t xml:space="preserve">від  01.02.2024   №    35   </w:t>
      </w:r>
    </w:p>
    <w:p w14:paraId="05AF1EAA" w14:textId="77777777" w:rsidR="00C015EA" w:rsidRDefault="00C509AA" w:rsidP="00C015E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14:paraId="2A380B4B" w14:textId="77777777" w:rsidR="00EF67C0" w:rsidRDefault="00C509AA" w:rsidP="00EF67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дій органів виконавчої влади, органів місцевого самоврядування, підприємств, установ і організацій щодо</w:t>
      </w:r>
      <w:r w:rsidR="00EF6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сприяння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67C0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заходів мобілізації </w:t>
      </w:r>
      <w:r w:rsidR="00B23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людських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транспортних ресурсів на території Чорноморської міської територіальної громади </w:t>
      </w:r>
    </w:p>
    <w:p w14:paraId="4316042D" w14:textId="77777777" w:rsidR="00C509AA" w:rsidRPr="0034445A" w:rsidRDefault="00C509AA" w:rsidP="003444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Одеського району</w:t>
      </w:r>
      <w:r w:rsidR="00EF6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Одеської області</w:t>
      </w:r>
    </w:p>
    <w:tbl>
      <w:tblPr>
        <w:tblW w:w="14701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4064"/>
        <w:gridCol w:w="2267"/>
      </w:tblGrid>
      <w:tr w:rsidR="00C509AA" w14:paraId="328218BC" w14:textId="77777777" w:rsidTr="00C509AA">
        <w:trPr>
          <w:trHeight w:val="563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1A93" w14:textId="77777777" w:rsidR="00C509AA" w:rsidRDefault="00C509A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4647" w14:textId="77777777" w:rsidR="00C509AA" w:rsidRDefault="00C509A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F992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(період)</w:t>
            </w:r>
          </w:p>
          <w:p w14:paraId="75D61F77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</w:tr>
      <w:tr w:rsidR="00C509AA" w14:paraId="7F8E97FE" w14:textId="77777777" w:rsidTr="00C509AA">
        <w:trPr>
          <w:trHeight w:val="232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B8E" w14:textId="77777777" w:rsidR="00C509AA" w:rsidRDefault="00C509AA" w:rsidP="006A183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1. Проведення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службових нарад з начальником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ершого відділу Одеського районного територіального центру комплек</w:t>
            </w:r>
            <w:r w:rsidR="006A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тування та соціальної підтримки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керівниками підприємств, установ та організацій, доведення їм розпоряджень щодо оповіщення </w:t>
            </w:r>
            <w:r w:rsidR="006A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забезпечення прибуття до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ершого відділу Одеського районного територіального центру комплектування та соціальної підтримки, а також зведених та часткових нарядів на виконання військово – транспортного обов’язку під час мобілізації.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3676" w14:textId="77777777" w:rsidR="00C509AA" w:rsidRDefault="006A183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Чорноморського міського голови Одеського району Одеської області;</w:t>
            </w:r>
            <w:r w:rsidR="0034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П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ершого відділу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деського районного територіального центру комплектування та соціальної 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 підприємств, установ та організацій.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1878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Щотижня, до завершення виконання заходів з мобілізації і вилучення техніки національної економіки</w:t>
            </w:r>
          </w:p>
        </w:tc>
      </w:tr>
      <w:tr w:rsidR="00C509AA" w14:paraId="00DA783E" w14:textId="77777777" w:rsidTr="00C509AA">
        <w:trPr>
          <w:trHeight w:val="2141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FAC3" w14:textId="77777777" w:rsidR="00C509AA" w:rsidRDefault="00C509AA" w:rsidP="006A183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2. Організація взаємодії виконавчих органів Чорноморської міської ради Одеського району Одеської області, підпри</w:t>
            </w:r>
            <w:r w:rsidR="006A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ємств, установ і організацій з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</w:t>
            </w:r>
            <w:r w:rsidR="00F44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 відділом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районного територіального центру комплектування та соціальної 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відділом</w:t>
            </w:r>
            <w:r w:rsidR="006A1835" w:rsidRPr="00242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поліції № 1 Одеського районного управління поліції № 2 Головного Управління Національної Пол</w:t>
            </w:r>
            <w:r w:rsidR="006A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іції в Одеській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закладами охорони здоров’я. 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EB0" w14:textId="77777777" w:rsidR="00C509AA" w:rsidRDefault="006A183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Чорноморського міського голови Одеського району Одеської області;</w:t>
            </w:r>
            <w:r w:rsidR="0034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ершого відділу Одеського районного територіального центру комплектування та соціальної 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закладів</w:t>
            </w:r>
            <w:r w:rsidR="00F44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здоров’я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C33B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до завершення виконання заходів з мобілізації і вилучення техніки національної економіки</w:t>
            </w:r>
          </w:p>
        </w:tc>
      </w:tr>
      <w:tr w:rsidR="00C509AA" w14:paraId="6BECE140" w14:textId="77777777" w:rsidTr="00C509AA">
        <w:trPr>
          <w:trHeight w:val="182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2C7" w14:textId="77777777" w:rsidR="00C509AA" w:rsidRDefault="00C509AA" w:rsidP="00C808F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3. Забезпечення оповіщення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доведення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військовозобов’язаних 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територіальних центрів комплек</w:t>
            </w:r>
            <w:r w:rsidR="00EF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тування та соціальної підтримки.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53C" w14:textId="77777777" w:rsidR="00306846" w:rsidRDefault="00C808FF" w:rsidP="0030684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0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роботи;</w:t>
            </w:r>
          </w:p>
          <w:p w14:paraId="6CCF9509" w14:textId="77777777" w:rsidR="00C509AA" w:rsidRPr="00306846" w:rsidRDefault="00C808FF" w:rsidP="0030684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Першого відділу Одеського районного територіального центру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комплектування та соціальної 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30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</w:t>
            </w:r>
            <w:r w:rsidR="00F3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риємств, установ та організацій;</w:t>
            </w:r>
            <w:r w:rsidR="00F37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D17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До завершення виконання заходів з мобілізації і вилучення техніки національної економіки</w:t>
            </w:r>
          </w:p>
        </w:tc>
      </w:tr>
      <w:tr w:rsidR="00C509AA" w14:paraId="39A1AABE" w14:textId="77777777" w:rsidTr="00C509AA">
        <w:trPr>
          <w:trHeight w:val="701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44DD" w14:textId="77777777" w:rsidR="00C509AA" w:rsidRDefault="00C808FF" w:rsidP="00C808F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4. Надання П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ершому відділу Одеського районного територіального центру комплектування та соціальної 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щодо облікових даних зареєстрованих внутрішньо переміщених осіб чоловічої статі із зазначенням їх місць фактичного проживання та контактних номерів телефон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D2C9" w14:textId="77777777" w:rsidR="00C015EA" w:rsidRDefault="00C808F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правління</w:t>
            </w:r>
            <w:proofErr w:type="spellEnd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Одеського</w:t>
            </w:r>
            <w:proofErr w:type="spellEnd"/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Одеської області</w:t>
            </w:r>
            <w:r w:rsidRP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34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Першого відділу</w:t>
            </w:r>
          </w:p>
          <w:p w14:paraId="112356A5" w14:textId="77777777" w:rsidR="00C509AA" w:rsidRDefault="00C015E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районного територіального центру комплектування та соціальної 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 w:rsidR="00C80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ЦНАП, керівники підприємств, установ та організацій.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174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завершення виконання заходів з мобілізації і вилучення техніки національної економіки</w:t>
            </w:r>
          </w:p>
        </w:tc>
      </w:tr>
      <w:tr w:rsidR="00C509AA" w14:paraId="35A0E127" w14:textId="77777777" w:rsidTr="00C509AA">
        <w:trPr>
          <w:trHeight w:val="576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F6E" w14:textId="77777777" w:rsidR="00C509AA" w:rsidRDefault="00C509AA" w:rsidP="00EF67C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5. Забезпечення військово-лікарських комісій територіальних центрів комплектування та соціальної підтримки 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 персоналом у кількості,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достатній для їх сталого функціонування під час виконання заходів мобілізації.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1BA" w14:textId="77777777" w:rsidR="00C509AA" w:rsidRDefault="00C808F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закладів охорони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71769FB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881" w14:textId="77777777" w:rsidR="00C509AA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завершення виконання заходів з мобілізації і вилучення техніки національної економіки</w:t>
            </w:r>
          </w:p>
        </w:tc>
      </w:tr>
      <w:tr w:rsidR="00C509AA" w14:paraId="4CD7ACB9" w14:textId="77777777" w:rsidTr="00272F70">
        <w:trPr>
          <w:trHeight w:val="711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6B68" w14:textId="77777777" w:rsidR="00C509AA" w:rsidRDefault="00EF67C0">
            <w:pPr>
              <w:tabs>
                <w:tab w:val="left" w:pos="425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6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Проведення інформаційно - роз’яснювальної роботи серед населення, працівників підприємств, установ, організацій щодо порядку проходження військової служби у Збройних Силах України в умовах правового режиму воєнного стану, соціального та правового захисту військовослужбовців та членів їх сімей.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79A" w14:textId="77777777" w:rsidR="00C509AA" w:rsidRDefault="00C509AA" w:rsidP="00272F7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взаємодії з правоохо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ронними органами, органами ДСНС, оборонної роботи;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Першого відділу Одеського районного територіального центру комплектування та соціальної 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підтримки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34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сільські, селищні адміністрації.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54D8" w14:textId="77777777" w:rsidR="00C509AA" w:rsidRDefault="00C509A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завершення виконання заходів з мобілізації і вилучення техніки національної економіки</w:t>
            </w:r>
          </w:p>
        </w:tc>
      </w:tr>
      <w:tr w:rsidR="00C509AA" w14:paraId="3E137BD5" w14:textId="77777777" w:rsidTr="00C509AA">
        <w:trPr>
          <w:trHeight w:val="35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0F46" w14:textId="77777777" w:rsidR="00C509AA" w:rsidRDefault="00EF67C0" w:rsidP="00EF67C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7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Здійснення контролю за виконанням </w:t>
            </w:r>
            <w:r w:rsidR="00B23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сприяння забезпеченню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мобілізації на території Чорноморської міської територіальної громади</w:t>
            </w:r>
            <w:r w:rsidR="003E7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B0A4" w14:textId="77777777" w:rsidR="00272F70" w:rsidRDefault="00C509A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Чорноморського міського голови;</w:t>
            </w:r>
          </w:p>
          <w:p w14:paraId="1C9D76F8" w14:textId="77777777" w:rsidR="00C509AA" w:rsidRDefault="00C509AA" w:rsidP="00272F7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взаємодії з правоохоронними органами, органами Д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оборонної роботи</w:t>
            </w:r>
            <w:r w:rsidR="003E7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Першого відділу Одеського районного територіального центру комплектування та соціальної підтримки</w:t>
            </w:r>
            <w:r w:rsidR="0081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дислокацією у місті Чорноморську)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771" w14:textId="77777777" w:rsidR="00C509AA" w:rsidRDefault="00C509A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Щоденно, до завершення виконання заходів з мобілізації і вилучення техніки національної економіки</w:t>
            </w:r>
          </w:p>
          <w:p w14:paraId="28FAF19A" w14:textId="77777777" w:rsidR="00EF67C0" w:rsidRDefault="00EF67C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9AA" w14:paraId="170E32F7" w14:textId="77777777" w:rsidTr="00C509AA">
        <w:trPr>
          <w:trHeight w:val="30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80E2" w14:textId="77777777" w:rsidR="00C509AA" w:rsidRDefault="00C509AA" w:rsidP="00EF67C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EF6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Інформування керівника Робочої групи про хід забезпечення проведення заходів мобілізації людських і транспортних ресурсів згідно з визначеними обсягами.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42A" w14:textId="77777777" w:rsidR="00C509AA" w:rsidRDefault="00272F70" w:rsidP="00272F7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відділу взаємодії з правоохоронними органами,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ганами ДСНС, </w:t>
            </w:r>
            <w:r w:rsidR="00F44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оборонної роботи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C5E" w14:textId="77777777" w:rsidR="00C509AA" w:rsidRDefault="00C509AA" w:rsidP="00815FE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12.00 щоп’ятниці, до 15 </w:t>
            </w:r>
            <w:r w:rsidR="0081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</w:t>
            </w:r>
          </w:p>
        </w:tc>
      </w:tr>
      <w:tr w:rsidR="00C509AA" w14:paraId="43DA2601" w14:textId="77777777" w:rsidTr="00C509AA">
        <w:trPr>
          <w:trHeight w:val="463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E5C8" w14:textId="77777777" w:rsidR="00C509AA" w:rsidRDefault="00EF67C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9. І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нформування начальника </w:t>
            </w:r>
            <w:r w:rsidR="0081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Одеської </w:t>
            </w:r>
            <w:r w:rsidR="00C50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військової адміністрації про хід забезпечення проведення заходів мобілізації людських і транспортних ресурсів згідно з визначеними обсягами.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D80A" w14:textId="77777777" w:rsidR="00C509AA" w:rsidRDefault="00C509AA" w:rsidP="00C015E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="0027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взаємодії з правоохоронними органами, органами ДСНС та оборонної роботи</w:t>
            </w:r>
            <w:r w:rsidR="00C01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BBD2" w14:textId="77777777" w:rsidR="00C509AA" w:rsidRDefault="00C509AA" w:rsidP="00815FE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10.00 щопонеділка, до 15 </w:t>
            </w:r>
            <w:r w:rsidR="00815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числа </w:t>
            </w:r>
          </w:p>
        </w:tc>
      </w:tr>
    </w:tbl>
    <w:p w14:paraId="22F0CF7A" w14:textId="77777777" w:rsidR="0034445A" w:rsidRDefault="0034445A" w:rsidP="00AE72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06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B54505E" w14:textId="77777777" w:rsidR="00AE72EE" w:rsidRDefault="0034445A" w:rsidP="00AE72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1360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E72EE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AE72EE"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 відділу взаємодії </w:t>
      </w:r>
    </w:p>
    <w:p w14:paraId="3C9BDFD8" w14:textId="77777777" w:rsidR="0034445A" w:rsidRDefault="0034445A" w:rsidP="00AE72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E72EE" w:rsidRPr="00242B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E72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72EE"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правоохоронними </w:t>
      </w:r>
      <w:r w:rsidR="00AE72EE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рганами</w:t>
      </w:r>
    </w:p>
    <w:p w14:paraId="42E73610" w14:textId="77777777" w:rsidR="00AE72EE" w:rsidRDefault="00AE72EE" w:rsidP="00AE72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4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242B68">
        <w:rPr>
          <w:rFonts w:ascii="Times New Roman" w:hAnsi="Times New Roman" w:cs="Times New Roman"/>
          <w:sz w:val="24"/>
          <w:szCs w:val="24"/>
          <w:lang w:val="uk-UA"/>
        </w:rPr>
        <w:t xml:space="preserve">органами ДСНС та оборонної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DF044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60E">
        <w:rPr>
          <w:rFonts w:ascii="Times New Roman" w:hAnsi="Times New Roman" w:cs="Times New Roman"/>
          <w:sz w:val="24"/>
          <w:szCs w:val="24"/>
          <w:lang w:val="uk-UA"/>
        </w:rPr>
        <w:t>Микола  МАЛИЙ</w:t>
      </w:r>
    </w:p>
    <w:p w14:paraId="3B11E06D" w14:textId="77777777" w:rsidR="00990C06" w:rsidRDefault="00990C06"/>
    <w:sectPr w:rsidR="00990C06" w:rsidSect="00C015EA">
      <w:headerReference w:type="default" r:id="rId6"/>
      <w:footerReference w:type="default" r:id="rId7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5818" w14:textId="77777777" w:rsidR="000E051B" w:rsidRDefault="000E051B" w:rsidP="00FB56FB">
      <w:pPr>
        <w:spacing w:after="0" w:line="240" w:lineRule="auto"/>
      </w:pPr>
      <w:r>
        <w:separator/>
      </w:r>
    </w:p>
  </w:endnote>
  <w:endnote w:type="continuationSeparator" w:id="0">
    <w:p w14:paraId="13249D5B" w14:textId="77777777" w:rsidR="000E051B" w:rsidRDefault="000E051B" w:rsidP="00FB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F32" w14:textId="77777777" w:rsidR="00FB56FB" w:rsidRDefault="00FB56FB">
    <w:pPr>
      <w:pStyle w:val="a5"/>
      <w:jc w:val="center"/>
    </w:pPr>
  </w:p>
  <w:p w14:paraId="4B85A6CD" w14:textId="77777777" w:rsidR="00FB56FB" w:rsidRDefault="00FB5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7C8E" w14:textId="77777777" w:rsidR="000E051B" w:rsidRDefault="000E051B" w:rsidP="00FB56FB">
      <w:pPr>
        <w:spacing w:after="0" w:line="240" w:lineRule="auto"/>
      </w:pPr>
      <w:r>
        <w:separator/>
      </w:r>
    </w:p>
  </w:footnote>
  <w:footnote w:type="continuationSeparator" w:id="0">
    <w:p w14:paraId="715D9F5D" w14:textId="77777777" w:rsidR="000E051B" w:rsidRDefault="000E051B" w:rsidP="00FB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14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AB5F16" w14:textId="77777777" w:rsidR="00FB56FB" w:rsidRPr="00FB56FB" w:rsidRDefault="00FB56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56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56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56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5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56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6B99B1" w14:textId="77777777" w:rsidR="00FB56FB" w:rsidRPr="00FB56FB" w:rsidRDefault="00FB56FB" w:rsidP="00FB56FB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9F4"/>
    <w:rsid w:val="00076429"/>
    <w:rsid w:val="000E051B"/>
    <w:rsid w:val="00272F70"/>
    <w:rsid w:val="002B2F80"/>
    <w:rsid w:val="00306846"/>
    <w:rsid w:val="0034445A"/>
    <w:rsid w:val="003E7454"/>
    <w:rsid w:val="004169F6"/>
    <w:rsid w:val="00497BD3"/>
    <w:rsid w:val="00547A78"/>
    <w:rsid w:val="006A1835"/>
    <w:rsid w:val="00815FE7"/>
    <w:rsid w:val="00990C06"/>
    <w:rsid w:val="00A1360E"/>
    <w:rsid w:val="00A805BA"/>
    <w:rsid w:val="00AE72EE"/>
    <w:rsid w:val="00B23FF6"/>
    <w:rsid w:val="00BA2246"/>
    <w:rsid w:val="00BB7E3A"/>
    <w:rsid w:val="00BC2ACD"/>
    <w:rsid w:val="00C015EA"/>
    <w:rsid w:val="00C35CA4"/>
    <w:rsid w:val="00C509AA"/>
    <w:rsid w:val="00C808FF"/>
    <w:rsid w:val="00DF0443"/>
    <w:rsid w:val="00EF67C0"/>
    <w:rsid w:val="00F37EF0"/>
    <w:rsid w:val="00F4448F"/>
    <w:rsid w:val="00F849F4"/>
    <w:rsid w:val="00FB5401"/>
    <w:rsid w:val="00FB56FB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4F6A"/>
  <w15:docId w15:val="{22BF225E-EC2E-467A-9D33-970929E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6FB"/>
  </w:style>
  <w:style w:type="paragraph" w:styleId="a5">
    <w:name w:val="footer"/>
    <w:basedOn w:val="a"/>
    <w:link w:val="a6"/>
    <w:uiPriority w:val="99"/>
    <w:unhideWhenUsed/>
    <w:rsid w:val="00FB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6FB"/>
  </w:style>
  <w:style w:type="paragraph" w:styleId="a7">
    <w:name w:val="Balloon Text"/>
    <w:basedOn w:val="a"/>
    <w:link w:val="a8"/>
    <w:uiPriority w:val="99"/>
    <w:semiHidden/>
    <w:unhideWhenUsed/>
    <w:rsid w:val="00FB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26</cp:revision>
  <cp:lastPrinted>2024-01-31T08:27:00Z</cp:lastPrinted>
  <dcterms:created xsi:type="dcterms:W3CDTF">2023-12-08T14:21:00Z</dcterms:created>
  <dcterms:modified xsi:type="dcterms:W3CDTF">2024-02-01T09:39:00Z</dcterms:modified>
</cp:coreProperties>
</file>