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C9F" w14:textId="77777777" w:rsidR="000E0DF5" w:rsidRPr="0028637A" w:rsidRDefault="000E0DF5" w:rsidP="000E0DF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28637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192B63BB" w14:textId="05467D49" w:rsidR="000E0DF5" w:rsidRPr="0028637A" w:rsidRDefault="000E0DF5" w:rsidP="000E0D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до проєкту рішення </w:t>
      </w:r>
      <w:r w:rsidR="0049582C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Чорноморської міської ради Одеського району Одеської області</w:t>
      </w:r>
    </w:p>
    <w:p w14:paraId="309DB79B" w14:textId="2166151F" w:rsidR="000E0DF5" w:rsidRPr="002D4D90" w:rsidRDefault="000E0DF5" w:rsidP="000E0D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4D90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</w:t>
      </w:r>
      <w:r w:rsidR="002D4D90" w:rsidRPr="002D4D90">
        <w:rPr>
          <w:rFonts w:ascii="Times New Roman" w:hAnsi="Times New Roman" w:cs="Times New Roman"/>
          <w:sz w:val="24"/>
          <w:szCs w:val="24"/>
          <w:lang w:val="uk-UA"/>
        </w:rPr>
        <w:t>дислокаці</w:t>
      </w:r>
      <w:r w:rsidR="009E4685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D4D90" w:rsidRPr="002D4D90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 вулично-дорожньої мережі, зовнішнього освітлення, зеленої зони, територі</w:t>
      </w:r>
      <w:r w:rsidR="0049582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D4D90" w:rsidRPr="002D4D9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користування на 2024-2027 роки</w:t>
      </w:r>
      <w:r w:rsidRPr="002D4D9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14:paraId="2D998868" w14:textId="77777777" w:rsidR="000E0DF5" w:rsidRPr="0028637A" w:rsidRDefault="000E0DF5" w:rsidP="000E0D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612C21D" w14:textId="77777777" w:rsidR="000E0DF5" w:rsidRPr="0028637A" w:rsidRDefault="000E0DF5" w:rsidP="000E0DF5">
      <w:pPr>
        <w:spacing w:after="0"/>
        <w:ind w:firstLine="113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Pr="0028637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Обґрунтування необхідності прийняття рішення</w:t>
      </w:r>
    </w:p>
    <w:p w14:paraId="48ADC58D" w14:textId="010F78A2" w:rsidR="000E0DF5" w:rsidRPr="0028637A" w:rsidRDefault="000E0DF5" w:rsidP="000E0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Проєкт рішення підготовлено з метою </w:t>
      </w:r>
      <w:r w:rsidR="002D4D90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утримання </w:t>
      </w:r>
      <w:r w:rsidR="002D4D90">
        <w:rPr>
          <w:lang w:val="uk-UA"/>
        </w:rPr>
        <w:t xml:space="preserve">у </w:t>
      </w:r>
      <w:r w:rsidR="002D4D90" w:rsidRPr="002D4D90">
        <w:rPr>
          <w:rFonts w:ascii="Times New Roman" w:hAnsi="Times New Roman" w:cs="Times New Roman"/>
          <w:sz w:val="24"/>
          <w:szCs w:val="24"/>
          <w:lang w:val="uk-UA"/>
        </w:rPr>
        <w:t>санітарно-технічному стані вулично-дорожньої мережі</w:t>
      </w:r>
      <w:r w:rsidR="002D4D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4D90" w:rsidRPr="002D4D90">
        <w:rPr>
          <w:rFonts w:ascii="Times New Roman" w:hAnsi="Times New Roman" w:cs="Times New Roman"/>
          <w:sz w:val="24"/>
          <w:szCs w:val="24"/>
          <w:lang w:val="uk-UA"/>
        </w:rPr>
        <w:t>зовнішнього освітлення</w:t>
      </w:r>
      <w:r w:rsidR="002D4D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4D90" w:rsidRPr="002D4D90">
        <w:rPr>
          <w:rFonts w:ascii="Times New Roman" w:hAnsi="Times New Roman" w:cs="Times New Roman"/>
          <w:sz w:val="24"/>
          <w:szCs w:val="24"/>
          <w:lang w:val="uk-UA"/>
        </w:rPr>
        <w:t>зеленої зони</w:t>
      </w:r>
      <w:r w:rsidR="002D4D9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D4D90" w:rsidRPr="002D4D90">
        <w:rPr>
          <w:rFonts w:ascii="Times New Roman" w:hAnsi="Times New Roman" w:cs="Times New Roman"/>
          <w:sz w:val="24"/>
          <w:szCs w:val="24"/>
          <w:lang w:val="uk-UA"/>
        </w:rPr>
        <w:t>території загального користування</w:t>
      </w:r>
      <w:r w:rsidR="002D4D90">
        <w:rPr>
          <w:rFonts w:ascii="Times New Roman" w:hAnsi="Times New Roman" w:cs="Times New Roman"/>
          <w:sz w:val="24"/>
          <w:szCs w:val="24"/>
          <w:lang w:val="uk-UA"/>
        </w:rPr>
        <w:t xml:space="preserve"> в межах Чорноморської територіальної громади. </w:t>
      </w:r>
    </w:p>
    <w:p w14:paraId="4D80852B" w14:textId="7BC9856D" w:rsidR="000E0DF5" w:rsidRPr="0028637A" w:rsidRDefault="002D4D90" w:rsidP="002D4D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="0049582C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49582C">
        <w:rPr>
          <w:rFonts w:ascii="Times New Roman" w:hAnsi="Times New Roman" w:cs="Times New Roman"/>
          <w:sz w:val="24"/>
          <w:szCs w:val="24"/>
          <w:lang w:val="uk-UA"/>
        </w:rPr>
        <w:t xml:space="preserve"> від 22.04.2021 №88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4D90">
        <w:rPr>
          <w:rFonts w:ascii="Times New Roman" w:hAnsi="Times New Roman" w:cs="Times New Roman"/>
          <w:sz w:val="24"/>
          <w:szCs w:val="24"/>
          <w:lang w:val="uk-UA"/>
        </w:rPr>
        <w:t>«Про затвердження дислокаці</w:t>
      </w:r>
      <w:r w:rsidR="0049582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D4D90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 вулично-дорожньої мережі, </w:t>
      </w:r>
      <w:r w:rsidRPr="002D4D90">
        <w:rPr>
          <w:rFonts w:ascii="Times New Roman" w:hAnsi="Times New Roman" w:cs="Times New Roman"/>
          <w:sz w:val="24"/>
          <w:szCs w:val="24"/>
          <w:lang w:val="uk-UA"/>
        </w:rPr>
        <w:tab/>
        <w:t>зовнішнього освітлення, зеленої зони, територі</w:t>
      </w:r>
      <w:r w:rsidR="0049582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D4D90">
        <w:rPr>
          <w:rFonts w:ascii="Times New Roman" w:hAnsi="Times New Roman" w:cs="Times New Roman"/>
          <w:sz w:val="24"/>
          <w:szCs w:val="24"/>
          <w:lang w:val="uk-UA"/>
        </w:rPr>
        <w:t xml:space="preserve"> загального користування на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D4D90">
        <w:rPr>
          <w:rFonts w:ascii="Times New Roman" w:hAnsi="Times New Roman" w:cs="Times New Roman"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D4D90">
        <w:rPr>
          <w:rFonts w:ascii="Times New Roman" w:hAnsi="Times New Roman" w:cs="Times New Roman"/>
          <w:sz w:val="24"/>
          <w:szCs w:val="24"/>
          <w:lang w:val="uk-UA"/>
        </w:rPr>
        <w:t xml:space="preserve"> роки»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 втратило чинність.</w:t>
      </w:r>
    </w:p>
    <w:p w14:paraId="3D98E1A8" w14:textId="77777777" w:rsidR="000E0DF5" w:rsidRDefault="000E0DF5" w:rsidP="000E0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E2CB8C" w14:textId="77777777" w:rsidR="002D4D90" w:rsidRPr="0028637A" w:rsidRDefault="002D4D90" w:rsidP="000E0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15C213" w14:textId="77777777" w:rsidR="000E0DF5" w:rsidRPr="0028637A" w:rsidRDefault="000E0DF5" w:rsidP="000E0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14:paraId="36C316CA" w14:textId="77777777" w:rsidR="000E0DF5" w:rsidRPr="0028637A" w:rsidRDefault="000E0DF5" w:rsidP="000E0D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та благоустрою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28637A">
        <w:rPr>
          <w:rFonts w:ascii="Times New Roman" w:hAnsi="Times New Roman" w:cs="Times New Roman"/>
          <w:sz w:val="24"/>
          <w:szCs w:val="24"/>
          <w:lang w:val="uk-UA"/>
        </w:rPr>
        <w:t xml:space="preserve"> Оксана КІЛАР</w:t>
      </w:r>
    </w:p>
    <w:p w14:paraId="5D7B50AF" w14:textId="77777777" w:rsidR="00A278CE" w:rsidRDefault="00A278CE"/>
    <w:sectPr w:rsidR="00A2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6"/>
    <w:rsid w:val="000E0DF5"/>
    <w:rsid w:val="002D4D90"/>
    <w:rsid w:val="0049582C"/>
    <w:rsid w:val="007A6435"/>
    <w:rsid w:val="009E4685"/>
    <w:rsid w:val="00A278CE"/>
    <w:rsid w:val="00A8402F"/>
    <w:rsid w:val="00B820E6"/>
    <w:rsid w:val="00D26996"/>
    <w:rsid w:val="00E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4509"/>
  <w15:chartTrackingRefBased/>
  <w15:docId w15:val="{8BD4C4C6-5F57-405F-92A3-C0F869AF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Дмитро Гапоненко</cp:lastModifiedBy>
  <cp:revision>4</cp:revision>
  <cp:lastPrinted>2022-12-15T09:54:00Z</cp:lastPrinted>
  <dcterms:created xsi:type="dcterms:W3CDTF">2024-01-29T08:44:00Z</dcterms:created>
  <dcterms:modified xsi:type="dcterms:W3CDTF">2024-01-30T11:54:00Z</dcterms:modified>
</cp:coreProperties>
</file>