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E2D" w14:textId="798030EB" w:rsidR="00794F5E" w:rsidRDefault="00794F5E" w:rsidP="00794F5E">
      <w:pPr>
        <w:spacing w:after="0"/>
        <w:jc w:val="center"/>
        <w:rPr>
          <w:rFonts w:ascii="Times New Roman" w:hAnsi="Times New Roman"/>
          <w:sz w:val="28"/>
          <w:lang w:val="ru-RU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2792CAA" wp14:editId="0FBDA56E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6BEF" w14:textId="77777777" w:rsidR="00794F5E" w:rsidRDefault="00794F5E" w:rsidP="00794F5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Україна</w:t>
      </w:r>
    </w:p>
    <w:p w14:paraId="2ADC9CD9" w14:textId="77777777" w:rsidR="00794F5E" w:rsidRDefault="00794F5E" w:rsidP="00794F5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ВИКОНАВЧИЙ КОМІТЕТ</w:t>
      </w:r>
    </w:p>
    <w:p w14:paraId="6C79EF52" w14:textId="77777777" w:rsidR="00794F5E" w:rsidRDefault="00794F5E" w:rsidP="00794F5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  <w:lang w:val="ru-RU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CDF095D" w14:textId="77777777" w:rsidR="00794F5E" w:rsidRDefault="00794F5E" w:rsidP="00794F5E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3376EFE8" w14:textId="77777777" w:rsidR="00794F5E" w:rsidRDefault="00794F5E" w:rsidP="00794F5E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  <w:lang w:val="ru-RU"/>
        </w:rPr>
        <w:t>Р І Ш Е Н Н Я</w:t>
      </w:r>
    </w:p>
    <w:p w14:paraId="74DE56D1" w14:textId="7A7EB207" w:rsidR="00794F5E" w:rsidRDefault="00794F5E" w:rsidP="00794F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7F113" wp14:editId="3590439D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3146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84057" wp14:editId="33C1C33F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6448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02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4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  </w:t>
      </w:r>
      <w:bookmarkEnd w:id="0"/>
      <w:bookmarkEnd w:id="1"/>
      <w:r>
        <w:rPr>
          <w:rFonts w:ascii="Times New Roman" w:hAnsi="Times New Roman"/>
          <w:b/>
          <w:sz w:val="36"/>
          <w:szCs w:val="36"/>
          <w:lang w:val="uk-UA"/>
        </w:rPr>
        <w:t>73</w:t>
      </w:r>
    </w:p>
    <w:p w14:paraId="4293FF43" w14:textId="77777777" w:rsidR="00307DA3" w:rsidRPr="00F46A74" w:rsidRDefault="00307DA3" w:rsidP="00307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2B47A4B" w14:textId="77777777" w:rsidR="00307DA3" w:rsidRPr="00F46A74" w:rsidRDefault="00307DA3" w:rsidP="00307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307DA3" w:rsidRPr="00794F5E" w14:paraId="276280CC" w14:textId="77777777" w:rsidTr="001D2E08">
        <w:tc>
          <w:tcPr>
            <w:tcW w:w="4111" w:type="dxa"/>
            <w:shd w:val="clear" w:color="auto" w:fill="auto"/>
          </w:tcPr>
          <w:p w14:paraId="20C457A1" w14:textId="50625232" w:rsidR="00307DA3" w:rsidRPr="001D2E08" w:rsidRDefault="00307DA3" w:rsidP="007365C1">
            <w:pPr>
              <w:tabs>
                <w:tab w:val="left" w:pos="5812"/>
              </w:tabs>
              <w:spacing w:after="0" w:line="240" w:lineRule="auto"/>
              <w:ind w:right="-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2E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1D2E08" w:rsidRPr="001D2E08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та реєстрацію помічника</w:t>
            </w:r>
            <w:r w:rsidR="00A2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-----------------</w:t>
            </w:r>
            <w:r w:rsidR="001D2E08" w:rsidRPr="001D2E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2E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особі </w:t>
            </w:r>
            <w:r w:rsidR="00A26131">
              <w:rPr>
                <w:rFonts w:ascii="Times New Roman" w:hAnsi="Times New Roman"/>
                <w:sz w:val="24"/>
                <w:szCs w:val="24"/>
                <w:lang w:val="uk-UA"/>
              </w:rPr>
              <w:t>-----------------</w:t>
            </w:r>
          </w:p>
        </w:tc>
      </w:tr>
    </w:tbl>
    <w:p w14:paraId="08F3ECA0" w14:textId="77777777" w:rsidR="00307DA3" w:rsidRPr="00F46A74" w:rsidRDefault="00307DA3" w:rsidP="00307DA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0C979CA" w14:textId="77777777" w:rsidR="00307DA3" w:rsidRPr="00F46A74" w:rsidRDefault="00307DA3" w:rsidP="00307DA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BD9574" w14:textId="2EB41DEC" w:rsidR="00E306EE" w:rsidRDefault="00E306EE" w:rsidP="003200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_Hlk142552653"/>
      <w:r w:rsidRPr="001D2E08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1D2E08" w:rsidRPr="001D2E08">
        <w:rPr>
          <w:rFonts w:ascii="Times New Roman" w:hAnsi="Times New Roman"/>
          <w:sz w:val="24"/>
          <w:szCs w:val="24"/>
          <w:lang w:val="uk-UA"/>
        </w:rPr>
        <w:t>до статті 78 Цивільного кодексу України, підпункту 1.4. пункту 1 Правил опіки та піклування, затверджених спільним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№34/166/131/88</w:t>
      </w:r>
      <w:r w:rsidRPr="001D2E08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1D2E08" w:rsidRPr="001D2E08">
        <w:rPr>
          <w:rFonts w:ascii="Times New Roman" w:hAnsi="Times New Roman"/>
          <w:sz w:val="24"/>
          <w:szCs w:val="24"/>
          <w:lang w:val="uk-UA"/>
        </w:rPr>
        <w:t xml:space="preserve">ст. 34, ч. 3 ст. 50, ст. 59 </w:t>
      </w:r>
      <w:r w:rsidRPr="001D2E08">
        <w:rPr>
          <w:rFonts w:ascii="Times New Roman" w:hAnsi="Times New Roman"/>
          <w:sz w:val="24"/>
          <w:szCs w:val="24"/>
          <w:lang w:val="uk-UA"/>
        </w:rPr>
        <w:t xml:space="preserve">Закону України “Про місцеве самоврядування в Україні” </w:t>
      </w:r>
      <w:r w:rsidRPr="00794F5E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враховуючи пропозиції </w:t>
      </w:r>
      <w:r w:rsidRPr="001D2E08">
        <w:rPr>
          <w:rStyle w:val="a9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>Опікунської ради з питань забезпечення прав повнолітніх недієздатних осіб та осіб, цивільна дієздатність яких обмежена, які потребують опіки та</w:t>
      </w:r>
      <w:r w:rsidRPr="00E306EE">
        <w:rPr>
          <w:rStyle w:val="a9"/>
          <w:rFonts w:ascii="Times New Roman" w:hAnsi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піклування</w:t>
      </w:r>
      <w:r w:rsidRPr="00794F5E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13</w:t>
      </w:r>
      <w:r w:rsidRPr="00794F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лютого</w:t>
      </w:r>
      <w:r w:rsidRPr="00794F5E">
        <w:rPr>
          <w:rFonts w:ascii="Times New Roman" w:hAnsi="Times New Roman"/>
          <w:color w:val="000000"/>
          <w:sz w:val="24"/>
          <w:szCs w:val="24"/>
          <w:lang w:val="uk-UA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794F5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</w:p>
    <w:bookmarkEnd w:id="2"/>
    <w:p w14:paraId="3FBCDB8F" w14:textId="77777777" w:rsidR="00307DA3" w:rsidRPr="00F46A74" w:rsidRDefault="00307DA3" w:rsidP="00307D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3FE254" w14:textId="77777777" w:rsidR="00307DA3" w:rsidRPr="00F46A74" w:rsidRDefault="00307DA3" w:rsidP="00307D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6CDA8123" w14:textId="77777777" w:rsidR="00307DA3" w:rsidRPr="00F46A74" w:rsidRDefault="00307DA3" w:rsidP="00307D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59906A4" w14:textId="1812121F" w:rsidR="00307DA3" w:rsidRDefault="001D2E08" w:rsidP="00307DA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2E08">
        <w:rPr>
          <w:rFonts w:ascii="Times New Roman" w:hAnsi="Times New Roman"/>
          <w:sz w:val="24"/>
          <w:szCs w:val="24"/>
          <w:lang w:val="uk-UA"/>
        </w:rPr>
        <w:t xml:space="preserve">Призначити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1D2E08">
        <w:rPr>
          <w:rFonts w:ascii="Times New Roman" w:hAnsi="Times New Roman"/>
          <w:sz w:val="24"/>
          <w:szCs w:val="24"/>
          <w:lang w:val="uk-UA"/>
        </w:rPr>
        <w:t xml:space="preserve"> помічником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1D2E08">
        <w:rPr>
          <w:rFonts w:ascii="Times New Roman" w:hAnsi="Times New Roman"/>
          <w:sz w:val="24"/>
          <w:szCs w:val="24"/>
          <w:lang w:val="uk-UA"/>
        </w:rPr>
        <w:t xml:space="preserve">, 16 серпня 1948 року народження, яка за станом здоров'я не може самостійно здійснювати свої права та виконувати обов'язки. </w:t>
      </w:r>
      <w:r w:rsidR="00307DA3"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AA07CD9" w14:textId="77777777" w:rsidR="00307DA3" w:rsidRPr="00F46A74" w:rsidRDefault="00307DA3" w:rsidP="00307DA3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E25E4E" w14:textId="4F4EDCA5" w:rsidR="00307DA3" w:rsidRPr="00F46A74" w:rsidRDefault="007365C1" w:rsidP="00307DA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Доручити у</w:t>
      </w:r>
      <w:r w:rsidR="00307DA3" w:rsidRPr="00F46A74">
        <w:rPr>
          <w:rFonts w:ascii="Times New Roman" w:hAnsi="Times New Roman"/>
          <w:sz w:val="24"/>
          <w:szCs w:val="24"/>
          <w:lang w:val="uk-UA"/>
        </w:rPr>
        <w:t xml:space="preserve">правлінню соціальної політики Чорноморської міської ради Одеського району Одеської області </w:t>
      </w:r>
      <w:r w:rsidR="004A497A">
        <w:rPr>
          <w:rFonts w:ascii="Times New Roman" w:hAnsi="Times New Roman"/>
          <w:sz w:val="24"/>
          <w:szCs w:val="24"/>
          <w:lang w:val="uk-UA"/>
        </w:rPr>
        <w:t xml:space="preserve">зареєструвати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="004A497A" w:rsidRPr="001D2E08">
        <w:rPr>
          <w:rFonts w:ascii="Times New Roman" w:hAnsi="Times New Roman"/>
          <w:sz w:val="24"/>
          <w:szCs w:val="24"/>
          <w:lang w:val="uk-UA"/>
        </w:rPr>
        <w:t xml:space="preserve">помічником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="00307DA3" w:rsidRPr="00F46A74">
        <w:rPr>
          <w:rFonts w:ascii="Times New Roman" w:hAnsi="Times New Roman"/>
          <w:sz w:val="24"/>
          <w:szCs w:val="24"/>
          <w:lang w:val="uk-UA"/>
        </w:rPr>
        <w:t>.</w:t>
      </w:r>
    </w:p>
    <w:p w14:paraId="2C48CF7F" w14:textId="77777777" w:rsidR="00307DA3" w:rsidRPr="00F46A74" w:rsidRDefault="00307DA3" w:rsidP="00307DA3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4D09F7" w14:textId="77777777" w:rsidR="00307DA3" w:rsidRPr="00F46A74" w:rsidRDefault="00307DA3" w:rsidP="00307DA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Романа  Тєліпова.</w:t>
      </w:r>
    </w:p>
    <w:p w14:paraId="2683FF81" w14:textId="77777777" w:rsidR="00307DA3" w:rsidRPr="00F46A74" w:rsidRDefault="00307DA3" w:rsidP="00307DA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EDC93D" w14:textId="77777777" w:rsidR="00307DA3" w:rsidRPr="00F46A74" w:rsidRDefault="00307DA3" w:rsidP="00307DA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4DF510" w14:textId="77777777" w:rsidR="00307DA3" w:rsidRPr="00F46A74" w:rsidRDefault="00307DA3" w:rsidP="00307DA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BF40BB" w14:textId="5A547FA6" w:rsidR="00307DA3" w:rsidRDefault="00307DA3" w:rsidP="00307DA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E22F836" w14:textId="77777777" w:rsidR="00307DA3" w:rsidRPr="00F46A74" w:rsidRDefault="00307DA3" w:rsidP="00307DA3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E9904E3" w14:textId="77777777" w:rsidR="00307DA3" w:rsidRPr="00F46A74" w:rsidRDefault="00307DA3" w:rsidP="00307DA3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</w:r>
      <w:r w:rsidRPr="00F46A74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0F5D4711" w14:textId="77777777" w:rsidR="00307DA3" w:rsidRPr="00F46A74" w:rsidRDefault="00307DA3" w:rsidP="00307DA3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  <w:lang w:val="uk-UA"/>
        </w:rPr>
      </w:pPr>
    </w:p>
    <w:p w14:paraId="087C1F69" w14:textId="77777777" w:rsidR="00307DA3" w:rsidRPr="00F46A74" w:rsidRDefault="00307DA3" w:rsidP="00307D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CCDB685" w14:textId="77777777" w:rsidR="00307DA3" w:rsidRPr="00F46A74" w:rsidRDefault="00307DA3" w:rsidP="00307D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93FEA25" w14:textId="77777777" w:rsidR="00307DA3" w:rsidRPr="00F46A74" w:rsidRDefault="00307DA3" w:rsidP="00307DA3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F8A4B2F" w14:textId="77777777" w:rsidR="004A497A" w:rsidRDefault="004A497A" w:rsidP="00307DA3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8356E2B" w14:textId="77777777" w:rsidR="004A497A" w:rsidRDefault="004A497A" w:rsidP="00307DA3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FCE4CBD" w14:textId="77777777" w:rsidR="00A26131" w:rsidRDefault="00A26131" w:rsidP="00307DA3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2039ED9B" w14:textId="77777777" w:rsidR="00A26131" w:rsidRDefault="00A26131" w:rsidP="00307DA3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295EE6D" w14:textId="77777777" w:rsidR="00DD4733" w:rsidRDefault="00DD4733" w:rsidP="00DD4733">
      <w:pPr>
        <w:tabs>
          <w:tab w:val="left" w:pos="7088"/>
        </w:tabs>
        <w:spacing w:after="0"/>
        <w:ind w:left="567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до рішення   </w:t>
      </w:r>
      <w:bookmarkStart w:id="3" w:name="_Hlk155341775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Чорноморської міської ради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End w:id="3"/>
    </w:p>
    <w:p w14:paraId="1CE8903C" w14:textId="56EE4F70" w:rsidR="00DD4733" w:rsidRDefault="00DD4733" w:rsidP="00DD4733">
      <w:pPr>
        <w:pStyle w:val="ac"/>
        <w:ind w:left="567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від </w:t>
      </w:r>
      <w:r w:rsidR="00794F5E">
        <w:rPr>
          <w:spacing w:val="0"/>
          <w:sz w:val="24"/>
          <w:szCs w:val="24"/>
        </w:rPr>
        <w:t xml:space="preserve">  22.02.</w:t>
      </w:r>
      <w:r>
        <w:rPr>
          <w:spacing w:val="0"/>
          <w:sz w:val="24"/>
          <w:szCs w:val="24"/>
        </w:rPr>
        <w:t>2024  №</w:t>
      </w:r>
      <w:r w:rsidR="00794F5E">
        <w:rPr>
          <w:spacing w:val="0"/>
          <w:sz w:val="24"/>
          <w:szCs w:val="24"/>
        </w:rPr>
        <w:t xml:space="preserve">  73</w:t>
      </w:r>
    </w:p>
    <w:p w14:paraId="561C3865" w14:textId="77777777" w:rsidR="007365C1" w:rsidRDefault="007365C1" w:rsidP="007365C1">
      <w:pPr>
        <w:pStyle w:val="aa"/>
        <w:ind w:left="5387"/>
        <w:jc w:val="both"/>
        <w:rPr>
          <w:noProof w:val="0"/>
          <w:sz w:val="24"/>
          <w:szCs w:val="24"/>
        </w:rPr>
      </w:pPr>
    </w:p>
    <w:p w14:paraId="0FB3FF99" w14:textId="77777777" w:rsidR="00DD4733" w:rsidRDefault="007365C1" w:rsidP="00DD4733">
      <w:pPr>
        <w:pStyle w:val="aa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14:paraId="49734FAD" w14:textId="4BF1A0D6" w:rsidR="007365C1" w:rsidRDefault="0056094F" w:rsidP="00DD473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Опікунської ради </w:t>
      </w:r>
      <w:r w:rsidR="007365C1">
        <w:rPr>
          <w:sz w:val="24"/>
          <w:szCs w:val="24"/>
        </w:rPr>
        <w:t>виконавчого комітету</w:t>
      </w:r>
      <w:r w:rsidR="007365C1" w:rsidRPr="008C15AF">
        <w:rPr>
          <w:sz w:val="24"/>
          <w:szCs w:val="24"/>
        </w:rPr>
        <w:t xml:space="preserve"> Чорноморської міської ради</w:t>
      </w:r>
      <w:r w:rsidR="007365C1">
        <w:rPr>
          <w:sz w:val="24"/>
          <w:szCs w:val="24"/>
        </w:rPr>
        <w:t xml:space="preserve"> Одеського району </w:t>
      </w:r>
      <w:r w:rsidR="007365C1" w:rsidRPr="008C15AF">
        <w:rPr>
          <w:sz w:val="24"/>
          <w:szCs w:val="24"/>
        </w:rPr>
        <w:t xml:space="preserve">Одеської </w:t>
      </w:r>
      <w:r w:rsidR="007365C1">
        <w:rPr>
          <w:sz w:val="24"/>
          <w:szCs w:val="24"/>
        </w:rPr>
        <w:t>о</w:t>
      </w:r>
      <w:r w:rsidR="007365C1" w:rsidRPr="008C15AF">
        <w:rPr>
          <w:sz w:val="24"/>
          <w:szCs w:val="24"/>
        </w:rPr>
        <w:t xml:space="preserve">бласті </w:t>
      </w:r>
      <w:r w:rsidR="007365C1">
        <w:rPr>
          <w:sz w:val="24"/>
          <w:szCs w:val="24"/>
        </w:rPr>
        <w:t xml:space="preserve">як </w:t>
      </w:r>
      <w:r w:rsidR="007365C1" w:rsidRPr="008C15AF">
        <w:rPr>
          <w:sz w:val="24"/>
          <w:szCs w:val="24"/>
        </w:rPr>
        <w:t>органу опіки та піклування</w:t>
      </w:r>
      <w:r w:rsidR="007365C1">
        <w:rPr>
          <w:sz w:val="24"/>
          <w:szCs w:val="24"/>
        </w:rPr>
        <w:t xml:space="preserve"> </w:t>
      </w:r>
    </w:p>
    <w:p w14:paraId="67C47C62" w14:textId="77777777" w:rsidR="007365C1" w:rsidRDefault="007365C1" w:rsidP="007365C1">
      <w:pPr>
        <w:pStyle w:val="aa"/>
        <w:jc w:val="both"/>
        <w:rPr>
          <w:b w:val="0"/>
          <w:sz w:val="24"/>
          <w:szCs w:val="24"/>
        </w:rPr>
      </w:pPr>
    </w:p>
    <w:p w14:paraId="3B894032" w14:textId="2C4F6354" w:rsidR="007365C1" w:rsidRPr="00DD4733" w:rsidRDefault="004634DD" w:rsidP="00DD4733">
      <w:pPr>
        <w:pStyle w:val="aa"/>
        <w:ind w:left="-284" w:right="5385"/>
        <w:jc w:val="both"/>
        <w:rPr>
          <w:b w:val="0"/>
          <w:bCs/>
          <w:sz w:val="24"/>
          <w:szCs w:val="24"/>
        </w:rPr>
      </w:pPr>
      <w:r w:rsidRPr="00DD4733">
        <w:rPr>
          <w:b w:val="0"/>
          <w:bCs/>
          <w:sz w:val="24"/>
          <w:szCs w:val="24"/>
        </w:rPr>
        <w:t xml:space="preserve">Про </w:t>
      </w:r>
      <w:r w:rsidR="004A497A" w:rsidRPr="00DD4733">
        <w:rPr>
          <w:b w:val="0"/>
          <w:bCs/>
          <w:sz w:val="24"/>
          <w:szCs w:val="24"/>
        </w:rPr>
        <w:t xml:space="preserve">призначення та реєстрацію помічника </w:t>
      </w:r>
      <w:r w:rsidR="00A26131">
        <w:rPr>
          <w:sz w:val="24"/>
          <w:szCs w:val="24"/>
        </w:rPr>
        <w:t>-----------------</w:t>
      </w:r>
      <w:r w:rsidR="004A497A" w:rsidRPr="00DD4733">
        <w:rPr>
          <w:b w:val="0"/>
          <w:bCs/>
          <w:sz w:val="24"/>
          <w:szCs w:val="24"/>
        </w:rPr>
        <w:t xml:space="preserve">в особі </w:t>
      </w:r>
      <w:r w:rsidR="00A26131">
        <w:rPr>
          <w:sz w:val="24"/>
          <w:szCs w:val="24"/>
        </w:rPr>
        <w:t>-----------------</w:t>
      </w:r>
    </w:p>
    <w:p w14:paraId="16F45F68" w14:textId="77777777" w:rsidR="00BE0AF0" w:rsidRDefault="00BE0AF0" w:rsidP="00BE0AF0">
      <w:pPr>
        <w:pStyle w:val="aa"/>
        <w:ind w:left="-284"/>
        <w:jc w:val="both"/>
        <w:rPr>
          <w:b w:val="0"/>
          <w:sz w:val="24"/>
          <w:szCs w:val="24"/>
        </w:rPr>
      </w:pPr>
    </w:p>
    <w:p w14:paraId="6ED78339" w14:textId="2B935272" w:rsidR="004A497A" w:rsidRDefault="004A497A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696A">
        <w:rPr>
          <w:rFonts w:ascii="Times New Roman" w:hAnsi="Times New Roman"/>
          <w:sz w:val="24"/>
          <w:szCs w:val="24"/>
          <w:lang w:val="uk-UA"/>
        </w:rPr>
        <w:t xml:space="preserve">До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комітету Чорноморської міської ради Одеського району Одеської області надійшла </w:t>
      </w:r>
      <w:r w:rsidRPr="00E5696A">
        <w:rPr>
          <w:rFonts w:ascii="Times New Roman" w:hAnsi="Times New Roman"/>
          <w:sz w:val="24"/>
          <w:szCs w:val="24"/>
          <w:lang w:val="uk-UA"/>
        </w:rPr>
        <w:t>заяв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569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794F5E">
        <w:rPr>
          <w:rFonts w:ascii="Times New Roman" w:hAnsi="Times New Roman"/>
          <w:sz w:val="24"/>
          <w:szCs w:val="24"/>
          <w:lang w:val="ru-RU"/>
        </w:rPr>
        <w:t xml:space="preserve">, 16 серпня 1948 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Pr="00794F5E">
        <w:rPr>
          <w:rFonts w:ascii="Times New Roman" w:hAnsi="Times New Roman"/>
          <w:sz w:val="24"/>
          <w:szCs w:val="24"/>
          <w:lang w:val="ru-RU"/>
        </w:rPr>
        <w:t>,</w:t>
      </w:r>
      <w:r w:rsidRPr="00E569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4733">
        <w:rPr>
          <w:rFonts w:ascii="Times New Roman" w:hAnsi="Times New Roman"/>
          <w:sz w:val="24"/>
          <w:szCs w:val="24"/>
          <w:lang w:val="uk-UA"/>
        </w:rPr>
        <w:t>з проханням призначити до неї</w:t>
      </w:r>
      <w:r w:rsidRPr="00794F5E">
        <w:rPr>
          <w:rFonts w:ascii="Times New Roman" w:hAnsi="Times New Roman"/>
          <w:sz w:val="24"/>
          <w:szCs w:val="24"/>
          <w:lang w:val="ru-RU"/>
        </w:rPr>
        <w:t xml:space="preserve"> помічника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794F5E">
        <w:rPr>
          <w:rFonts w:ascii="Times New Roman" w:hAnsi="Times New Roman"/>
          <w:sz w:val="24"/>
          <w:szCs w:val="24"/>
          <w:lang w:val="ru-RU"/>
        </w:rPr>
        <w:t>.</w:t>
      </w:r>
    </w:p>
    <w:p w14:paraId="5CD20EA7" w14:textId="09EB9ABC" w:rsidR="004A497A" w:rsidRDefault="00A26131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-----------------</w:t>
      </w:r>
      <w:r w:rsidR="004A497A">
        <w:rPr>
          <w:rFonts w:ascii="Times New Roman" w:hAnsi="Times New Roman"/>
          <w:sz w:val="24"/>
          <w:szCs w:val="24"/>
          <w:lang w:val="uk-UA"/>
        </w:rPr>
        <w:t>є інвалідом 2 групи та відповідно до висновку Грибівської амбулаторії загальної практики сімейної медицини Дальницької сільської ради №199 від 18.12.2023 їй рекомендовано отримання соціальної послуги з догляду на непрофесійній основі від фізичної особи.</w:t>
      </w:r>
    </w:p>
    <w:p w14:paraId="0188FAB5" w14:textId="7F282EEF" w:rsidR="004A497A" w:rsidRPr="00F46A74" w:rsidRDefault="004A497A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Відповідно до статті </w:t>
      </w:r>
      <w:r>
        <w:rPr>
          <w:rFonts w:ascii="Times New Roman" w:hAnsi="Times New Roman"/>
          <w:sz w:val="24"/>
          <w:szCs w:val="24"/>
          <w:lang w:val="uk-UA"/>
        </w:rPr>
        <w:t>78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Цивільного кодексу України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E65F25">
        <w:rPr>
          <w:rFonts w:ascii="Times New Roman" w:hAnsi="Times New Roman"/>
          <w:sz w:val="24"/>
          <w:szCs w:val="24"/>
          <w:lang w:val="uk-UA" w:eastAsia="ru-RU"/>
        </w:rPr>
        <w:t>ієздатна фізична особа, яка за станом здоров'я не може самостійно здійснювати свої права та виконувати обов'язки, має право обрати собі помічника</w:t>
      </w:r>
      <w:r w:rsidRPr="00F46A7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5F25">
        <w:rPr>
          <w:rFonts w:ascii="Times New Roman" w:hAnsi="Times New Roman"/>
          <w:sz w:val="24"/>
          <w:szCs w:val="24"/>
          <w:lang w:val="uk-UA" w:eastAsia="ru-RU"/>
        </w:rPr>
        <w:t>За заявою особи, яка потребує допомоги, ім'я її помічника реєструється органом опіки та піклування, що підтверджується відповідним документом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7F06A3A7" w14:textId="5D2CEE91" w:rsidR="004A497A" w:rsidRPr="00F46A74" w:rsidRDefault="004A497A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6A74"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>
        <w:rPr>
          <w:rFonts w:ascii="Times New Roman" w:hAnsi="Times New Roman"/>
          <w:sz w:val="24"/>
          <w:szCs w:val="24"/>
          <w:lang w:val="uk-UA"/>
        </w:rPr>
        <w:t>просить призначити до неї помічника –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онука 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F46A7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вислови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бажання доглядати та утримувати хвор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бабусю</w:t>
      </w:r>
      <w:r w:rsidRPr="00F46A74">
        <w:rPr>
          <w:rFonts w:ascii="Times New Roman" w:hAnsi="Times New Roman"/>
          <w:sz w:val="24"/>
          <w:szCs w:val="24"/>
          <w:lang w:val="uk-UA"/>
        </w:rPr>
        <w:t xml:space="preserve"> і має для цього умови.</w:t>
      </w:r>
    </w:p>
    <w:p w14:paraId="3CC13CD3" w14:textId="0B4398BF" w:rsidR="004A497A" w:rsidRDefault="004A497A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65F25">
        <w:rPr>
          <w:rFonts w:ascii="Times New Roman" w:hAnsi="Times New Roman"/>
          <w:sz w:val="24"/>
          <w:szCs w:val="24"/>
          <w:lang w:val="uk-UA" w:eastAsia="ru-RU"/>
        </w:rPr>
        <w:t xml:space="preserve">За заявою особи, яка потребує допомоги, ім'я її помічника реєструється органом опіки та піклування, </w:t>
      </w:r>
      <w:r w:rsidRPr="000902C9">
        <w:rPr>
          <w:rFonts w:ascii="Times New Roman" w:hAnsi="Times New Roman"/>
          <w:sz w:val="24"/>
          <w:szCs w:val="24"/>
          <w:lang w:val="uk-UA"/>
        </w:rPr>
        <w:t xml:space="preserve">яким відповідно до </w:t>
      </w:r>
      <w:r w:rsidRPr="000902C9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0902C9">
        <w:rPr>
          <w:rFonts w:ascii="Times New Roman" w:hAnsi="Times New Roman"/>
          <w:sz w:val="24"/>
          <w:szCs w:val="24"/>
          <w:lang w:val="uk-UA"/>
        </w:rPr>
        <w:t>«</w:t>
      </w:r>
      <w:r w:rsidRPr="000902C9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є </w:t>
      </w:r>
      <w:r w:rsidRPr="00E5696A">
        <w:rPr>
          <w:rFonts w:ascii="Times New Roman" w:hAnsi="Times New Roman"/>
          <w:sz w:val="24"/>
          <w:szCs w:val="24"/>
          <w:lang w:val="uk-UA"/>
        </w:rPr>
        <w:t>виконавч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E5696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комітет Чорноморської міської ради Одеського району Одеської області.</w:t>
      </w:r>
    </w:p>
    <w:p w14:paraId="7B5DCEB4" w14:textId="7E6C99FC" w:rsidR="0056094F" w:rsidRPr="0056094F" w:rsidRDefault="0056094F" w:rsidP="005609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094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Відповідно до вищезазначеного, на підставі отриманих документів Опікунська рада </w:t>
      </w:r>
      <w:r w:rsidRPr="00794F5E">
        <w:rPr>
          <w:rFonts w:ascii="Times New Roman" w:hAnsi="Times New Roman"/>
          <w:sz w:val="24"/>
          <w:szCs w:val="24"/>
          <w:lang w:val="uk-UA"/>
        </w:rPr>
        <w:t xml:space="preserve">Чорноморської міської ради Одеського району Одеської області </w:t>
      </w:r>
      <w:r w:rsidRPr="0056094F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дійшла висновку </w:t>
      </w:r>
      <w:r w:rsidRPr="0056094F">
        <w:rPr>
          <w:rFonts w:ascii="Times New Roman" w:hAnsi="Times New Roman"/>
          <w:sz w:val="24"/>
          <w:szCs w:val="24"/>
          <w:lang w:val="uk-UA"/>
        </w:rPr>
        <w:t xml:space="preserve">про можливість громадянином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56094F">
        <w:rPr>
          <w:rFonts w:ascii="Times New Roman" w:hAnsi="Times New Roman"/>
          <w:sz w:val="24"/>
          <w:szCs w:val="24"/>
          <w:lang w:val="uk-UA"/>
        </w:rPr>
        <w:t xml:space="preserve">виконувати обов’язки помічника дієздатної фізичної особи </w:t>
      </w:r>
      <w:r w:rsidR="00A26131">
        <w:rPr>
          <w:rFonts w:ascii="Times New Roman" w:hAnsi="Times New Roman"/>
          <w:sz w:val="24"/>
          <w:szCs w:val="24"/>
          <w:lang w:val="uk-UA"/>
        </w:rPr>
        <w:t>-----------------</w:t>
      </w:r>
      <w:r w:rsidRPr="00794F5E">
        <w:rPr>
          <w:rFonts w:ascii="Times New Roman" w:hAnsi="Times New Roman"/>
          <w:sz w:val="24"/>
          <w:szCs w:val="24"/>
          <w:lang w:val="uk-UA"/>
        </w:rPr>
        <w:t xml:space="preserve">, 16 серпня 1948 </w:t>
      </w:r>
      <w:r w:rsidRPr="00F46A74">
        <w:rPr>
          <w:rFonts w:ascii="Times New Roman" w:hAnsi="Times New Roman"/>
          <w:sz w:val="24"/>
          <w:szCs w:val="24"/>
          <w:lang w:val="uk-UA"/>
        </w:rPr>
        <w:t>року народження</w:t>
      </w:r>
      <w:r w:rsidRPr="00794F5E">
        <w:rPr>
          <w:rFonts w:ascii="Times New Roman" w:hAnsi="Times New Roman"/>
          <w:sz w:val="24"/>
          <w:szCs w:val="24"/>
          <w:lang w:val="uk-UA"/>
        </w:rPr>
        <w:t>,</w:t>
      </w:r>
      <w:r w:rsidRPr="0056094F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56094F">
        <w:rPr>
          <w:rFonts w:ascii="Times New Roman" w:hAnsi="Times New Roman"/>
          <w:sz w:val="24"/>
          <w:szCs w:val="24"/>
          <w:lang w:val="uk-UA"/>
        </w:rPr>
        <w:t xml:space="preserve"> за станом здоров’я не може самостійно здійснювати свої права та виконувати свої обов’язки.</w:t>
      </w:r>
    </w:p>
    <w:p w14:paraId="3B4780E6" w14:textId="77777777" w:rsidR="0056094F" w:rsidRPr="000902C9" w:rsidRDefault="0056094F" w:rsidP="00C728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146ED0" w14:textId="3AB82E51" w:rsidR="007365C1" w:rsidRDefault="007365C1" w:rsidP="007365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D5A541" w14:textId="0D318190" w:rsidR="004634DD" w:rsidRDefault="004634DD" w:rsidP="007365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4427B6" w14:textId="34B44603" w:rsidR="004634DD" w:rsidRDefault="004634DD" w:rsidP="007365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EEB337" w14:textId="77777777" w:rsidR="004634DD" w:rsidRDefault="004634DD" w:rsidP="007365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59DDAE" w14:textId="6DA65F4E" w:rsidR="007365C1" w:rsidRPr="00E675C6" w:rsidRDefault="004634DD" w:rsidP="00CD267F">
      <w:pPr>
        <w:spacing w:after="0" w:line="240" w:lineRule="auto"/>
        <w:ind w:left="-426" w:firstLine="568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В.о. н</w:t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>ачальни</w:t>
      </w:r>
      <w:r>
        <w:rPr>
          <w:rFonts w:ascii="Times New Roman" w:hAnsi="Times New Roman"/>
          <w:sz w:val="24"/>
          <w:szCs w:val="24"/>
          <w:lang w:val="uk-UA"/>
        </w:rPr>
        <w:t>ка</w:t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управління</w:t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 w:rsidR="007365C1" w:rsidRPr="00F1310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Олена ТОФАН</w:t>
      </w:r>
    </w:p>
    <w:sectPr w:rsidR="007365C1" w:rsidRPr="00E675C6" w:rsidSect="004634DD">
      <w:headerReference w:type="even" r:id="rId8"/>
      <w:headerReference w:type="default" r:id="rId9"/>
      <w:pgSz w:w="11906" w:h="16838"/>
      <w:pgMar w:top="1134" w:right="567" w:bottom="709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F3C8" w14:textId="77777777" w:rsidR="00614C13" w:rsidRDefault="00614C13">
      <w:pPr>
        <w:spacing w:after="0" w:line="240" w:lineRule="auto"/>
      </w:pPr>
      <w:r>
        <w:separator/>
      </w:r>
    </w:p>
  </w:endnote>
  <w:endnote w:type="continuationSeparator" w:id="0">
    <w:p w14:paraId="3CE14D12" w14:textId="77777777" w:rsidR="00614C13" w:rsidRDefault="006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EB17" w14:textId="77777777" w:rsidR="00614C13" w:rsidRDefault="00614C13">
      <w:pPr>
        <w:spacing w:after="0" w:line="240" w:lineRule="auto"/>
      </w:pPr>
      <w:r>
        <w:separator/>
      </w:r>
    </w:p>
  </w:footnote>
  <w:footnote w:type="continuationSeparator" w:id="0">
    <w:p w14:paraId="5E304EB4" w14:textId="77777777" w:rsidR="00614C13" w:rsidRDefault="006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8EF0" w14:textId="77777777" w:rsidR="009276A4" w:rsidRPr="009276A4" w:rsidRDefault="007C4D10" w:rsidP="009276A4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B46" w14:textId="0CD5DB18" w:rsidR="006E60AA" w:rsidRPr="006E60AA" w:rsidRDefault="006E60AA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A3"/>
    <w:rsid w:val="001D2E08"/>
    <w:rsid w:val="00235724"/>
    <w:rsid w:val="00265AC2"/>
    <w:rsid w:val="002A653E"/>
    <w:rsid w:val="00307DA3"/>
    <w:rsid w:val="0032009E"/>
    <w:rsid w:val="00343C26"/>
    <w:rsid w:val="004634DD"/>
    <w:rsid w:val="004A497A"/>
    <w:rsid w:val="0056094F"/>
    <w:rsid w:val="00614C13"/>
    <w:rsid w:val="006D4031"/>
    <w:rsid w:val="006E60AA"/>
    <w:rsid w:val="007365C1"/>
    <w:rsid w:val="0076567B"/>
    <w:rsid w:val="00794F5E"/>
    <w:rsid w:val="007C4D10"/>
    <w:rsid w:val="007E04FF"/>
    <w:rsid w:val="007F6BB1"/>
    <w:rsid w:val="008A3326"/>
    <w:rsid w:val="0095587D"/>
    <w:rsid w:val="00A26131"/>
    <w:rsid w:val="00BE0AF0"/>
    <w:rsid w:val="00C72819"/>
    <w:rsid w:val="00CD267F"/>
    <w:rsid w:val="00DD4733"/>
    <w:rsid w:val="00E20C4D"/>
    <w:rsid w:val="00E306EE"/>
    <w:rsid w:val="00E51679"/>
    <w:rsid w:val="00E675C6"/>
    <w:rsid w:val="00E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73E"/>
  <w15:chartTrackingRefBased/>
  <w15:docId w15:val="{7C9B1115-4716-44BE-9386-4819643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DA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DA3"/>
    <w:pPr>
      <w:ind w:left="720"/>
      <w:contextualSpacing/>
    </w:pPr>
  </w:style>
  <w:style w:type="table" w:styleId="a4">
    <w:name w:val="Table Grid"/>
    <w:basedOn w:val="a1"/>
    <w:uiPriority w:val="39"/>
    <w:rsid w:val="00307D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07DA3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E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E60AA"/>
    <w:rPr>
      <w:rFonts w:ascii="Calibri" w:eastAsia="Times New Roman" w:hAnsi="Calibri" w:cs="Times New Roman"/>
      <w:lang w:val="en-US"/>
    </w:rPr>
  </w:style>
  <w:style w:type="character" w:styleId="a9">
    <w:name w:val="Strong"/>
    <w:basedOn w:val="a0"/>
    <w:uiPriority w:val="22"/>
    <w:qFormat/>
    <w:rsid w:val="00E306EE"/>
    <w:rPr>
      <w:b/>
      <w:bCs/>
    </w:rPr>
  </w:style>
  <w:style w:type="paragraph" w:styleId="aa">
    <w:name w:val="Subtitle"/>
    <w:basedOn w:val="a"/>
    <w:link w:val="ab"/>
    <w:qFormat/>
    <w:rsid w:val="007365C1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val="uk-UA" w:eastAsia="ru-RU"/>
    </w:rPr>
  </w:style>
  <w:style w:type="character" w:customStyle="1" w:styleId="ab">
    <w:name w:val="Підзаголовок Знак"/>
    <w:basedOn w:val="a0"/>
    <w:link w:val="aa"/>
    <w:rsid w:val="007365C1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DD4733"/>
    <w:pPr>
      <w:suppressAutoHyphens/>
      <w:spacing w:after="0" w:line="240" w:lineRule="auto"/>
      <w:ind w:left="360"/>
    </w:pPr>
    <w:rPr>
      <w:rFonts w:ascii="Times New Roman" w:hAnsi="Times New Roman"/>
      <w:color w:val="000000"/>
      <w:spacing w:val="-20"/>
      <w:sz w:val="28"/>
      <w:szCs w:val="48"/>
      <w:lang w:val="uk-UA" w:eastAsia="ar-SA"/>
    </w:rPr>
  </w:style>
  <w:style w:type="character" w:customStyle="1" w:styleId="ad">
    <w:name w:val="Основний текст з відступом Знак"/>
    <w:basedOn w:val="a0"/>
    <w:link w:val="ac"/>
    <w:semiHidden/>
    <w:rsid w:val="00DD4733"/>
    <w:rPr>
      <w:rFonts w:ascii="Times New Roman" w:eastAsia="Times New Roman" w:hAnsi="Times New Roman" w:cs="Times New Roman"/>
      <w:color w:val="000000"/>
      <w:spacing w:val="-20"/>
      <w:sz w:val="2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4</cp:revision>
  <cp:lastPrinted>2024-02-16T07:24:00Z</cp:lastPrinted>
  <dcterms:created xsi:type="dcterms:W3CDTF">2024-02-19T14:22:00Z</dcterms:created>
  <dcterms:modified xsi:type="dcterms:W3CDTF">2024-02-22T08:34:00Z</dcterms:modified>
</cp:coreProperties>
</file>