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B3BA2" w14:textId="77777777" w:rsidR="00A12808" w:rsidRDefault="00A12808" w:rsidP="00A12808">
      <w:pPr>
        <w:ind w:left="5103"/>
        <w:rPr>
          <w:lang w:val="uk-UA"/>
        </w:rPr>
      </w:pPr>
      <w:r w:rsidRPr="008C7CF7">
        <w:rPr>
          <w:lang w:val="uk-UA"/>
        </w:rPr>
        <w:t>Додаток                                                                                                   до рішення виконавчого</w:t>
      </w:r>
      <w:r w:rsidRPr="00611A65">
        <w:t xml:space="preserve"> </w:t>
      </w:r>
      <w:r w:rsidRPr="008C7CF7">
        <w:rPr>
          <w:lang w:val="uk-UA"/>
        </w:rPr>
        <w:t>комітету                       Чорноморської міської</w:t>
      </w:r>
      <w:r w:rsidRPr="00611A65">
        <w:t xml:space="preserve"> </w:t>
      </w:r>
      <w:r w:rsidRPr="008C7CF7">
        <w:rPr>
          <w:lang w:val="uk-UA"/>
        </w:rPr>
        <w:t xml:space="preserve">ради </w:t>
      </w:r>
    </w:p>
    <w:p w14:paraId="5B4B69ED" w14:textId="33796CA5" w:rsidR="00A12808" w:rsidRPr="008C7CF7" w:rsidRDefault="00A12808" w:rsidP="00A12808">
      <w:pPr>
        <w:ind w:left="5103"/>
        <w:rPr>
          <w:lang w:val="uk-UA"/>
        </w:rPr>
      </w:pPr>
      <w:r>
        <w:rPr>
          <w:lang w:val="uk-UA"/>
        </w:rPr>
        <w:t xml:space="preserve">від </w:t>
      </w:r>
      <w:r w:rsidRPr="00CE0447">
        <w:rPr>
          <w:lang w:val="uk-UA"/>
        </w:rPr>
        <w:t xml:space="preserve"> </w:t>
      </w:r>
      <w:r w:rsidR="00057F60">
        <w:rPr>
          <w:lang w:val="uk-UA"/>
        </w:rPr>
        <w:t>___________</w:t>
      </w:r>
      <w:r>
        <w:rPr>
          <w:lang w:val="uk-UA"/>
        </w:rPr>
        <w:t xml:space="preserve">  № </w:t>
      </w:r>
      <w:r w:rsidR="00057F60">
        <w:rPr>
          <w:lang w:val="uk-UA"/>
        </w:rPr>
        <w:t>______</w:t>
      </w:r>
    </w:p>
    <w:p w14:paraId="772B8C26" w14:textId="77777777" w:rsidR="00A12808" w:rsidRDefault="00A12808" w:rsidP="006F76D1">
      <w:pPr>
        <w:jc w:val="center"/>
        <w:rPr>
          <w:b/>
          <w:lang w:val="uk-UA"/>
        </w:rPr>
      </w:pPr>
    </w:p>
    <w:p w14:paraId="5CAC92F3" w14:textId="77777777" w:rsidR="00A12808" w:rsidRDefault="00A12808" w:rsidP="006F76D1">
      <w:pPr>
        <w:jc w:val="center"/>
        <w:rPr>
          <w:b/>
          <w:lang w:val="uk-UA"/>
        </w:rPr>
      </w:pPr>
    </w:p>
    <w:p w14:paraId="638E6BF0" w14:textId="77777777" w:rsidR="006F76D1" w:rsidRPr="00DE599B" w:rsidRDefault="006F76D1" w:rsidP="006F76D1">
      <w:pPr>
        <w:jc w:val="center"/>
        <w:rPr>
          <w:b/>
          <w:lang w:val="uk-UA"/>
        </w:rPr>
      </w:pPr>
      <w:r w:rsidRPr="00DE599B">
        <w:rPr>
          <w:b/>
          <w:lang w:val="uk-UA"/>
        </w:rPr>
        <w:t xml:space="preserve">Положення </w:t>
      </w:r>
    </w:p>
    <w:p w14:paraId="69CFB319" w14:textId="77777777" w:rsidR="006F76D1" w:rsidRPr="00A12808" w:rsidRDefault="006F76D1" w:rsidP="006F76D1">
      <w:pPr>
        <w:jc w:val="center"/>
        <w:rPr>
          <w:b/>
          <w:lang w:val="uk-UA"/>
        </w:rPr>
      </w:pPr>
      <w:r w:rsidRPr="00A12808">
        <w:rPr>
          <w:b/>
          <w:lang w:val="uk-UA"/>
        </w:rPr>
        <w:t xml:space="preserve">про премію Чорноморського  міського голови </w:t>
      </w:r>
    </w:p>
    <w:p w14:paraId="6016A8E9" w14:textId="77777777" w:rsidR="006F76D1" w:rsidRPr="00A12808" w:rsidRDefault="006F76D1" w:rsidP="006F76D1">
      <w:pPr>
        <w:jc w:val="center"/>
        <w:rPr>
          <w:b/>
          <w:lang w:val="uk-UA"/>
        </w:rPr>
      </w:pPr>
      <w:r w:rsidRPr="00A12808">
        <w:rPr>
          <w:b/>
          <w:lang w:val="uk-UA"/>
        </w:rPr>
        <w:t>за особливі досягнення молоді Чорноморської міської територіальної громади</w:t>
      </w:r>
    </w:p>
    <w:p w14:paraId="605AE2E3" w14:textId="77777777" w:rsidR="006F76D1" w:rsidRPr="00A12808" w:rsidRDefault="006F76D1" w:rsidP="00A12808">
      <w:pPr>
        <w:jc w:val="center"/>
        <w:rPr>
          <w:b/>
          <w:lang w:val="uk-UA"/>
        </w:rPr>
      </w:pPr>
      <w:r w:rsidRPr="00A12808">
        <w:rPr>
          <w:b/>
          <w:lang w:val="uk-UA"/>
        </w:rPr>
        <w:t>у суспільному житті та вклад у реалізацію молодіжної по</w:t>
      </w:r>
      <w:r w:rsidR="00A12808">
        <w:rPr>
          <w:b/>
          <w:lang w:val="uk-UA"/>
        </w:rPr>
        <w:t xml:space="preserve">літики в Чорноморській міській </w:t>
      </w:r>
      <w:r w:rsidRPr="00A12808">
        <w:rPr>
          <w:b/>
          <w:lang w:val="uk-UA"/>
        </w:rPr>
        <w:t xml:space="preserve">територіальній громаді </w:t>
      </w:r>
      <w:r w:rsidR="00A12808">
        <w:rPr>
          <w:b/>
          <w:lang w:val="uk-UA"/>
        </w:rPr>
        <w:t>(із змінами</w:t>
      </w:r>
      <w:r w:rsidR="00955A80" w:rsidRPr="00A12808">
        <w:rPr>
          <w:b/>
          <w:lang w:val="uk-UA"/>
        </w:rPr>
        <w:t>)</w:t>
      </w:r>
      <w:r w:rsidRPr="00A12808">
        <w:rPr>
          <w:b/>
          <w:lang w:val="uk-UA"/>
        </w:rPr>
        <w:t xml:space="preserve"> </w:t>
      </w:r>
    </w:p>
    <w:p w14:paraId="19BEFC0E" w14:textId="77777777" w:rsidR="006F76D1" w:rsidRDefault="006F76D1" w:rsidP="006F76D1">
      <w:pPr>
        <w:rPr>
          <w:lang w:val="uk-UA"/>
        </w:rPr>
      </w:pPr>
    </w:p>
    <w:p w14:paraId="4ED8538A" w14:textId="4397B926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F4378C">
        <w:rPr>
          <w:lang w:val="uk-UA"/>
        </w:rPr>
        <w:t xml:space="preserve">Це </w:t>
      </w:r>
      <w:r>
        <w:rPr>
          <w:lang w:val="uk-UA"/>
        </w:rPr>
        <w:t>П</w:t>
      </w:r>
      <w:r w:rsidRPr="00F4378C">
        <w:rPr>
          <w:lang w:val="uk-UA"/>
        </w:rPr>
        <w:t xml:space="preserve">оложення визначає порядок </w:t>
      </w:r>
      <w:r>
        <w:rPr>
          <w:lang w:val="uk-UA"/>
        </w:rPr>
        <w:t>подання</w:t>
      </w:r>
      <w:r w:rsidR="00D95A10">
        <w:rPr>
          <w:lang w:val="uk-UA"/>
        </w:rPr>
        <w:t xml:space="preserve"> </w:t>
      </w:r>
      <w:r w:rsidRPr="00F4378C">
        <w:rPr>
          <w:lang w:val="uk-UA"/>
        </w:rPr>
        <w:t xml:space="preserve">претендентів на присудження, проведення конкурсного відбору претендентів та присудження премії  </w:t>
      </w:r>
      <w:r>
        <w:rPr>
          <w:lang w:val="uk-UA"/>
        </w:rPr>
        <w:t xml:space="preserve">Чорноморського  міського голови за особливі досягнення молоді Чорноморської міської територіальної громади у суспільному житті та вклад у реалізацію молодіжної політики в Чорноморській міській територіальній громаді  </w:t>
      </w:r>
      <w:r w:rsidRPr="00F4378C">
        <w:rPr>
          <w:lang w:val="uk-UA"/>
        </w:rPr>
        <w:t>(далі-Премія)</w:t>
      </w:r>
      <w:r>
        <w:rPr>
          <w:lang w:val="uk-UA"/>
        </w:rPr>
        <w:t>.</w:t>
      </w:r>
    </w:p>
    <w:p w14:paraId="2CB76896" w14:textId="25991490" w:rsidR="00AC7A99" w:rsidRDefault="006F76D1" w:rsidP="00AC7A99">
      <w:pPr>
        <w:ind w:firstLine="567"/>
        <w:jc w:val="both"/>
        <w:rPr>
          <w:lang w:val="uk-UA"/>
        </w:rPr>
      </w:pPr>
      <w:r>
        <w:rPr>
          <w:lang w:val="uk-UA"/>
        </w:rPr>
        <w:t>Премія присуджується</w:t>
      </w:r>
      <w:r w:rsidR="00955A80">
        <w:rPr>
          <w:lang w:val="uk-UA"/>
        </w:rPr>
        <w:t>:</w:t>
      </w:r>
    </w:p>
    <w:p w14:paraId="2DD9D6F1" w14:textId="7F95C38E" w:rsidR="00AC7A99" w:rsidRPr="00251EBD" w:rsidRDefault="00251EBD" w:rsidP="00251EBD">
      <w:pPr>
        <w:ind w:firstLine="567"/>
        <w:jc w:val="both"/>
        <w:rPr>
          <w:lang w:val="uk-UA"/>
        </w:rPr>
      </w:pPr>
      <w:r>
        <w:rPr>
          <w:lang w:val="uk-UA"/>
        </w:rPr>
        <w:t xml:space="preserve">1.1 </w:t>
      </w:r>
      <w:r w:rsidR="006F76D1" w:rsidRPr="00251EBD">
        <w:rPr>
          <w:lang w:val="uk-UA"/>
        </w:rPr>
        <w:t xml:space="preserve">громадянам України віком від 14 до 35 років, місце проживання яких зареєстровано у </w:t>
      </w:r>
      <w:r w:rsidR="00296A10" w:rsidRPr="00251EBD">
        <w:rPr>
          <w:lang w:val="uk-UA"/>
        </w:rPr>
        <w:t xml:space="preserve">Чорноморській міській територіальній громаді (м. </w:t>
      </w:r>
      <w:proofErr w:type="spellStart"/>
      <w:r w:rsidR="006F76D1" w:rsidRPr="00251EBD">
        <w:rPr>
          <w:lang w:val="uk-UA"/>
        </w:rPr>
        <w:t>Чорноморськ</w:t>
      </w:r>
      <w:proofErr w:type="spellEnd"/>
      <w:r w:rsidR="00296A10" w:rsidRPr="00251EBD">
        <w:rPr>
          <w:lang w:val="uk-UA"/>
        </w:rPr>
        <w:t xml:space="preserve">, </w:t>
      </w:r>
      <w:proofErr w:type="spellStart"/>
      <w:r w:rsidR="006F76D1" w:rsidRPr="00251EBD">
        <w:rPr>
          <w:lang w:val="uk-UA"/>
        </w:rPr>
        <w:t>сел</w:t>
      </w:r>
      <w:proofErr w:type="spellEnd"/>
      <w:r w:rsidR="006F76D1" w:rsidRPr="00251EBD">
        <w:rPr>
          <w:lang w:val="uk-UA"/>
        </w:rPr>
        <w:t xml:space="preserve">. Олександрівка, с. </w:t>
      </w:r>
      <w:proofErr w:type="spellStart"/>
      <w:r w:rsidR="006F76D1" w:rsidRPr="00251EBD">
        <w:rPr>
          <w:lang w:val="uk-UA"/>
        </w:rPr>
        <w:t>Малодолинське</w:t>
      </w:r>
      <w:proofErr w:type="spellEnd"/>
      <w:r w:rsidR="006F76D1" w:rsidRPr="00251EBD">
        <w:rPr>
          <w:lang w:val="uk-UA"/>
        </w:rPr>
        <w:t xml:space="preserve">, с. </w:t>
      </w:r>
      <w:proofErr w:type="spellStart"/>
      <w:r w:rsidR="006F76D1" w:rsidRPr="00251EBD">
        <w:rPr>
          <w:lang w:val="uk-UA"/>
        </w:rPr>
        <w:t>Бурлача</w:t>
      </w:r>
      <w:proofErr w:type="spellEnd"/>
      <w:r w:rsidR="006F76D1" w:rsidRPr="00251EBD">
        <w:rPr>
          <w:lang w:val="uk-UA"/>
        </w:rPr>
        <w:t xml:space="preserve"> Балка)</w:t>
      </w:r>
      <w:r w:rsidR="00296A10" w:rsidRPr="00251EBD">
        <w:rPr>
          <w:lang w:val="uk-UA"/>
        </w:rPr>
        <w:t>;</w:t>
      </w:r>
    </w:p>
    <w:p w14:paraId="47909FD1" w14:textId="26DFD793" w:rsidR="00AC7A99" w:rsidRPr="00251EBD" w:rsidRDefault="00251EBD" w:rsidP="00BB4939">
      <w:pPr>
        <w:ind w:firstLine="567"/>
        <w:jc w:val="both"/>
        <w:rPr>
          <w:lang w:val="uk-UA"/>
        </w:rPr>
      </w:pPr>
      <w:r>
        <w:rPr>
          <w:lang w:val="uk-UA"/>
        </w:rPr>
        <w:t xml:space="preserve">1.2 </w:t>
      </w:r>
      <w:r w:rsidR="00955A80" w:rsidRPr="00251EBD">
        <w:rPr>
          <w:lang w:val="uk-UA"/>
        </w:rPr>
        <w:t>громадянам України віком від 14 до 35 років,</w:t>
      </w:r>
      <w:r w:rsidR="0038549F" w:rsidRPr="00251EBD">
        <w:rPr>
          <w:lang w:val="uk-UA"/>
        </w:rPr>
        <w:t xml:space="preserve"> місце проживання яких з</w:t>
      </w:r>
      <w:r w:rsidR="00296A10" w:rsidRPr="00251EBD">
        <w:rPr>
          <w:lang w:val="uk-UA"/>
        </w:rPr>
        <w:t>ареєстровано</w:t>
      </w:r>
      <w:r w:rsidR="0038549F" w:rsidRPr="00251EBD">
        <w:rPr>
          <w:lang w:val="uk-UA"/>
        </w:rPr>
        <w:t xml:space="preserve"> поза межами Чорноморської міської територіальної громади (</w:t>
      </w:r>
      <w:r w:rsidR="00FB29F7" w:rsidRPr="00FB29F7">
        <w:rPr>
          <w:lang w:val="uk-UA"/>
        </w:rPr>
        <w:t>зокрема – внутрішньо</w:t>
      </w:r>
      <w:r w:rsidR="00D17C45">
        <w:rPr>
          <w:lang w:val="uk-UA"/>
        </w:rPr>
        <w:t xml:space="preserve"> </w:t>
      </w:r>
      <w:r w:rsidR="00FB29F7" w:rsidRPr="00FB29F7">
        <w:rPr>
          <w:lang w:val="uk-UA"/>
        </w:rPr>
        <w:t>переміщені особи, статус яких зазначений відповідним документом</w:t>
      </w:r>
      <w:r w:rsidR="00D17C45">
        <w:rPr>
          <w:lang w:val="uk-UA"/>
        </w:rPr>
        <w:t>, що</w:t>
      </w:r>
      <w:r w:rsidR="00FB29F7" w:rsidRPr="00FB29F7">
        <w:rPr>
          <w:lang w:val="uk-UA"/>
        </w:rPr>
        <w:t xml:space="preserve"> посвідчу</w:t>
      </w:r>
      <w:r w:rsidR="00D17C45">
        <w:rPr>
          <w:lang w:val="uk-UA"/>
        </w:rPr>
        <w:t>є</w:t>
      </w:r>
      <w:r w:rsidR="00FB29F7" w:rsidRPr="00FB29F7">
        <w:rPr>
          <w:lang w:val="uk-UA"/>
        </w:rPr>
        <w:t xml:space="preserve"> особу</w:t>
      </w:r>
      <w:r w:rsidR="000A4A8D" w:rsidRPr="00251EBD">
        <w:rPr>
          <w:lang w:val="uk-UA"/>
        </w:rPr>
        <w:t>)</w:t>
      </w:r>
      <w:r w:rsidR="00296A10" w:rsidRPr="00251EBD">
        <w:rPr>
          <w:lang w:val="uk-UA"/>
        </w:rPr>
        <w:t xml:space="preserve">, </w:t>
      </w:r>
      <w:r w:rsidR="00AC7A99" w:rsidRPr="00251EBD">
        <w:rPr>
          <w:lang w:val="uk-UA"/>
        </w:rPr>
        <w:t xml:space="preserve">діяльність яких </w:t>
      </w:r>
      <w:r w:rsidR="00D95A10" w:rsidRPr="00251EBD">
        <w:rPr>
          <w:lang w:val="uk-UA"/>
        </w:rPr>
        <w:t>здійснена у межах Чорноморської міської територіальної громади</w:t>
      </w:r>
      <w:r w:rsidR="00FB29F7">
        <w:rPr>
          <w:lang w:val="uk-UA"/>
        </w:rPr>
        <w:t>.</w:t>
      </w:r>
    </w:p>
    <w:p w14:paraId="287E2E9D" w14:textId="77777777" w:rsidR="006F76D1" w:rsidRDefault="006F76D1" w:rsidP="006F76D1">
      <w:pPr>
        <w:jc w:val="both"/>
        <w:rPr>
          <w:lang w:val="uk-UA"/>
        </w:rPr>
      </w:pPr>
    </w:p>
    <w:p w14:paraId="0BCF0F76" w14:textId="77777777" w:rsidR="006F76D1" w:rsidRPr="00456A45" w:rsidRDefault="006F76D1" w:rsidP="006F76D1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Pr="00456A45">
        <w:rPr>
          <w:color w:val="000000"/>
          <w:lang w:val="uk-UA"/>
        </w:rPr>
        <w:t>Щороку до Дня молоді присуджується десять Премій. Розмір кожної Премії  визначаєт</w:t>
      </w:r>
      <w:r w:rsidR="0038549F">
        <w:rPr>
          <w:color w:val="000000"/>
          <w:lang w:val="uk-UA"/>
        </w:rPr>
        <w:t>ься із розрахунку 4 (чотирьох)</w:t>
      </w:r>
      <w:r w:rsidRPr="00456A45">
        <w:rPr>
          <w:color w:val="000000"/>
          <w:lang w:val="uk-UA"/>
        </w:rPr>
        <w:t xml:space="preserve"> прожиткових мінімумів </w:t>
      </w:r>
      <w:r w:rsidRPr="00456A45">
        <w:rPr>
          <w:color w:val="000000"/>
          <w:shd w:val="clear" w:color="auto" w:fill="FFFFFF"/>
          <w:lang w:val="uk-UA"/>
        </w:rPr>
        <w:t xml:space="preserve">на одну особу в розрахунку на місяць, установленого з 1 січня відповідного року. </w:t>
      </w:r>
    </w:p>
    <w:p w14:paraId="2190CDDA" w14:textId="77777777" w:rsidR="006F76D1" w:rsidRPr="00F4378C" w:rsidRDefault="006F76D1" w:rsidP="006F76D1">
      <w:pPr>
        <w:ind w:firstLine="567"/>
        <w:jc w:val="both"/>
        <w:rPr>
          <w:lang w:val="uk-UA"/>
        </w:rPr>
      </w:pPr>
      <w:r w:rsidRPr="00F4378C">
        <w:rPr>
          <w:lang w:val="uk-UA"/>
        </w:rPr>
        <w:t>Премія присуджується на конкурсних засадах за рахунок коштів бюджету</w:t>
      </w:r>
      <w:r>
        <w:rPr>
          <w:lang w:val="uk-UA"/>
        </w:rPr>
        <w:t xml:space="preserve"> Чорноморської міської територіальної громади </w:t>
      </w:r>
      <w:r w:rsidRPr="00F4378C">
        <w:rPr>
          <w:lang w:val="uk-UA"/>
        </w:rPr>
        <w:t xml:space="preserve">в межах </w:t>
      </w:r>
      <w:r>
        <w:rPr>
          <w:lang w:val="uk-UA"/>
        </w:rPr>
        <w:t xml:space="preserve">бюджетних призначень відділу молоді та спорту Чорноморської міської ради Одеського району Одеської області </w:t>
      </w:r>
      <w:r w:rsidRPr="00F4378C">
        <w:rPr>
          <w:lang w:val="uk-UA"/>
        </w:rPr>
        <w:t xml:space="preserve"> </w:t>
      </w:r>
      <w:r>
        <w:rPr>
          <w:lang w:val="uk-UA"/>
        </w:rPr>
        <w:t xml:space="preserve">на відповідний бюджетний рік за </w:t>
      </w:r>
      <w:r w:rsidRPr="00D02BFF">
        <w:rPr>
          <w:lang w:val="uk-UA"/>
        </w:rPr>
        <w:t>КП</w:t>
      </w:r>
      <w:r>
        <w:rPr>
          <w:lang w:val="uk-UA"/>
        </w:rPr>
        <w:t xml:space="preserve">КВК МБ </w:t>
      </w:r>
      <w:r w:rsidRPr="00D02BFF">
        <w:rPr>
          <w:lang w:val="uk-UA"/>
        </w:rPr>
        <w:t>1113133</w:t>
      </w:r>
      <w:r>
        <w:rPr>
          <w:lang w:val="uk-UA"/>
        </w:rPr>
        <w:t xml:space="preserve"> «</w:t>
      </w:r>
      <w:r w:rsidRPr="00D02BFF">
        <w:rPr>
          <w:lang w:val="uk-UA"/>
        </w:rPr>
        <w:t>Інші заходи та заклади молодіжної політики</w:t>
      </w:r>
      <w:r>
        <w:rPr>
          <w:lang w:val="uk-UA"/>
        </w:rPr>
        <w:t>» за розпорядженням Чорноморського міського голови.</w:t>
      </w:r>
    </w:p>
    <w:p w14:paraId="4B35EF93" w14:textId="77777777" w:rsidR="006F76D1" w:rsidRDefault="006F76D1" w:rsidP="006F76D1">
      <w:pPr>
        <w:pStyle w:val="a3"/>
        <w:jc w:val="both"/>
        <w:rPr>
          <w:sz w:val="24"/>
          <w:szCs w:val="24"/>
          <w:lang w:val="uk-UA"/>
        </w:rPr>
      </w:pPr>
    </w:p>
    <w:p w14:paraId="6F34A9E6" w14:textId="77777777" w:rsidR="006F76D1" w:rsidRDefault="006F76D1" w:rsidP="006F76D1">
      <w:pPr>
        <w:ind w:firstLine="567"/>
        <w:jc w:val="both"/>
        <w:rPr>
          <w:lang w:val="uk-UA"/>
        </w:rPr>
      </w:pPr>
      <w:r w:rsidRPr="00F4378C">
        <w:rPr>
          <w:lang w:val="uk-UA"/>
        </w:rPr>
        <w:t xml:space="preserve">3. Премія присуджується за </w:t>
      </w:r>
      <w:r>
        <w:rPr>
          <w:lang w:val="uk-UA"/>
        </w:rPr>
        <w:t>особливі досягнення молоді Чорноморської міської територіальної громади у суспільному житті та вклад у реалізацію молодіжної політики в Чорноморській міській територіальній громаді, здійснені у календарному році, що передує її присудженню (при цьому можуть також враховуватися досягнення претендента за попередні роки) у номінаціях:</w:t>
      </w:r>
    </w:p>
    <w:p w14:paraId="5266D20B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63444E">
        <w:rPr>
          <w:lang w:val="uk-UA"/>
        </w:rPr>
        <w:t>)</w:t>
      </w:r>
      <w:r>
        <w:rPr>
          <w:lang w:val="uk-UA"/>
        </w:rPr>
        <w:t xml:space="preserve"> за творчі досягнення;</w:t>
      </w:r>
    </w:p>
    <w:p w14:paraId="4D94C2A4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2) за спортивні досягнення;</w:t>
      </w:r>
    </w:p>
    <w:p w14:paraId="5EFBF4D4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3) за педагогічні досягнення;</w:t>
      </w:r>
    </w:p>
    <w:p w14:paraId="02EC4E66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4) за внесок у розвиток молодіжного руху;</w:t>
      </w:r>
    </w:p>
    <w:p w14:paraId="3E884951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5) за громадську діяльність;</w:t>
      </w:r>
    </w:p>
    <w:p w14:paraId="0D716CFE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6) за внесок у сферу охорони здоров’я;</w:t>
      </w:r>
      <w:r w:rsidRPr="0063444E">
        <w:rPr>
          <w:lang w:val="uk-UA"/>
        </w:rPr>
        <w:t xml:space="preserve"> </w:t>
      </w:r>
    </w:p>
    <w:p w14:paraId="536EF81B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7) за досягнення у виробничій та підприємницькій діяльності;</w:t>
      </w:r>
    </w:p>
    <w:p w14:paraId="6331079C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8) за внесок у розвиток волонтерського руху;</w:t>
      </w:r>
    </w:p>
    <w:p w14:paraId="6AFDE9C6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9) за наукові досягнення;</w:t>
      </w:r>
    </w:p>
    <w:p w14:paraId="29FE45AB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10) золота надія міста Чорноморська.</w:t>
      </w:r>
    </w:p>
    <w:p w14:paraId="1AC38AF6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5AB6D10A" w14:textId="77777777" w:rsidR="006F76D1" w:rsidRDefault="006F76D1" w:rsidP="006F76D1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Одну і ту ж кандидатуру не можна одночасно подавати  на присудження Премії більше ніж в одній номінації.</w:t>
      </w:r>
    </w:p>
    <w:p w14:paraId="327E4606" w14:textId="77777777" w:rsidR="006F76D1" w:rsidRDefault="006F76D1" w:rsidP="006F76D1">
      <w:pPr>
        <w:jc w:val="both"/>
        <w:rPr>
          <w:lang w:val="uk-UA"/>
        </w:rPr>
      </w:pPr>
      <w:r>
        <w:rPr>
          <w:lang w:val="uk-UA"/>
        </w:rPr>
        <w:t xml:space="preserve">          Повторно Премія може присуджуватися за наявності нових визначних досягнень, але не раніше ніж через три роки після попереднього присудження.</w:t>
      </w:r>
    </w:p>
    <w:p w14:paraId="25C5949F" w14:textId="77777777" w:rsidR="00251EBD" w:rsidRDefault="00251EBD" w:rsidP="006F76D1">
      <w:pPr>
        <w:jc w:val="both"/>
        <w:rPr>
          <w:lang w:val="uk-UA"/>
        </w:rPr>
      </w:pPr>
    </w:p>
    <w:p w14:paraId="31512268" w14:textId="77777777" w:rsidR="006F76D1" w:rsidRDefault="006F76D1" w:rsidP="009601D7">
      <w:pPr>
        <w:ind w:firstLine="709"/>
        <w:jc w:val="both"/>
        <w:rPr>
          <w:lang w:val="uk-UA"/>
        </w:rPr>
      </w:pPr>
      <w:r w:rsidRPr="00405ABD">
        <w:rPr>
          <w:lang w:val="uk-UA"/>
        </w:rPr>
        <w:t>4</w:t>
      </w:r>
      <w:r>
        <w:rPr>
          <w:lang w:val="uk-UA"/>
        </w:rPr>
        <w:t>. Організаційне забезпечення присудження Премії покладається на відділ молоді та спорту Чорноморської міської ради Одеського району Одеської області.</w:t>
      </w:r>
    </w:p>
    <w:p w14:paraId="10A1BB89" w14:textId="25B69098" w:rsidR="006F76D1" w:rsidRDefault="006F76D1" w:rsidP="006D4A28">
      <w:pPr>
        <w:ind w:firstLine="567"/>
        <w:jc w:val="both"/>
        <w:rPr>
          <w:lang w:val="uk-UA"/>
        </w:rPr>
      </w:pPr>
      <w:r>
        <w:rPr>
          <w:lang w:val="uk-UA"/>
        </w:rPr>
        <w:t>Для розгляду клопотань про присудження Премії та конкурсного відбору претендентів на присудження Премії утворюється Конкурсна комісія з присудження Премії Чорноморського  міського голови за особливі досягнення молоді Чорноморської міської територіальної громади у суспільному житті та вклад у реалізацію молодіжної політики в Чорноморській міській територіальній громаді  (далі-Конкурсна комісія), до складу якої входять представники виконавчих органів Чорноморської міської ради Одеського району Одеської області</w:t>
      </w:r>
      <w:r w:rsidR="008A61B2">
        <w:rPr>
          <w:lang w:val="uk-UA"/>
        </w:rPr>
        <w:t xml:space="preserve"> та депутати </w:t>
      </w:r>
      <w:r w:rsidR="008A61B2">
        <w:rPr>
          <w:lang w:val="uk-UA"/>
        </w:rPr>
        <w:t>Чорноморської міської ради Одеського району Одеської області</w:t>
      </w:r>
      <w:r w:rsidR="008A61B2">
        <w:rPr>
          <w:lang w:val="uk-UA"/>
        </w:rPr>
        <w:t>.</w:t>
      </w:r>
    </w:p>
    <w:p w14:paraId="27A442C0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Персональний склад Конкурсної комісії затверджується розпорядженням Чорноморського міського голови.</w:t>
      </w:r>
    </w:p>
    <w:p w14:paraId="63A17A44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Організаційною формою роботи Конкурсної комісії є засідання.</w:t>
      </w:r>
    </w:p>
    <w:p w14:paraId="44DC7D96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Засідання Конкурсної комісії проводить її голова або, у разі його відсутності, заступник голови Конкурсної комісії.</w:t>
      </w:r>
    </w:p>
    <w:p w14:paraId="59CAB922" w14:textId="77777777" w:rsidR="006F76D1" w:rsidRDefault="006F76D1" w:rsidP="006F76D1">
      <w:pPr>
        <w:ind w:firstLine="567"/>
        <w:jc w:val="both"/>
        <w:rPr>
          <w:lang w:val="uk-UA"/>
        </w:rPr>
      </w:pPr>
      <w:r w:rsidRPr="00CA1F6B">
        <w:rPr>
          <w:lang w:val="uk-UA"/>
        </w:rPr>
        <w:t>Засідання Конкурсної комісії</w:t>
      </w:r>
      <w:r>
        <w:rPr>
          <w:lang w:val="uk-UA"/>
        </w:rPr>
        <w:t xml:space="preserve"> вважається правомочним, якщо на ньому присутні не менше як дві третини її складу.</w:t>
      </w:r>
    </w:p>
    <w:p w14:paraId="512D3ECB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 xml:space="preserve">Члени </w:t>
      </w:r>
      <w:r w:rsidRPr="00150013">
        <w:rPr>
          <w:lang w:val="uk-UA"/>
        </w:rPr>
        <w:t>Конкурсної комісії</w:t>
      </w:r>
      <w:r>
        <w:rPr>
          <w:lang w:val="uk-UA"/>
        </w:rPr>
        <w:t xml:space="preserve"> беруть участь в її роботі на громадських засадах.</w:t>
      </w:r>
    </w:p>
    <w:p w14:paraId="4FCECBBC" w14:textId="77777777" w:rsidR="006F76D1" w:rsidRDefault="006F76D1" w:rsidP="006F76D1">
      <w:pPr>
        <w:ind w:firstLine="567"/>
        <w:jc w:val="both"/>
        <w:rPr>
          <w:lang w:val="uk-UA"/>
        </w:rPr>
      </w:pPr>
    </w:p>
    <w:p w14:paraId="4B6ACAE8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5. Конкурсна комісія відповідно до покладених на неї завдань:</w:t>
      </w:r>
    </w:p>
    <w:p w14:paraId="5AF6F76D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п</w:t>
      </w:r>
      <w:r w:rsidR="00D80E00">
        <w:rPr>
          <w:lang w:val="uk-UA"/>
        </w:rPr>
        <w:t>роводить засідання не пізніше 10</w:t>
      </w:r>
      <w:r>
        <w:rPr>
          <w:lang w:val="uk-UA"/>
        </w:rPr>
        <w:t xml:space="preserve"> серпня;</w:t>
      </w:r>
    </w:p>
    <w:p w14:paraId="4F7F05EF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розглядає подані клопотання про присудження Премії та матеріали, зазначені в пункті 7 цього Положення; </w:t>
      </w:r>
    </w:p>
    <w:p w14:paraId="57138CE5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здійснює конкурсний відбір кандидатів у відповідних номінаціях;</w:t>
      </w:r>
    </w:p>
    <w:p w14:paraId="24111CB0" w14:textId="1196EBC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визначає лауреатів Премії та готує обґрунтування пропозицій Чорноморському міському голові щодо кандидатів на здобуття Премії</w:t>
      </w:r>
      <w:r w:rsidR="008A61B2">
        <w:rPr>
          <w:lang w:val="uk-UA"/>
        </w:rPr>
        <w:t>.</w:t>
      </w:r>
    </w:p>
    <w:p w14:paraId="1DD9848F" w14:textId="77777777" w:rsidR="006F76D1" w:rsidRDefault="006F76D1" w:rsidP="006F76D1">
      <w:pPr>
        <w:ind w:firstLine="567"/>
        <w:jc w:val="both"/>
        <w:rPr>
          <w:lang w:val="uk-UA"/>
        </w:rPr>
      </w:pPr>
    </w:p>
    <w:p w14:paraId="2FD21ADE" w14:textId="693EC1BC" w:rsidR="000F18AF" w:rsidRDefault="006F76D1" w:rsidP="000F18AF">
      <w:pPr>
        <w:ind w:firstLine="567"/>
        <w:jc w:val="both"/>
        <w:rPr>
          <w:lang w:val="uk-UA"/>
        </w:rPr>
      </w:pPr>
      <w:r>
        <w:rPr>
          <w:lang w:val="uk-UA"/>
        </w:rPr>
        <w:t>6. Подання  клопотання  на присудження Премії здійснюється підприємствами, організаціями, установами усіх форм власності, громадськими організаціями, творчими спілками (далі - Суб’єкти подання)</w:t>
      </w:r>
      <w:r w:rsidR="000F18AF">
        <w:rPr>
          <w:lang w:val="uk-UA"/>
        </w:rPr>
        <w:t>.</w:t>
      </w:r>
    </w:p>
    <w:p w14:paraId="0CA265DF" w14:textId="3E8866BE" w:rsidR="006F76D1" w:rsidRDefault="00251EBD" w:rsidP="009731D9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Суб</w:t>
      </w:r>
      <w:r w:rsidRPr="00251EBD">
        <w:rPr>
          <w:lang w:val="uk-UA"/>
        </w:rPr>
        <w:t>`</w:t>
      </w:r>
      <w:r>
        <w:rPr>
          <w:lang w:val="uk-UA"/>
        </w:rPr>
        <w:t xml:space="preserve">єктами подання клопотання </w:t>
      </w:r>
      <w:r w:rsidR="009D502C">
        <w:rPr>
          <w:lang w:val="uk-UA"/>
        </w:rPr>
        <w:t>для категорії</w:t>
      </w:r>
      <w:r>
        <w:rPr>
          <w:lang w:val="uk-UA"/>
        </w:rPr>
        <w:t xml:space="preserve"> г</w:t>
      </w:r>
      <w:r w:rsidR="000F18AF">
        <w:rPr>
          <w:lang w:val="uk-UA"/>
        </w:rPr>
        <w:t>ромадян</w:t>
      </w:r>
      <w:r w:rsidR="009D502C">
        <w:rPr>
          <w:lang w:val="uk-UA"/>
        </w:rPr>
        <w:t>,</w:t>
      </w:r>
      <w:r w:rsidR="000F18AF">
        <w:rPr>
          <w:lang w:val="uk-UA"/>
        </w:rPr>
        <w:t xml:space="preserve"> </w:t>
      </w:r>
      <w:r>
        <w:rPr>
          <w:lang w:val="uk-UA"/>
        </w:rPr>
        <w:t>зазначених у пункті 1.</w:t>
      </w:r>
      <w:r w:rsidR="00BB4939">
        <w:rPr>
          <w:lang w:val="uk-UA"/>
        </w:rPr>
        <w:t>2</w:t>
      </w:r>
      <w:r>
        <w:rPr>
          <w:lang w:val="uk-UA"/>
        </w:rPr>
        <w:t xml:space="preserve"> цього Положення</w:t>
      </w:r>
      <w:r w:rsidR="009D502C">
        <w:rPr>
          <w:lang w:val="uk-UA"/>
        </w:rPr>
        <w:t>,</w:t>
      </w:r>
      <w:r>
        <w:rPr>
          <w:lang w:val="uk-UA"/>
        </w:rPr>
        <w:t xml:space="preserve"> повинні бути суб</w:t>
      </w:r>
      <w:r w:rsidRPr="00251EBD">
        <w:rPr>
          <w:lang w:val="uk-UA"/>
        </w:rPr>
        <w:t>`</w:t>
      </w:r>
      <w:r>
        <w:rPr>
          <w:lang w:val="uk-UA"/>
        </w:rPr>
        <w:t xml:space="preserve">єкти, що зареєстровані та функціонують </w:t>
      </w:r>
      <w:r w:rsidR="008A61B2">
        <w:rPr>
          <w:lang w:val="uk-UA"/>
        </w:rPr>
        <w:t xml:space="preserve">на території </w:t>
      </w:r>
      <w:r>
        <w:rPr>
          <w:lang w:val="uk-UA"/>
        </w:rPr>
        <w:t xml:space="preserve"> Чорноморськ</w:t>
      </w:r>
      <w:r w:rsidR="008A61B2">
        <w:rPr>
          <w:lang w:val="uk-UA"/>
        </w:rPr>
        <w:t>ої</w:t>
      </w:r>
      <w:r>
        <w:rPr>
          <w:lang w:val="uk-UA"/>
        </w:rPr>
        <w:t xml:space="preserve"> міськ</w:t>
      </w:r>
      <w:r w:rsidR="008A61B2">
        <w:rPr>
          <w:lang w:val="uk-UA"/>
        </w:rPr>
        <w:t>ої</w:t>
      </w:r>
      <w:r>
        <w:rPr>
          <w:lang w:val="uk-UA"/>
        </w:rPr>
        <w:t xml:space="preserve"> територіальн</w:t>
      </w:r>
      <w:r w:rsidR="008A61B2">
        <w:rPr>
          <w:lang w:val="uk-UA"/>
        </w:rPr>
        <w:t>ої</w:t>
      </w:r>
      <w:r>
        <w:rPr>
          <w:lang w:val="uk-UA"/>
        </w:rPr>
        <w:t xml:space="preserve"> громад</w:t>
      </w:r>
      <w:r w:rsidR="008A61B2">
        <w:rPr>
          <w:lang w:val="uk-UA"/>
        </w:rPr>
        <w:t>и</w:t>
      </w:r>
      <w:r>
        <w:rPr>
          <w:lang w:val="uk-UA"/>
        </w:rPr>
        <w:t>.</w:t>
      </w:r>
    </w:p>
    <w:p w14:paraId="719A99ED" w14:textId="77777777" w:rsidR="009731D9" w:rsidRDefault="009731D9" w:rsidP="009731D9">
      <w:pPr>
        <w:tabs>
          <w:tab w:val="left" w:pos="567"/>
        </w:tabs>
        <w:ind w:firstLine="567"/>
        <w:jc w:val="both"/>
        <w:rPr>
          <w:lang w:val="uk-UA"/>
        </w:rPr>
      </w:pPr>
    </w:p>
    <w:p w14:paraId="4D2ADF5F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7. Клопотання про присудження Премії подається до Конкурсної комісії щорічно до 22 липня.</w:t>
      </w:r>
    </w:p>
    <w:p w14:paraId="00C824AB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До клопотання про присудження Премії додаються такі матеріали:</w:t>
      </w:r>
    </w:p>
    <w:p w14:paraId="19336FD7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відомості про досягнення претендента (обсяг до двох сторінок за період, визначений пунктом 3 цього Положення) згідно з додатком до цього Положення;</w:t>
      </w:r>
    </w:p>
    <w:p w14:paraId="65565C07" w14:textId="77777777" w:rsidR="006F76D1" w:rsidRPr="00456A45" w:rsidRDefault="006F76D1" w:rsidP="006F76D1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копії паспорта громадянина України та </w:t>
      </w:r>
      <w:r w:rsidRPr="00583017">
        <w:rPr>
          <w:lang w:val="uk-UA"/>
        </w:rPr>
        <w:t>р</w:t>
      </w:r>
      <w:r w:rsidRPr="00456A45">
        <w:rPr>
          <w:bCs/>
          <w:color w:val="000000"/>
          <w:shd w:val="clear" w:color="auto" w:fill="FFFFFF"/>
          <w:lang w:val="uk-UA"/>
        </w:rPr>
        <w:t>еєстраційний номер облікової картки платника податків</w:t>
      </w:r>
      <w:r w:rsidRPr="00456A45">
        <w:rPr>
          <w:color w:val="000000"/>
          <w:lang w:val="uk-UA"/>
        </w:rPr>
        <w:t>;</w:t>
      </w:r>
    </w:p>
    <w:p w14:paraId="3D15647A" w14:textId="756512BF" w:rsidR="006F76D1" w:rsidRPr="00456A45" w:rsidRDefault="006F76D1" w:rsidP="006F76D1">
      <w:pPr>
        <w:ind w:firstLine="567"/>
        <w:jc w:val="both"/>
        <w:rPr>
          <w:color w:val="000000"/>
          <w:lang w:val="uk-UA"/>
        </w:rPr>
      </w:pPr>
      <w:r w:rsidRPr="00456A45">
        <w:rPr>
          <w:color w:val="000000"/>
          <w:lang w:val="uk-UA"/>
        </w:rPr>
        <w:t xml:space="preserve">довідка </w:t>
      </w:r>
      <w:r w:rsidR="008A61B2">
        <w:rPr>
          <w:color w:val="000000"/>
          <w:lang w:val="uk-UA"/>
        </w:rPr>
        <w:t>про реєстрацію місця проживання особи/витяг з реєстру територіальної громади</w:t>
      </w:r>
      <w:r w:rsidRPr="00456A45">
        <w:rPr>
          <w:color w:val="000000"/>
          <w:lang w:val="uk-UA"/>
        </w:rPr>
        <w:t>;</w:t>
      </w:r>
    </w:p>
    <w:p w14:paraId="754D5535" w14:textId="77777777" w:rsidR="00251EBD" w:rsidRDefault="006F76D1" w:rsidP="00251EBD">
      <w:pPr>
        <w:ind w:firstLine="567"/>
        <w:jc w:val="both"/>
        <w:rPr>
          <w:lang w:val="uk-UA"/>
        </w:rPr>
      </w:pPr>
      <w:r>
        <w:rPr>
          <w:lang w:val="uk-UA"/>
        </w:rPr>
        <w:t>письмову згоду на обробку, використання та поширення персональних даних відповідно до Закону України «Про захист персональних даних»;</w:t>
      </w:r>
    </w:p>
    <w:p w14:paraId="71F0EA59" w14:textId="5F4BAD89" w:rsidR="006F76D1" w:rsidRDefault="006F76D1" w:rsidP="00251EBD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копії документів, що підтверджують видатні досягнення претендента (копії грамот, дипломів, подяк, сертифікатів, інших відзнак та нагород,  публікацій, статей, зразки видань тощо).</w:t>
      </w:r>
    </w:p>
    <w:p w14:paraId="425B4581" w14:textId="77777777" w:rsidR="005F4945" w:rsidRDefault="002B713C" w:rsidP="006F76D1">
      <w:pPr>
        <w:ind w:firstLine="567"/>
        <w:jc w:val="both"/>
        <w:rPr>
          <w:lang w:val="uk-UA"/>
        </w:rPr>
      </w:pPr>
      <w:r>
        <w:rPr>
          <w:lang w:val="uk-UA"/>
        </w:rPr>
        <w:t>к</w:t>
      </w:r>
      <w:r w:rsidR="005F4945">
        <w:rPr>
          <w:lang w:val="uk-UA"/>
        </w:rPr>
        <w:t>опія</w:t>
      </w:r>
      <w:r>
        <w:rPr>
          <w:lang w:val="uk-UA"/>
        </w:rPr>
        <w:t xml:space="preserve"> довідки</w:t>
      </w:r>
      <w:r w:rsidRPr="002B713C">
        <w:rPr>
          <w:lang w:val="uk-UA"/>
        </w:rPr>
        <w:t xml:space="preserve"> про взяття</w:t>
      </w:r>
      <w:r>
        <w:rPr>
          <w:lang w:val="uk-UA"/>
        </w:rPr>
        <w:t xml:space="preserve"> на облік внутрішньо переміщеної особи.</w:t>
      </w:r>
    </w:p>
    <w:p w14:paraId="4286325E" w14:textId="77777777" w:rsidR="006F76D1" w:rsidRDefault="006F76D1" w:rsidP="006D4A28">
      <w:pPr>
        <w:ind w:firstLine="567"/>
        <w:jc w:val="both"/>
        <w:rPr>
          <w:lang w:val="uk-UA"/>
        </w:rPr>
      </w:pPr>
      <w:r>
        <w:rPr>
          <w:lang w:val="uk-UA"/>
        </w:rPr>
        <w:t>Клопотання про присудження Премії, відомості про досягнення претендента та письмова згода на обробку, використання та поширення персональних даних оформляються державною мовою.</w:t>
      </w:r>
    </w:p>
    <w:p w14:paraId="57C6FDF1" w14:textId="77777777" w:rsidR="00251EBD" w:rsidRDefault="00251EBD" w:rsidP="006D4A28">
      <w:pPr>
        <w:ind w:firstLine="567"/>
        <w:jc w:val="both"/>
        <w:rPr>
          <w:lang w:val="uk-UA"/>
        </w:rPr>
      </w:pPr>
    </w:p>
    <w:p w14:paraId="31470515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8. Конкурсна комісія відхиляє клопотання про присудження Премії та не допускає претендента до конкурсного відбору у разі:</w:t>
      </w:r>
    </w:p>
    <w:p w14:paraId="0C9AD4AB" w14:textId="77777777" w:rsidR="006F76D1" w:rsidRDefault="006F76D1" w:rsidP="009601D7">
      <w:pPr>
        <w:ind w:firstLine="709"/>
        <w:jc w:val="both"/>
        <w:rPr>
          <w:lang w:val="uk-UA"/>
        </w:rPr>
      </w:pPr>
      <w:r>
        <w:rPr>
          <w:lang w:val="uk-UA"/>
        </w:rPr>
        <w:t>невідповідності номінації, за якою висувається кандидат, досягненням кандидата;</w:t>
      </w:r>
    </w:p>
    <w:p w14:paraId="2ADD5606" w14:textId="77777777" w:rsidR="006F76D1" w:rsidRDefault="006F76D1" w:rsidP="009601D7">
      <w:pPr>
        <w:ind w:firstLine="709"/>
        <w:jc w:val="both"/>
        <w:rPr>
          <w:lang w:val="uk-UA"/>
        </w:rPr>
      </w:pPr>
      <w:r>
        <w:rPr>
          <w:lang w:val="uk-UA"/>
        </w:rPr>
        <w:t>клопотання про присудження Премії та матеріали зазначені в пункті 7 цього Положення, складені з порушенням вимог, визначених цим Положенням.</w:t>
      </w:r>
    </w:p>
    <w:p w14:paraId="0839FCF9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 xml:space="preserve">   </w:t>
      </w:r>
    </w:p>
    <w:p w14:paraId="33AA994D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 xml:space="preserve">9. Конкурсна комісія на  підставі поданих документів приймає рішення більшістю від присутніх та визначає переможців на присудження Премії. </w:t>
      </w:r>
    </w:p>
    <w:p w14:paraId="32C7E555" w14:textId="77777777" w:rsidR="009601D7" w:rsidRDefault="009601D7" w:rsidP="006D4A28">
      <w:pPr>
        <w:rPr>
          <w:lang w:val="uk-UA"/>
        </w:rPr>
      </w:pPr>
    </w:p>
    <w:p w14:paraId="39B5B6DC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 xml:space="preserve">10. Рішення Конкурсної комісії оформляється протоколом, який підписується всіма присутніми на засіданні членами Конкурсної комісії та є підставою для підготовки відділом молоді та спорту Чорноморської міської ради Одеського району Одеської області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розпорядження Чорноморського міського голови про присудження Премії на відповідний рік.   </w:t>
      </w:r>
    </w:p>
    <w:p w14:paraId="0B34EC9E" w14:textId="77777777" w:rsidR="006F76D1" w:rsidRDefault="006F76D1" w:rsidP="006F76D1">
      <w:pPr>
        <w:jc w:val="both"/>
        <w:rPr>
          <w:lang w:val="uk-UA"/>
        </w:rPr>
      </w:pPr>
    </w:p>
    <w:p w14:paraId="086622F2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>11. Розпорядження Чорноморського міського голови про присудження Премії є підставою для вручення лауреатам Премії диплома та здійснення виплати грошової винагороди.</w:t>
      </w:r>
    </w:p>
    <w:p w14:paraId="51576492" w14:textId="77777777" w:rsidR="006F76D1" w:rsidRDefault="006F76D1" w:rsidP="006F76D1">
      <w:pPr>
        <w:jc w:val="both"/>
        <w:rPr>
          <w:lang w:val="uk-UA"/>
        </w:rPr>
      </w:pPr>
    </w:p>
    <w:p w14:paraId="20BA19E5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 xml:space="preserve">12. Виготовлення дипломів лауреатів Премії здійснюється відділом молоді та спорту Чорноморської міської ради Одеського району Одеської області </w:t>
      </w:r>
      <w:r w:rsidRPr="00F4378C">
        <w:rPr>
          <w:lang w:val="uk-UA"/>
        </w:rPr>
        <w:t xml:space="preserve">в межах </w:t>
      </w:r>
      <w:r>
        <w:rPr>
          <w:lang w:val="uk-UA"/>
        </w:rPr>
        <w:t xml:space="preserve">бюджетних призначень відділу молоді та спорту Чорноморської міської ради Одеського району Одеської області </w:t>
      </w:r>
      <w:r w:rsidRPr="00F4378C">
        <w:rPr>
          <w:lang w:val="uk-UA"/>
        </w:rPr>
        <w:t xml:space="preserve"> </w:t>
      </w:r>
      <w:r>
        <w:rPr>
          <w:lang w:val="uk-UA"/>
        </w:rPr>
        <w:t xml:space="preserve">на відповідний бюджетний рік за </w:t>
      </w:r>
      <w:r w:rsidRPr="00D02BFF">
        <w:rPr>
          <w:lang w:val="uk-UA"/>
        </w:rPr>
        <w:t>КП</w:t>
      </w:r>
      <w:r>
        <w:rPr>
          <w:lang w:val="uk-UA"/>
        </w:rPr>
        <w:t xml:space="preserve">КВК МБ </w:t>
      </w:r>
      <w:r w:rsidRPr="00D02BFF">
        <w:rPr>
          <w:lang w:val="uk-UA"/>
        </w:rPr>
        <w:t>1113133</w:t>
      </w:r>
      <w:r>
        <w:rPr>
          <w:lang w:val="uk-UA"/>
        </w:rPr>
        <w:t xml:space="preserve"> «</w:t>
      </w:r>
      <w:r w:rsidRPr="00D02BFF">
        <w:rPr>
          <w:lang w:val="uk-UA"/>
        </w:rPr>
        <w:t>Інші заходи та заклади молодіжної політики</w:t>
      </w:r>
      <w:r>
        <w:rPr>
          <w:lang w:val="uk-UA"/>
        </w:rPr>
        <w:t>».</w:t>
      </w:r>
    </w:p>
    <w:p w14:paraId="1E802C67" w14:textId="77777777" w:rsidR="006F76D1" w:rsidRDefault="006F76D1" w:rsidP="006F76D1">
      <w:pPr>
        <w:jc w:val="both"/>
        <w:rPr>
          <w:lang w:val="uk-UA"/>
        </w:rPr>
      </w:pPr>
    </w:p>
    <w:p w14:paraId="36342676" w14:textId="77777777" w:rsidR="006F76D1" w:rsidRDefault="006F76D1" w:rsidP="006F76D1">
      <w:pPr>
        <w:ind w:firstLine="567"/>
        <w:jc w:val="both"/>
        <w:rPr>
          <w:lang w:val="uk-UA"/>
        </w:rPr>
      </w:pPr>
      <w:r>
        <w:rPr>
          <w:lang w:val="uk-UA"/>
        </w:rPr>
        <w:t xml:space="preserve"> 13. Диплом лауреата Премії та Премія вручається урочисто Чорноморським міським головою  з нагоди відзначення Дня молоді.</w:t>
      </w:r>
    </w:p>
    <w:p w14:paraId="09B45BCE" w14:textId="77777777" w:rsidR="006F76D1" w:rsidRDefault="006F76D1" w:rsidP="006F76D1">
      <w:pPr>
        <w:ind w:firstLine="567"/>
        <w:jc w:val="both"/>
        <w:rPr>
          <w:lang w:val="uk-UA"/>
        </w:rPr>
      </w:pPr>
    </w:p>
    <w:p w14:paraId="6732A6A1" w14:textId="77777777" w:rsidR="006F76D1" w:rsidRDefault="006F76D1" w:rsidP="006F76D1">
      <w:pPr>
        <w:ind w:firstLine="567"/>
        <w:jc w:val="both"/>
        <w:rPr>
          <w:lang w:val="uk-UA"/>
        </w:rPr>
      </w:pPr>
    </w:p>
    <w:p w14:paraId="29A8F0F0" w14:textId="77777777" w:rsidR="005C6FD2" w:rsidRDefault="005C6FD2" w:rsidP="006F76D1">
      <w:pPr>
        <w:ind w:firstLine="567"/>
        <w:jc w:val="both"/>
        <w:rPr>
          <w:lang w:val="uk-UA"/>
        </w:rPr>
      </w:pPr>
    </w:p>
    <w:p w14:paraId="360984BB" w14:textId="77777777" w:rsidR="005C6FD2" w:rsidRDefault="005C6FD2" w:rsidP="006F76D1">
      <w:pPr>
        <w:ind w:firstLine="567"/>
        <w:jc w:val="both"/>
        <w:rPr>
          <w:lang w:val="uk-UA"/>
        </w:rPr>
      </w:pPr>
    </w:p>
    <w:p w14:paraId="1D2F628E" w14:textId="77777777" w:rsidR="006F76D1" w:rsidRDefault="006F76D1" w:rsidP="006F76D1">
      <w:pPr>
        <w:ind w:firstLine="567"/>
        <w:jc w:val="both"/>
        <w:rPr>
          <w:lang w:val="uk-UA"/>
        </w:rPr>
      </w:pPr>
    </w:p>
    <w:p w14:paraId="074B2090" w14:textId="34A4D707" w:rsidR="006F76D1" w:rsidRDefault="006F76D1" w:rsidP="005C6FD2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5C6FD2">
        <w:rPr>
          <w:lang w:val="uk-UA"/>
        </w:rPr>
        <w:t>Начальник відділу                                                                      Євген ЧЕРНЕНКО</w:t>
      </w:r>
    </w:p>
    <w:p w14:paraId="682CEC35" w14:textId="77777777" w:rsidR="006F76D1" w:rsidRDefault="006F76D1" w:rsidP="006F76D1">
      <w:pPr>
        <w:jc w:val="both"/>
        <w:rPr>
          <w:lang w:val="uk-UA"/>
        </w:rPr>
      </w:pPr>
    </w:p>
    <w:p w14:paraId="1E6E9A6D" w14:textId="77777777" w:rsidR="006F76D1" w:rsidRDefault="006F76D1" w:rsidP="006F76D1">
      <w:pPr>
        <w:jc w:val="both"/>
        <w:rPr>
          <w:lang w:val="uk-UA"/>
        </w:rPr>
      </w:pPr>
    </w:p>
    <w:p w14:paraId="14271407" w14:textId="77777777" w:rsidR="006F76D1" w:rsidRDefault="006F76D1" w:rsidP="006F76D1">
      <w:pPr>
        <w:jc w:val="both"/>
        <w:rPr>
          <w:lang w:val="uk-UA"/>
        </w:rPr>
      </w:pPr>
    </w:p>
    <w:p w14:paraId="3A380E82" w14:textId="77777777" w:rsidR="006F76D1" w:rsidRDefault="006F76D1" w:rsidP="006F76D1">
      <w:pPr>
        <w:jc w:val="both"/>
        <w:rPr>
          <w:lang w:val="uk-UA"/>
        </w:rPr>
      </w:pPr>
    </w:p>
    <w:p w14:paraId="13917363" w14:textId="77777777" w:rsidR="006F76D1" w:rsidRDefault="006F76D1" w:rsidP="006F76D1">
      <w:pPr>
        <w:jc w:val="both"/>
        <w:rPr>
          <w:lang w:val="uk-UA"/>
        </w:rPr>
      </w:pPr>
    </w:p>
    <w:p w14:paraId="4E044E7E" w14:textId="77777777" w:rsidR="006F76D1" w:rsidRDefault="006F76D1" w:rsidP="006F76D1">
      <w:pPr>
        <w:jc w:val="both"/>
        <w:rPr>
          <w:lang w:val="uk-UA"/>
        </w:rPr>
      </w:pPr>
    </w:p>
    <w:p w14:paraId="16441417" w14:textId="77777777" w:rsidR="006F76D1" w:rsidRDefault="006F76D1" w:rsidP="006F76D1">
      <w:pPr>
        <w:jc w:val="both"/>
        <w:rPr>
          <w:lang w:val="uk-UA"/>
        </w:rPr>
      </w:pPr>
    </w:p>
    <w:p w14:paraId="4CC36170" w14:textId="77777777" w:rsidR="006F76D1" w:rsidRDefault="006F76D1" w:rsidP="006F76D1">
      <w:pPr>
        <w:jc w:val="both"/>
        <w:rPr>
          <w:lang w:val="uk-UA"/>
        </w:rPr>
      </w:pPr>
    </w:p>
    <w:p w14:paraId="7E7DF088" w14:textId="77777777" w:rsidR="006F76D1" w:rsidRDefault="006F76D1" w:rsidP="006F76D1">
      <w:pPr>
        <w:jc w:val="both"/>
        <w:rPr>
          <w:lang w:val="uk-UA"/>
        </w:rPr>
      </w:pPr>
    </w:p>
    <w:p w14:paraId="7D713C67" w14:textId="77777777" w:rsidR="00FB29F7" w:rsidRDefault="00FB29F7" w:rsidP="006F76D1">
      <w:pPr>
        <w:jc w:val="both"/>
        <w:rPr>
          <w:lang w:val="uk-UA"/>
        </w:rPr>
      </w:pPr>
    </w:p>
    <w:p w14:paraId="06A305E5" w14:textId="77777777" w:rsidR="00FB29F7" w:rsidRDefault="00FB29F7" w:rsidP="006F76D1">
      <w:pPr>
        <w:jc w:val="both"/>
        <w:rPr>
          <w:lang w:val="uk-UA"/>
        </w:rPr>
      </w:pPr>
    </w:p>
    <w:p w14:paraId="354C7F91" w14:textId="77777777" w:rsidR="000F312F" w:rsidRDefault="000F312F" w:rsidP="006F76D1">
      <w:pPr>
        <w:jc w:val="right"/>
        <w:rPr>
          <w:lang w:val="uk-UA"/>
        </w:rPr>
      </w:pPr>
    </w:p>
    <w:p w14:paraId="0594FD06" w14:textId="77777777" w:rsidR="006F76D1" w:rsidRDefault="006F76D1" w:rsidP="006F76D1">
      <w:pPr>
        <w:jc w:val="right"/>
        <w:rPr>
          <w:lang w:val="uk-UA"/>
        </w:rPr>
      </w:pPr>
      <w:r>
        <w:rPr>
          <w:lang w:val="uk-UA"/>
        </w:rPr>
        <w:t>Додаток до Положення</w:t>
      </w:r>
    </w:p>
    <w:p w14:paraId="3FBB90F8" w14:textId="77777777" w:rsidR="006F76D1" w:rsidRDefault="006F76D1" w:rsidP="006F76D1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</w:p>
    <w:p w14:paraId="19B54001" w14:textId="77777777" w:rsidR="006F76D1" w:rsidRPr="003A7819" w:rsidRDefault="006F76D1" w:rsidP="006F76D1">
      <w:pPr>
        <w:jc w:val="center"/>
        <w:rPr>
          <w:lang w:val="uk-UA"/>
        </w:rPr>
      </w:pPr>
      <w:r w:rsidRPr="003A7819">
        <w:rPr>
          <w:lang w:val="uk-UA"/>
        </w:rPr>
        <w:t xml:space="preserve">Відомості </w:t>
      </w:r>
    </w:p>
    <w:p w14:paraId="59652BE5" w14:textId="77777777" w:rsidR="006F76D1" w:rsidRPr="003A7819" w:rsidRDefault="006F76D1" w:rsidP="006F76D1">
      <w:pPr>
        <w:jc w:val="center"/>
        <w:rPr>
          <w:lang w:val="uk-UA"/>
        </w:rPr>
      </w:pPr>
      <w:r w:rsidRPr="003A7819">
        <w:rPr>
          <w:lang w:val="uk-UA"/>
        </w:rPr>
        <w:t xml:space="preserve">про досягнення претендента на здобуття премії  Чорноморського  міського голови </w:t>
      </w:r>
    </w:p>
    <w:p w14:paraId="1951DF9D" w14:textId="77777777" w:rsidR="006F76D1" w:rsidRPr="003A7819" w:rsidRDefault="006F76D1" w:rsidP="006F76D1">
      <w:pPr>
        <w:jc w:val="center"/>
        <w:rPr>
          <w:lang w:val="uk-UA"/>
        </w:rPr>
      </w:pPr>
      <w:r w:rsidRPr="003A7819">
        <w:rPr>
          <w:lang w:val="uk-UA"/>
        </w:rPr>
        <w:t>за особливі досягнення молоді Чорноморської міської територіальної громади</w:t>
      </w:r>
    </w:p>
    <w:p w14:paraId="74FC4154" w14:textId="77777777" w:rsidR="006F76D1" w:rsidRPr="003A7819" w:rsidRDefault="006F76D1" w:rsidP="006F76D1">
      <w:pPr>
        <w:jc w:val="center"/>
        <w:rPr>
          <w:lang w:val="uk-UA"/>
        </w:rPr>
      </w:pPr>
      <w:r w:rsidRPr="003A7819">
        <w:rPr>
          <w:lang w:val="uk-UA"/>
        </w:rPr>
        <w:t xml:space="preserve">у суспільному житті та вклад у реалізацію молодіжної політики в Чорноморській міській </w:t>
      </w:r>
    </w:p>
    <w:p w14:paraId="0C6335AB" w14:textId="77777777" w:rsidR="006F76D1" w:rsidRPr="003A7819" w:rsidRDefault="006F76D1" w:rsidP="006F76D1">
      <w:pPr>
        <w:jc w:val="center"/>
        <w:rPr>
          <w:lang w:val="uk-UA"/>
        </w:rPr>
      </w:pPr>
      <w:r w:rsidRPr="003A7819">
        <w:rPr>
          <w:lang w:val="uk-UA"/>
        </w:rPr>
        <w:t xml:space="preserve">територіальній громаді  </w:t>
      </w:r>
    </w:p>
    <w:p w14:paraId="550EA83A" w14:textId="77777777" w:rsidR="006F76D1" w:rsidRDefault="006F76D1" w:rsidP="006F76D1">
      <w:pPr>
        <w:jc w:val="center"/>
        <w:rPr>
          <w:lang w:val="uk-UA"/>
        </w:rPr>
      </w:pPr>
    </w:p>
    <w:p w14:paraId="2E58A15F" w14:textId="77777777" w:rsidR="006F76D1" w:rsidRDefault="006F76D1" w:rsidP="006F76D1">
      <w:pPr>
        <w:jc w:val="center"/>
        <w:rPr>
          <w:lang w:val="uk-UA"/>
        </w:rPr>
      </w:pPr>
    </w:p>
    <w:p w14:paraId="19338D5C" w14:textId="77777777" w:rsidR="006F76D1" w:rsidRDefault="006F76D1" w:rsidP="006F76D1">
      <w:pPr>
        <w:jc w:val="center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5120"/>
      </w:tblGrid>
      <w:tr w:rsidR="006F76D1" w14:paraId="42A25C23" w14:textId="77777777" w:rsidTr="0019159F">
        <w:tc>
          <w:tcPr>
            <w:tcW w:w="4245" w:type="dxa"/>
            <w:shd w:val="clear" w:color="auto" w:fill="auto"/>
          </w:tcPr>
          <w:p w14:paraId="69C2BFB6" w14:textId="77777777" w:rsidR="006F76D1" w:rsidRPr="007472FF" w:rsidRDefault="006F76D1" w:rsidP="0019159F">
            <w:pPr>
              <w:jc w:val="both"/>
              <w:rPr>
                <w:rFonts w:eastAsia="Calibri"/>
                <w:lang w:val="uk-UA"/>
              </w:rPr>
            </w:pPr>
            <w:r w:rsidRPr="007472FF">
              <w:rPr>
                <w:rFonts w:eastAsia="Calibri"/>
                <w:lang w:val="uk-UA"/>
              </w:rPr>
              <w:t xml:space="preserve">Прізвище, </w:t>
            </w:r>
            <w:proofErr w:type="spellStart"/>
            <w:r w:rsidRPr="007472FF">
              <w:rPr>
                <w:rFonts w:eastAsia="Calibri"/>
                <w:lang w:val="uk-UA"/>
              </w:rPr>
              <w:t>ім</w:t>
            </w:r>
            <w:proofErr w:type="spellEnd"/>
            <w:r w:rsidRPr="007472FF">
              <w:rPr>
                <w:rFonts w:eastAsia="Calibri"/>
                <w:lang w:val="en-US"/>
              </w:rPr>
              <w:t>’</w:t>
            </w:r>
            <w:r w:rsidRPr="007472FF">
              <w:rPr>
                <w:rFonts w:eastAsia="Calibri"/>
                <w:lang w:val="uk-UA"/>
              </w:rPr>
              <w:t>я, по батькові</w:t>
            </w:r>
          </w:p>
        </w:tc>
        <w:tc>
          <w:tcPr>
            <w:tcW w:w="5394" w:type="dxa"/>
            <w:shd w:val="clear" w:color="auto" w:fill="auto"/>
          </w:tcPr>
          <w:p w14:paraId="6F419948" w14:textId="77777777" w:rsidR="006F76D1" w:rsidRPr="007472FF" w:rsidRDefault="006F76D1" w:rsidP="0019159F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6F76D1" w14:paraId="58DB7FAD" w14:textId="77777777" w:rsidTr="0019159F">
        <w:tc>
          <w:tcPr>
            <w:tcW w:w="4245" w:type="dxa"/>
            <w:shd w:val="clear" w:color="auto" w:fill="auto"/>
          </w:tcPr>
          <w:p w14:paraId="69B583A7" w14:textId="77777777" w:rsidR="006F76D1" w:rsidRPr="007472FF" w:rsidRDefault="006F76D1" w:rsidP="0019159F">
            <w:pPr>
              <w:jc w:val="both"/>
              <w:rPr>
                <w:rFonts w:eastAsia="Calibri"/>
                <w:lang w:val="uk-UA"/>
              </w:rPr>
            </w:pPr>
            <w:r w:rsidRPr="007472FF">
              <w:rPr>
                <w:rFonts w:eastAsia="Calibri"/>
                <w:lang w:val="uk-UA"/>
              </w:rPr>
              <w:t xml:space="preserve">Дата, місце народження </w:t>
            </w:r>
          </w:p>
        </w:tc>
        <w:tc>
          <w:tcPr>
            <w:tcW w:w="5394" w:type="dxa"/>
            <w:shd w:val="clear" w:color="auto" w:fill="auto"/>
          </w:tcPr>
          <w:p w14:paraId="73888ECF" w14:textId="77777777" w:rsidR="006F76D1" w:rsidRPr="007472FF" w:rsidRDefault="006F76D1" w:rsidP="0019159F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6F76D1" w14:paraId="37BF3B7B" w14:textId="77777777" w:rsidTr="0019159F">
        <w:tc>
          <w:tcPr>
            <w:tcW w:w="4245" w:type="dxa"/>
            <w:shd w:val="clear" w:color="auto" w:fill="auto"/>
          </w:tcPr>
          <w:p w14:paraId="77BE0003" w14:textId="77777777" w:rsidR="006F76D1" w:rsidRPr="007472FF" w:rsidRDefault="006F76D1" w:rsidP="0019159F">
            <w:pPr>
              <w:jc w:val="both"/>
              <w:rPr>
                <w:rFonts w:eastAsia="Calibri"/>
                <w:lang w:val="uk-UA"/>
              </w:rPr>
            </w:pPr>
            <w:r w:rsidRPr="007472FF">
              <w:rPr>
                <w:rFonts w:eastAsia="Calibri"/>
                <w:lang w:val="uk-UA"/>
              </w:rPr>
              <w:t>Домашня адреса, контактний телефон</w:t>
            </w:r>
          </w:p>
        </w:tc>
        <w:tc>
          <w:tcPr>
            <w:tcW w:w="5394" w:type="dxa"/>
            <w:shd w:val="clear" w:color="auto" w:fill="auto"/>
          </w:tcPr>
          <w:p w14:paraId="4F137012" w14:textId="77777777" w:rsidR="006F76D1" w:rsidRPr="007472FF" w:rsidRDefault="006F76D1" w:rsidP="0019159F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6F76D1" w14:paraId="7C746F0F" w14:textId="77777777" w:rsidTr="0019159F">
        <w:tc>
          <w:tcPr>
            <w:tcW w:w="4245" w:type="dxa"/>
            <w:shd w:val="clear" w:color="auto" w:fill="auto"/>
          </w:tcPr>
          <w:p w14:paraId="3E59A876" w14:textId="77777777" w:rsidR="006F76D1" w:rsidRPr="007472FF" w:rsidRDefault="006F76D1" w:rsidP="0019159F">
            <w:pPr>
              <w:rPr>
                <w:rFonts w:eastAsia="Calibri"/>
                <w:lang w:val="uk-UA"/>
              </w:rPr>
            </w:pPr>
            <w:r w:rsidRPr="007472FF">
              <w:rPr>
                <w:rFonts w:eastAsia="Calibri"/>
                <w:lang w:val="uk-UA"/>
              </w:rPr>
              <w:t>Місце навчання (навчальний заклад), місце роботи</w:t>
            </w:r>
            <w:r>
              <w:rPr>
                <w:rFonts w:eastAsia="Calibri"/>
                <w:lang w:val="uk-UA"/>
              </w:rPr>
              <w:t xml:space="preserve"> </w:t>
            </w:r>
            <w:r w:rsidRPr="007472FF">
              <w:rPr>
                <w:rFonts w:eastAsia="Calibri"/>
                <w:lang w:val="uk-UA"/>
              </w:rPr>
              <w:t>(організація)</w:t>
            </w:r>
            <w:r>
              <w:rPr>
                <w:rFonts w:eastAsia="Calibri"/>
                <w:lang w:val="uk-UA"/>
              </w:rPr>
              <w:t>,</w:t>
            </w:r>
            <w:r w:rsidRPr="007472FF">
              <w:rPr>
                <w:rFonts w:eastAsia="Calibri"/>
                <w:lang w:val="uk-UA"/>
              </w:rPr>
              <w:t xml:space="preserve"> службова адреса, телефон</w:t>
            </w:r>
          </w:p>
        </w:tc>
        <w:tc>
          <w:tcPr>
            <w:tcW w:w="5394" w:type="dxa"/>
            <w:shd w:val="clear" w:color="auto" w:fill="auto"/>
          </w:tcPr>
          <w:p w14:paraId="10A09B59" w14:textId="77777777" w:rsidR="006F76D1" w:rsidRPr="007472FF" w:rsidRDefault="006F76D1" w:rsidP="0019159F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6F76D1" w14:paraId="63FD9BBC" w14:textId="77777777" w:rsidTr="0019159F">
        <w:tc>
          <w:tcPr>
            <w:tcW w:w="4245" w:type="dxa"/>
            <w:shd w:val="clear" w:color="auto" w:fill="auto"/>
          </w:tcPr>
          <w:p w14:paraId="19D58877" w14:textId="77777777" w:rsidR="006F76D1" w:rsidRPr="007472FF" w:rsidRDefault="006F76D1" w:rsidP="0019159F">
            <w:pPr>
              <w:jc w:val="both"/>
              <w:rPr>
                <w:rFonts w:eastAsia="Calibri"/>
                <w:lang w:val="uk-UA"/>
              </w:rPr>
            </w:pPr>
            <w:r w:rsidRPr="007472FF">
              <w:rPr>
                <w:rFonts w:eastAsia="Calibri"/>
                <w:lang w:val="uk-UA"/>
              </w:rPr>
              <w:t>Освіта</w:t>
            </w:r>
          </w:p>
        </w:tc>
        <w:tc>
          <w:tcPr>
            <w:tcW w:w="5394" w:type="dxa"/>
            <w:shd w:val="clear" w:color="auto" w:fill="auto"/>
          </w:tcPr>
          <w:p w14:paraId="2FE0F401" w14:textId="77777777" w:rsidR="006F76D1" w:rsidRPr="007472FF" w:rsidRDefault="006F76D1" w:rsidP="0019159F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6F76D1" w14:paraId="4496A9B4" w14:textId="77777777" w:rsidTr="0019159F">
        <w:tc>
          <w:tcPr>
            <w:tcW w:w="4245" w:type="dxa"/>
            <w:shd w:val="clear" w:color="auto" w:fill="auto"/>
          </w:tcPr>
          <w:p w14:paraId="134C5F2E" w14:textId="77777777" w:rsidR="006F76D1" w:rsidRPr="007472FF" w:rsidRDefault="006F76D1" w:rsidP="0019159F">
            <w:pPr>
              <w:jc w:val="both"/>
              <w:rPr>
                <w:rFonts w:eastAsia="Calibri"/>
                <w:lang w:val="uk-UA"/>
              </w:rPr>
            </w:pPr>
            <w:r w:rsidRPr="007472FF">
              <w:rPr>
                <w:rFonts w:eastAsia="Calibri"/>
                <w:lang w:val="uk-UA"/>
              </w:rPr>
              <w:t>Вчене звання (</w:t>
            </w:r>
            <w:r w:rsidRPr="007472FF">
              <w:rPr>
                <w:rFonts w:eastAsia="Calibri"/>
                <w:i/>
                <w:lang w:val="uk-UA"/>
              </w:rPr>
              <w:t>за наявності</w:t>
            </w:r>
            <w:r w:rsidRPr="007472FF">
              <w:rPr>
                <w:rFonts w:eastAsia="Calibri"/>
                <w:lang w:val="uk-UA"/>
              </w:rPr>
              <w:t>)</w:t>
            </w:r>
          </w:p>
        </w:tc>
        <w:tc>
          <w:tcPr>
            <w:tcW w:w="5394" w:type="dxa"/>
            <w:shd w:val="clear" w:color="auto" w:fill="auto"/>
          </w:tcPr>
          <w:p w14:paraId="73EC200E" w14:textId="77777777" w:rsidR="006F76D1" w:rsidRPr="007472FF" w:rsidRDefault="006F76D1" w:rsidP="0019159F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6F76D1" w14:paraId="5E23E9C2" w14:textId="77777777" w:rsidTr="0019159F">
        <w:tc>
          <w:tcPr>
            <w:tcW w:w="4245" w:type="dxa"/>
            <w:shd w:val="clear" w:color="auto" w:fill="auto"/>
          </w:tcPr>
          <w:p w14:paraId="62F93887" w14:textId="77777777" w:rsidR="006F76D1" w:rsidRPr="007472FF" w:rsidRDefault="006F76D1" w:rsidP="0019159F">
            <w:pPr>
              <w:jc w:val="both"/>
              <w:rPr>
                <w:rFonts w:eastAsia="Calibri"/>
                <w:lang w:val="uk-UA"/>
              </w:rPr>
            </w:pPr>
            <w:r w:rsidRPr="007472FF">
              <w:rPr>
                <w:rFonts w:eastAsia="Calibri"/>
                <w:lang w:val="uk-UA"/>
              </w:rPr>
              <w:t>Кар</w:t>
            </w:r>
            <w:r w:rsidRPr="007472FF">
              <w:rPr>
                <w:rFonts w:eastAsia="Calibri"/>
                <w:lang w:val="en-US"/>
              </w:rPr>
              <w:t>’</w:t>
            </w:r>
            <w:proofErr w:type="spellStart"/>
            <w:r w:rsidRPr="007472FF">
              <w:rPr>
                <w:rFonts w:eastAsia="Calibri"/>
                <w:lang w:val="uk-UA"/>
              </w:rPr>
              <w:t>єрний</w:t>
            </w:r>
            <w:proofErr w:type="spellEnd"/>
            <w:r w:rsidRPr="007472FF">
              <w:rPr>
                <w:rFonts w:eastAsia="Calibri"/>
                <w:lang w:val="uk-UA"/>
              </w:rPr>
              <w:t xml:space="preserve"> зріст </w:t>
            </w:r>
          </w:p>
        </w:tc>
        <w:tc>
          <w:tcPr>
            <w:tcW w:w="5394" w:type="dxa"/>
            <w:shd w:val="clear" w:color="auto" w:fill="auto"/>
          </w:tcPr>
          <w:p w14:paraId="0DFA8097" w14:textId="77777777" w:rsidR="006F76D1" w:rsidRPr="007472FF" w:rsidRDefault="006F76D1" w:rsidP="0019159F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6F76D1" w14:paraId="58136340" w14:textId="77777777" w:rsidTr="0019159F">
        <w:tc>
          <w:tcPr>
            <w:tcW w:w="4245" w:type="dxa"/>
            <w:shd w:val="clear" w:color="auto" w:fill="auto"/>
          </w:tcPr>
          <w:p w14:paraId="22CBAD91" w14:textId="77777777" w:rsidR="006F76D1" w:rsidRPr="007472FF" w:rsidRDefault="006F76D1" w:rsidP="0019159F">
            <w:pPr>
              <w:rPr>
                <w:rFonts w:eastAsia="Calibri"/>
                <w:lang w:val="uk-UA"/>
              </w:rPr>
            </w:pPr>
            <w:r w:rsidRPr="007472FF">
              <w:rPr>
                <w:rFonts w:eastAsia="Calibri"/>
                <w:lang w:val="uk-UA"/>
              </w:rPr>
              <w:t>Трудовий шлях, характеристика із зазначенням конкретних досягнень, особливих заслуг кандидата на здобуття премії та особливі досягнення  у відповідній номінації</w:t>
            </w:r>
          </w:p>
        </w:tc>
        <w:tc>
          <w:tcPr>
            <w:tcW w:w="5394" w:type="dxa"/>
            <w:shd w:val="clear" w:color="auto" w:fill="auto"/>
          </w:tcPr>
          <w:p w14:paraId="7ACE5157" w14:textId="77777777" w:rsidR="006F76D1" w:rsidRPr="007472FF" w:rsidRDefault="006F76D1" w:rsidP="0019159F">
            <w:pPr>
              <w:jc w:val="center"/>
              <w:rPr>
                <w:rFonts w:eastAsia="Calibri"/>
                <w:lang w:val="uk-UA"/>
              </w:rPr>
            </w:pPr>
          </w:p>
        </w:tc>
      </w:tr>
    </w:tbl>
    <w:p w14:paraId="7AD376C6" w14:textId="77777777" w:rsidR="006F76D1" w:rsidRDefault="006F76D1" w:rsidP="006F76D1">
      <w:pPr>
        <w:jc w:val="center"/>
        <w:rPr>
          <w:lang w:val="uk-UA"/>
        </w:rPr>
      </w:pPr>
    </w:p>
    <w:p w14:paraId="1D8072AF" w14:textId="77777777" w:rsidR="006F76D1" w:rsidRPr="000A369E" w:rsidRDefault="006F76D1" w:rsidP="006F76D1">
      <w:pPr>
        <w:jc w:val="both"/>
        <w:rPr>
          <w:lang w:val="uk-UA"/>
        </w:rPr>
      </w:pPr>
    </w:p>
    <w:p w14:paraId="63BC54A7" w14:textId="77777777" w:rsidR="006F76D1" w:rsidRDefault="006F76D1" w:rsidP="006F76D1">
      <w:pPr>
        <w:rPr>
          <w:lang w:val="uk-UA"/>
        </w:rPr>
      </w:pPr>
    </w:p>
    <w:p w14:paraId="4B086388" w14:textId="77777777" w:rsidR="006F76D1" w:rsidRDefault="006F76D1" w:rsidP="006F76D1">
      <w:pPr>
        <w:ind w:left="567" w:hanging="567"/>
        <w:rPr>
          <w:lang w:val="uk-UA"/>
        </w:rPr>
      </w:pPr>
    </w:p>
    <w:p w14:paraId="1BDF4295" w14:textId="77777777" w:rsidR="006F76D1" w:rsidRDefault="006F76D1" w:rsidP="006F76D1">
      <w:pPr>
        <w:rPr>
          <w:lang w:val="uk-UA"/>
        </w:rPr>
      </w:pPr>
    </w:p>
    <w:p w14:paraId="5F0A105D" w14:textId="77777777" w:rsidR="006F76D1" w:rsidRDefault="006F76D1" w:rsidP="006F76D1">
      <w:pPr>
        <w:rPr>
          <w:lang w:val="uk-UA"/>
        </w:rPr>
      </w:pPr>
    </w:p>
    <w:p w14:paraId="2022AF81" w14:textId="77777777" w:rsidR="006F76D1" w:rsidRDefault="006F76D1" w:rsidP="006F76D1">
      <w:pPr>
        <w:rPr>
          <w:lang w:val="uk-UA"/>
        </w:rPr>
      </w:pPr>
    </w:p>
    <w:p w14:paraId="6DB3BB08" w14:textId="77777777" w:rsidR="006F76D1" w:rsidRDefault="006F76D1" w:rsidP="006F76D1">
      <w:pPr>
        <w:rPr>
          <w:lang w:val="uk-UA"/>
        </w:rPr>
      </w:pPr>
    </w:p>
    <w:p w14:paraId="231B1393" w14:textId="77777777" w:rsidR="001A3473" w:rsidRPr="006F76D1" w:rsidRDefault="001A3473" w:rsidP="006F76D1">
      <w:pPr>
        <w:rPr>
          <w:lang w:val="uk-UA"/>
        </w:rPr>
      </w:pPr>
    </w:p>
    <w:sectPr w:rsidR="001A3473" w:rsidRPr="006F76D1" w:rsidSect="00977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234B3" w14:textId="77777777" w:rsidR="00F06098" w:rsidRDefault="00F06098" w:rsidP="006F76D1">
      <w:r>
        <w:separator/>
      </w:r>
    </w:p>
  </w:endnote>
  <w:endnote w:type="continuationSeparator" w:id="0">
    <w:p w14:paraId="0BA90801" w14:textId="77777777" w:rsidR="00F06098" w:rsidRDefault="00F06098" w:rsidP="006F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2B733" w14:textId="77777777" w:rsidR="00766D61" w:rsidRDefault="00766D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AC98" w14:textId="77777777" w:rsidR="00766D61" w:rsidRDefault="00766D6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74047" w14:textId="77777777" w:rsidR="00766D61" w:rsidRDefault="00766D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5FFA3" w14:textId="77777777" w:rsidR="00F06098" w:rsidRDefault="00F06098" w:rsidP="006F76D1">
      <w:r>
        <w:separator/>
      </w:r>
    </w:p>
  </w:footnote>
  <w:footnote w:type="continuationSeparator" w:id="0">
    <w:p w14:paraId="742D6C72" w14:textId="77777777" w:rsidR="00F06098" w:rsidRDefault="00F06098" w:rsidP="006F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268FE" w14:textId="77777777" w:rsidR="00766D61" w:rsidRDefault="00766D6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9C179" w14:textId="01F32FF4" w:rsidR="00766D61" w:rsidRPr="00766D61" w:rsidRDefault="00766D61">
    <w:pPr>
      <w:pStyle w:val="a8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151C5" w14:textId="77777777" w:rsidR="00766D61" w:rsidRDefault="00766D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76719"/>
    <w:multiLevelType w:val="hybridMultilevel"/>
    <w:tmpl w:val="DD209360"/>
    <w:lvl w:ilvl="0" w:tplc="1BB418A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11662"/>
    <w:multiLevelType w:val="hybridMultilevel"/>
    <w:tmpl w:val="A4E8EBC6"/>
    <w:lvl w:ilvl="0" w:tplc="D82A77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E432E0D"/>
    <w:multiLevelType w:val="hybridMultilevel"/>
    <w:tmpl w:val="A47E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38204">
    <w:abstractNumId w:val="2"/>
  </w:num>
  <w:num w:numId="2" w16cid:durableId="1288002243">
    <w:abstractNumId w:val="0"/>
  </w:num>
  <w:num w:numId="3" w16cid:durableId="6981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3D"/>
    <w:rsid w:val="0000703D"/>
    <w:rsid w:val="000334B7"/>
    <w:rsid w:val="00057244"/>
    <w:rsid w:val="00057F60"/>
    <w:rsid w:val="00066CF9"/>
    <w:rsid w:val="000A369E"/>
    <w:rsid w:val="000A4A8D"/>
    <w:rsid w:val="000B3395"/>
    <w:rsid w:val="000D0953"/>
    <w:rsid w:val="000F18AF"/>
    <w:rsid w:val="000F312F"/>
    <w:rsid w:val="00122FD3"/>
    <w:rsid w:val="00150013"/>
    <w:rsid w:val="00160CD4"/>
    <w:rsid w:val="00183F04"/>
    <w:rsid w:val="0018762C"/>
    <w:rsid w:val="0019159F"/>
    <w:rsid w:val="001A3473"/>
    <w:rsid w:val="001B66AF"/>
    <w:rsid w:val="001B66C5"/>
    <w:rsid w:val="00217510"/>
    <w:rsid w:val="00251EBD"/>
    <w:rsid w:val="00254D19"/>
    <w:rsid w:val="00296A10"/>
    <w:rsid w:val="002B713C"/>
    <w:rsid w:val="002C06A0"/>
    <w:rsid w:val="00313E96"/>
    <w:rsid w:val="003255C5"/>
    <w:rsid w:val="0038549F"/>
    <w:rsid w:val="00393C54"/>
    <w:rsid w:val="00393C7B"/>
    <w:rsid w:val="00397117"/>
    <w:rsid w:val="003A7819"/>
    <w:rsid w:val="0040532A"/>
    <w:rsid w:val="00405ABD"/>
    <w:rsid w:val="004213F8"/>
    <w:rsid w:val="00435D73"/>
    <w:rsid w:val="004A7068"/>
    <w:rsid w:val="004D0316"/>
    <w:rsid w:val="004E1741"/>
    <w:rsid w:val="004E1D54"/>
    <w:rsid w:val="0052250C"/>
    <w:rsid w:val="0055723D"/>
    <w:rsid w:val="00565298"/>
    <w:rsid w:val="00572812"/>
    <w:rsid w:val="00583017"/>
    <w:rsid w:val="005A17F9"/>
    <w:rsid w:val="005C6FD2"/>
    <w:rsid w:val="005F4945"/>
    <w:rsid w:val="00617EB7"/>
    <w:rsid w:val="00621751"/>
    <w:rsid w:val="0063444E"/>
    <w:rsid w:val="00646E6B"/>
    <w:rsid w:val="00655004"/>
    <w:rsid w:val="006567DD"/>
    <w:rsid w:val="00665266"/>
    <w:rsid w:val="006839D7"/>
    <w:rsid w:val="006B1D23"/>
    <w:rsid w:val="006D4A28"/>
    <w:rsid w:val="006F76D1"/>
    <w:rsid w:val="00735B99"/>
    <w:rsid w:val="00766D61"/>
    <w:rsid w:val="007C3D64"/>
    <w:rsid w:val="007F66BA"/>
    <w:rsid w:val="00820291"/>
    <w:rsid w:val="008A61B2"/>
    <w:rsid w:val="008C2281"/>
    <w:rsid w:val="008D61D2"/>
    <w:rsid w:val="008E3926"/>
    <w:rsid w:val="008F1E04"/>
    <w:rsid w:val="0090415B"/>
    <w:rsid w:val="00917DBB"/>
    <w:rsid w:val="0095559F"/>
    <w:rsid w:val="00955A80"/>
    <w:rsid w:val="00955F33"/>
    <w:rsid w:val="009601D7"/>
    <w:rsid w:val="009653CC"/>
    <w:rsid w:val="009731D9"/>
    <w:rsid w:val="00977139"/>
    <w:rsid w:val="009D502C"/>
    <w:rsid w:val="00A12808"/>
    <w:rsid w:val="00A21A87"/>
    <w:rsid w:val="00A30A8D"/>
    <w:rsid w:val="00AB0F92"/>
    <w:rsid w:val="00AB6094"/>
    <w:rsid w:val="00AC7A99"/>
    <w:rsid w:val="00B26A17"/>
    <w:rsid w:val="00B353B8"/>
    <w:rsid w:val="00BB1D16"/>
    <w:rsid w:val="00BB4939"/>
    <w:rsid w:val="00BD6509"/>
    <w:rsid w:val="00C44D7D"/>
    <w:rsid w:val="00C7251D"/>
    <w:rsid w:val="00CA1F6B"/>
    <w:rsid w:val="00CA4B2D"/>
    <w:rsid w:val="00D02BFF"/>
    <w:rsid w:val="00D04E6D"/>
    <w:rsid w:val="00D150A6"/>
    <w:rsid w:val="00D17C45"/>
    <w:rsid w:val="00D236B7"/>
    <w:rsid w:val="00D720FB"/>
    <w:rsid w:val="00D80E00"/>
    <w:rsid w:val="00D87F55"/>
    <w:rsid w:val="00D95A10"/>
    <w:rsid w:val="00DC5C72"/>
    <w:rsid w:val="00E12B72"/>
    <w:rsid w:val="00E26F4E"/>
    <w:rsid w:val="00E354BA"/>
    <w:rsid w:val="00E41C05"/>
    <w:rsid w:val="00EE7BB6"/>
    <w:rsid w:val="00F01EEB"/>
    <w:rsid w:val="00F05408"/>
    <w:rsid w:val="00F06098"/>
    <w:rsid w:val="00F125DD"/>
    <w:rsid w:val="00F327C0"/>
    <w:rsid w:val="00F4378C"/>
    <w:rsid w:val="00F46148"/>
    <w:rsid w:val="00F76184"/>
    <w:rsid w:val="00F90ED5"/>
    <w:rsid w:val="00FB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4593B"/>
  <w15:chartTrackingRefBased/>
  <w15:docId w15:val="{A429D866-1DC0-4C3F-91A7-1E3DD190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D1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6526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35B9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35B9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76D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F7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76D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6F76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4</Pages>
  <Words>5371</Words>
  <Characters>3063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2024-06-11T13:45:00Z</cp:lastPrinted>
  <dcterms:created xsi:type="dcterms:W3CDTF">2022-07-11T11:30:00Z</dcterms:created>
  <dcterms:modified xsi:type="dcterms:W3CDTF">2024-06-17T08:33:00Z</dcterms:modified>
</cp:coreProperties>
</file>