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2EA8" w:rsidRDefault="00C82C11">
      <w:pPr>
        <w:pStyle w:val="2"/>
        <w:spacing w:line="240" w:lineRule="auto"/>
        <w:ind w:left="7787" w:firstLine="1"/>
        <w:jc w:val="right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00000002" w14:textId="77777777" w:rsidR="00662EA8" w:rsidRDefault="00C82C11">
      <w:pPr>
        <w:spacing w:line="240" w:lineRule="auto"/>
        <w:ind w:left="7787" w:firstLine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Програми</w:t>
      </w:r>
    </w:p>
    <w:p w14:paraId="00000003" w14:textId="77777777" w:rsidR="00662EA8" w:rsidRDefault="00C8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ПЕРЕЛІК </w:t>
      </w:r>
    </w:p>
    <w:p w14:paraId="00000004" w14:textId="77777777" w:rsidR="00662EA8" w:rsidRDefault="00C82C11">
      <w:pPr>
        <w:spacing w:after="0" w:line="240" w:lineRule="auto"/>
        <w:ind w:left="-141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заходів і завдань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Міської цільової програми інформатизації Чорноморської міської територіальної громади </w:t>
      </w:r>
      <w:r>
        <w:rPr>
          <w:rFonts w:ascii="Times New Roman" w:eastAsia="Times New Roman" w:hAnsi="Times New Roman" w:cs="Times New Roman"/>
          <w:b/>
          <w:color w:val="000000"/>
        </w:rPr>
        <w:t>на 2024 – 2026 роки</w:t>
      </w:r>
    </w:p>
    <w:tbl>
      <w:tblPr>
        <w:tblStyle w:val="a9"/>
        <w:tblW w:w="154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6"/>
        <w:gridCol w:w="2451"/>
        <w:gridCol w:w="1209"/>
        <w:gridCol w:w="2027"/>
        <w:gridCol w:w="813"/>
        <w:gridCol w:w="708"/>
        <w:gridCol w:w="851"/>
        <w:gridCol w:w="3827"/>
      </w:tblGrid>
      <w:tr w:rsidR="00662EA8" w14:paraId="1A02A85A" w14:textId="77777777">
        <w:trPr>
          <w:trHeight w:val="690"/>
        </w:trPr>
        <w:tc>
          <w:tcPr>
            <w:tcW w:w="3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05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Напрями / Завдання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06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Відповідальні виконавці завдання (робіт)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07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Строки виконання</w:t>
            </w:r>
          </w:p>
        </w:tc>
        <w:tc>
          <w:tcPr>
            <w:tcW w:w="439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08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Обсяги фінансування за роками,</w:t>
            </w:r>
          </w:p>
          <w:p w14:paraId="00000009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тис. гривень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0D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Очікувані результати</w:t>
            </w:r>
          </w:p>
        </w:tc>
      </w:tr>
      <w:tr w:rsidR="00662EA8" w14:paraId="7301565D" w14:textId="77777777">
        <w:trPr>
          <w:trHeight w:val="900"/>
        </w:trPr>
        <w:tc>
          <w:tcPr>
            <w:tcW w:w="3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0E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0F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0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8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 рік</w:t>
            </w:r>
          </w:p>
        </w:tc>
        <w:tc>
          <w:tcPr>
            <w:tcW w:w="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 рік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2026 рік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5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2EA8" w14:paraId="155B2D8A" w14:textId="77777777">
        <w:trPr>
          <w:trHeight w:val="469"/>
        </w:trPr>
        <w:tc>
          <w:tcPr>
            <w:tcW w:w="3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6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7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8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9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A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B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C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D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2EA8" w14:paraId="65EED56E" w14:textId="77777777">
        <w:trPr>
          <w:trHeight w:val="451"/>
        </w:trPr>
        <w:tc>
          <w:tcPr>
            <w:tcW w:w="3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E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1F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0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1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2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3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4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5" w14:textId="77777777" w:rsidR="00662EA8" w:rsidRDefault="00662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2EA8" w14:paraId="167ED60C" w14:textId="77777777">
        <w:trPr>
          <w:trHeight w:val="435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Організаційне та методичне забезпечення</w:t>
            </w:r>
          </w:p>
        </w:tc>
      </w:tr>
      <w:tr w:rsidR="00662EA8" w14:paraId="1AE65238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Щорічна інвентаризація інформаційних, програмно-технічних та цифрових ресурсів громади з урахуванням вимог діючих державних                       нормативно-правових актів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2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</w:t>
            </w:r>
            <w:r>
              <w:rPr>
                <w:rFonts w:ascii="Times New Roman" w:eastAsia="Times New Roman" w:hAnsi="Times New Roman" w:cs="Times New Roman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Здійснення щорічної інвентаризації інформаційних, програмно-технічних та цифрових ресурсів громади</w:t>
            </w:r>
          </w:p>
        </w:tc>
      </w:tr>
      <w:tr w:rsidR="00662EA8" w14:paraId="10ECE93E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Проведення щорічного оцінювання електронної та цифрової готовності громади за визначеними показниками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9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C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Здійснення щорічного моніторингу оцінювання електронної та цифрової готовності громади</w:t>
            </w:r>
          </w:p>
        </w:tc>
      </w:tr>
      <w:tr w:rsidR="00662EA8" w14:paraId="6BBC9A28" w14:textId="77777777">
        <w:trPr>
          <w:trHeight w:val="2175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 Розроблення нормативно-правових та технічних документів, методичних рекомендацій у міській раді щодо організації виконання завдань Програми, впровадження, адміністрування інформаційних систем, програмно-технічних комплексів, засобів інформатизації, ме</w:t>
            </w:r>
            <w:r>
              <w:rPr>
                <w:rFonts w:ascii="Times New Roman" w:eastAsia="Times New Roman" w:hAnsi="Times New Roman" w:cs="Times New Roman"/>
              </w:rPr>
              <w:t xml:space="preserve">ханізмів інтеграції систем, організації захисту інформації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комунікаційних системах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3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Розроблення нормативно-правових та технічних документів для забезпечення виконання завдань Програми інформатизації у Чорноморській міській територіальній громаді</w:t>
            </w:r>
          </w:p>
        </w:tc>
      </w:tr>
      <w:tr w:rsidR="00662EA8" w14:paraId="3D72D7EF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 Організація навчання фахівців ОМС за напрямком «Інформаційні та цифрові технології», у тому числі на базі спеціалізованих установ та підприємств. Участь у конференціях, семінарах, відеоконференціях щодо впровадження новітніх інформаційних технологій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9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C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Фахівці ОМС пройшли навчання за напрямком «Інформаційні та цифрові технології», брали участь у конференціях, семінарах, відеоконференціях щодо впровадження новітніх інформаційних технологій</w:t>
            </w:r>
          </w:p>
        </w:tc>
      </w:tr>
      <w:tr w:rsidR="00662EA8" w14:paraId="79D2B8C6" w14:textId="77777777">
        <w:trPr>
          <w:trHeight w:val="345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E" w14:textId="77777777" w:rsidR="00662EA8" w:rsidRDefault="00C82C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Забезпечення функціонування та подальший розвиток інформаційно-комунікаційного середовища</w:t>
            </w:r>
          </w:p>
        </w:tc>
      </w:tr>
      <w:tr w:rsidR="00662EA8" w14:paraId="240772AD" w14:textId="77777777">
        <w:trPr>
          <w:trHeight w:val="1700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56" w14:textId="77777777" w:rsidR="00662EA8" w:rsidRDefault="00C82C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Оцінка та моніторинг якості підключення до швидкісного Інтернету установ та закладів громади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57" w14:textId="77777777" w:rsidR="00662EA8" w:rsidRDefault="00C82C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</w:t>
            </w:r>
            <w:r>
              <w:rPr>
                <w:rFonts w:ascii="Times New Roman" w:eastAsia="Times New Roman" w:hAnsi="Times New Roman" w:cs="Times New Roman"/>
              </w:rPr>
              <w:t>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58" w14:textId="77777777" w:rsidR="00662EA8" w:rsidRDefault="00C82C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59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A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5B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5D" w14:textId="77777777" w:rsidR="00662EA8" w:rsidRDefault="00C82C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Здійснено оцінку та моніторинг якості підключення до швидкісного Інтернету установ та заклад</w:t>
            </w:r>
            <w:r>
              <w:rPr>
                <w:rFonts w:ascii="Times New Roman" w:eastAsia="Times New Roman" w:hAnsi="Times New Roman" w:cs="Times New Roman"/>
              </w:rPr>
              <w:t>ів громади</w:t>
            </w:r>
          </w:p>
        </w:tc>
      </w:tr>
      <w:tr w:rsidR="00662EA8" w14:paraId="4CC71C4E" w14:textId="77777777">
        <w:trPr>
          <w:trHeight w:val="1635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5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Підключення критично важливих об'єктів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пунктів незламності тощо) до швидкісного Інтернету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5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2025 - 2026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належного рівня швидкісної передачі даних із використанням каналів зв’язку високої пропускної спроможності критично важлив</w:t>
            </w:r>
            <w:r>
              <w:rPr>
                <w:rFonts w:ascii="Times New Roman" w:eastAsia="Times New Roman" w:hAnsi="Times New Roman" w:cs="Times New Roman"/>
              </w:rPr>
              <w:t>их об'єктів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пунктів незламності тощо)</w:t>
            </w:r>
          </w:p>
        </w:tc>
      </w:tr>
      <w:tr w:rsidR="00662EA8" w14:paraId="0D95C4CA" w14:textId="77777777">
        <w:trPr>
          <w:trHeight w:val="781"/>
        </w:trPr>
        <w:tc>
          <w:tcPr>
            <w:tcW w:w="35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2.3. Організація доступу до мережі Інтернет, в тому числі за технологією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через відкриті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зони доступу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Виконавчі органи, їх структурні підрозділи, комунальні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2024-2026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9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Чорноморської міської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46,50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Організований доступ до ме</w:t>
            </w:r>
            <w:r>
              <w:rPr>
                <w:rFonts w:ascii="Times New Roman" w:eastAsia="Times New Roman" w:hAnsi="Times New Roman" w:cs="Times New Roman"/>
              </w:rPr>
              <w:t xml:space="preserve">режі Інтернет у виконавчих органах, їх структурних підрозділах, комунальних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підприємствах, закладах та установах, в тому числі за технологією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через відкриті зони доступу у громадських місцях</w:t>
            </w:r>
          </w:p>
          <w:p w14:paraId="0000006E" w14:textId="77777777" w:rsidR="00662EA8" w:rsidRDefault="00662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45AB34CD" w14:textId="77777777">
        <w:trPr>
          <w:trHeight w:val="781"/>
        </w:trPr>
        <w:tc>
          <w:tcPr>
            <w:tcW w:w="355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6F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0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1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3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4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6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541577E2" w14:textId="77777777">
        <w:trPr>
          <w:trHeight w:val="781"/>
        </w:trPr>
        <w:tc>
          <w:tcPr>
            <w:tcW w:w="355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7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8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9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B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C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E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56A50A04" w14:textId="77777777">
        <w:trPr>
          <w:trHeight w:val="727"/>
        </w:trPr>
        <w:tc>
          <w:tcPr>
            <w:tcW w:w="35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7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 Розвиток системи електронного документообігу, впровадження технології використання електронного підпису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1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</w:t>
            </w:r>
            <w:r>
              <w:rPr>
                <w:rFonts w:ascii="Times New Roman" w:eastAsia="Times New Roman" w:hAnsi="Times New Roman" w:cs="Times New Roman"/>
              </w:rPr>
              <w:t>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3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Забезпечено масштабування та розвиток системи електронного документообігу, впровадження технології використання електронного підпису з метою переходу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безпаперовий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документообіг. Витрати на утримання та масштабування системи електронного документообігу</w:t>
            </w:r>
          </w:p>
        </w:tc>
      </w:tr>
      <w:tr w:rsidR="00662EA8" w14:paraId="147E3165" w14:textId="77777777">
        <w:trPr>
          <w:trHeight w:val="727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7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8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9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B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C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E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48399F6C" w14:textId="77777777">
        <w:trPr>
          <w:trHeight w:val="727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8F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0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1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3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4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6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65A5C0C2" w14:textId="77777777">
        <w:trPr>
          <w:trHeight w:val="727"/>
        </w:trPr>
        <w:tc>
          <w:tcPr>
            <w:tcW w:w="35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Функціонування єдиної корпоративної пошти структурних підрозділів міської ради, органів місцевого самоврядування, їх комунальних закладів, установ та підприємств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</w:t>
            </w:r>
            <w:r>
              <w:rPr>
                <w:rFonts w:ascii="Times New Roman" w:eastAsia="Times New Roman" w:hAnsi="Times New Roman" w:cs="Times New Roman"/>
              </w:rPr>
              <w:t>ької міської ради Одеського району Одеської області</w:t>
            </w:r>
          </w:p>
        </w:tc>
        <w:tc>
          <w:tcPr>
            <w:tcW w:w="12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9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B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C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Забезпечено функціонування єдиної корпоративної пошти структурних підрозділів міської ради, органів місцевого самоврядування, їх комунальних закладів, установ та підприємств. Витрати на її утримання</w:t>
            </w:r>
          </w:p>
        </w:tc>
      </w:tr>
      <w:tr w:rsidR="00662EA8" w14:paraId="22E0BA1B" w14:textId="77777777">
        <w:trPr>
          <w:trHeight w:val="727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9F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0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1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3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4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6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2250594E" w14:textId="77777777">
        <w:trPr>
          <w:trHeight w:val="727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7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8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9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B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C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E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7F7EC15A" w14:textId="77777777">
        <w:trPr>
          <w:trHeight w:val="758"/>
        </w:trPr>
        <w:tc>
          <w:tcPr>
            <w:tcW w:w="35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A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 Забезпечення програмним забезпеченням автоматизованих робочих місць працівників органів місцевого самоврядування громади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</w:t>
            </w:r>
            <w:r>
              <w:rPr>
                <w:rFonts w:ascii="Times New Roman" w:eastAsia="Times New Roman" w:hAnsi="Times New Roman" w:cs="Times New Roman"/>
              </w:rPr>
              <w:t>ої області</w:t>
            </w:r>
          </w:p>
        </w:tc>
        <w:tc>
          <w:tcPr>
            <w:tcW w:w="12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1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3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852,11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6" w14:textId="77777777" w:rsidR="00662EA8" w:rsidRDefault="00C82C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органів місцевого самоврядування програмним забезпеченням (спеціалізоване програмне забезпечення, операційні системи, офісне програмне забезпечення, антивірусні програми) та поновлення ліцензій на використання раніше придбаного програмного заб</w:t>
            </w:r>
            <w:r>
              <w:rPr>
                <w:rFonts w:ascii="Times New Roman" w:eastAsia="Times New Roman" w:hAnsi="Times New Roman" w:cs="Times New Roman"/>
              </w:rPr>
              <w:t>езпечення</w:t>
            </w:r>
          </w:p>
        </w:tc>
      </w:tr>
      <w:tr w:rsidR="00662EA8" w14:paraId="3CCC867E" w14:textId="77777777">
        <w:trPr>
          <w:trHeight w:val="758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7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8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9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B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50,74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C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E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0D505FBA" w14:textId="77777777">
        <w:trPr>
          <w:trHeight w:val="758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BF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0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1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3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4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6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5F750EC7" w14:textId="77777777">
        <w:trPr>
          <w:trHeight w:val="727"/>
        </w:trPr>
        <w:tc>
          <w:tcPr>
            <w:tcW w:w="35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 Придбання (оновлення) засобів інформатизації для органів місцевого самоврядування громади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9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B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C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сучасною комп’ютерною та офісною технікою працівників органів місцевого самоврядування</w:t>
            </w:r>
          </w:p>
        </w:tc>
      </w:tr>
      <w:tr w:rsidR="00662EA8" w14:paraId="28C4C894" w14:textId="77777777">
        <w:trPr>
          <w:trHeight w:val="727"/>
        </w:trPr>
        <w:tc>
          <w:tcPr>
            <w:tcW w:w="355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CF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0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1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3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4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6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204F98E7" w14:textId="77777777">
        <w:trPr>
          <w:trHeight w:val="727"/>
        </w:trPr>
        <w:tc>
          <w:tcPr>
            <w:tcW w:w="355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7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8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9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B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C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E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28A9A62B" w14:textId="77777777">
        <w:trPr>
          <w:trHeight w:val="727"/>
        </w:trPr>
        <w:tc>
          <w:tcPr>
            <w:tcW w:w="35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D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2.8. Придбання та витрати на утримання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відеоконференцзв'язку</w:t>
            </w:r>
            <w:proofErr w:type="spellEnd"/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Виконавчі органи, їх структурні підрозділи, комунальні підприємства 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1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Чорноморської міської територіальної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громади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3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Придбання комплексу технічн</w:t>
            </w:r>
            <w:r>
              <w:rPr>
                <w:rFonts w:ascii="Times New Roman" w:eastAsia="Times New Roman" w:hAnsi="Times New Roman" w:cs="Times New Roman"/>
              </w:rPr>
              <w:t xml:space="preserve">ого обладнання, програмного забезпечення, відео- та аудіоапаратури для забезпечення необхідного рівня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функціонування онлайн-та виїзних трансляцій, нарад, колегій, зустрічей</w:t>
            </w:r>
          </w:p>
        </w:tc>
      </w:tr>
      <w:tr w:rsidR="00662EA8" w14:paraId="0F5887B5" w14:textId="77777777">
        <w:trPr>
          <w:trHeight w:val="727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7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8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9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B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C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E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525AD430" w14:textId="77777777">
        <w:trPr>
          <w:trHeight w:val="727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EF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0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1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3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4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6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018B2070" w14:textId="77777777">
        <w:trPr>
          <w:trHeight w:val="727"/>
        </w:trPr>
        <w:tc>
          <w:tcPr>
            <w:tcW w:w="35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2.9. Забезпечення функціонування та витрати на утримання комунікаційної мережі та існуючих комунікаційних систем органів місцевого самоврядування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</w:t>
            </w:r>
            <w:r>
              <w:rPr>
                <w:rFonts w:ascii="Times New Roman" w:eastAsia="Times New Roman" w:hAnsi="Times New Roman" w:cs="Times New Roman"/>
              </w:rPr>
              <w:t>ського району Одеської області</w:t>
            </w:r>
          </w:p>
        </w:tc>
        <w:tc>
          <w:tcPr>
            <w:tcW w:w="12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9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B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C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Модернізація, масштабування, забезпечення функціонування та витрати на утримання комунікаційної мережі та існуючих комунікаційних систем </w:t>
            </w:r>
            <w:r>
              <w:rPr>
                <w:rFonts w:ascii="Times New Roman" w:eastAsia="Times New Roman" w:hAnsi="Times New Roman" w:cs="Times New Roman"/>
              </w:rPr>
              <w:t>органів місцевого самоврядування</w:t>
            </w:r>
          </w:p>
        </w:tc>
      </w:tr>
      <w:tr w:rsidR="00662EA8" w14:paraId="51682AD9" w14:textId="77777777">
        <w:trPr>
          <w:trHeight w:val="727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FF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0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1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3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4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6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2440AF96" w14:textId="77777777">
        <w:trPr>
          <w:trHeight w:val="727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7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8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9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A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B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C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E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609CC9E2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0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2.10. Забезпечення комунікації з новими сервісами та системами, розробленими центральними органами влади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1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11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1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1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1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1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Підключення органів місцевого самоврядування громади до нових сервісів та систем, розроблених центральними органами влади</w:t>
            </w:r>
          </w:p>
        </w:tc>
      </w:tr>
      <w:tr w:rsidR="00662EA8" w14:paraId="79F9CC5F" w14:textId="77777777">
        <w:trPr>
          <w:trHeight w:val="705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1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Розвиток цифрових можливостей, впровадження цифрових технологій у сферах публічного управління, освіт</w:t>
            </w:r>
            <w:r>
              <w:rPr>
                <w:rFonts w:ascii="Times New Roman" w:eastAsia="Times New Roman" w:hAnsi="Times New Roman" w:cs="Times New Roman"/>
                <w:b/>
              </w:rPr>
              <w:t>и, охорони здоров’я, культури, комунального господарства</w:t>
            </w:r>
          </w:p>
        </w:tc>
      </w:tr>
      <w:tr w:rsidR="00662EA8" w14:paraId="7F226094" w14:textId="77777777">
        <w:trPr>
          <w:trHeight w:val="3989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1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3.1. Цифрова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1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</w:t>
            </w:r>
            <w:r>
              <w:rPr>
                <w:rFonts w:ascii="Times New Roman" w:eastAsia="Times New Roman" w:hAnsi="Times New Roman" w:cs="Times New Roman"/>
              </w:rPr>
              <w:t>ах фінансування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інфраструктури для осіб з порушенням зору, слуху (синтезатори мовлення, брайлівські дисплеї, регульовані пішохідні переходи, навчання адміністраторів жестовій мові, приведення офіційних сайтів у відповідність до нового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держстандар</w:t>
            </w:r>
            <w:r>
              <w:rPr>
                <w:rFonts w:ascii="Times New Roman" w:eastAsia="Times New Roman" w:hAnsi="Times New Roman" w:cs="Times New Roman"/>
              </w:rPr>
              <w:t>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веб-доступності). Розроблення  інформаційної сторінки з викладом основної інформації про програми зчитування з екрана, синтезатори мовлення та інші допоміжні технології. Створення шарів геоінформаційних систем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безбар'єрності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веб-додатків для людей </w:t>
            </w:r>
            <w:r>
              <w:rPr>
                <w:rFonts w:ascii="Times New Roman" w:eastAsia="Times New Roman" w:hAnsi="Times New Roman" w:cs="Times New Roman"/>
              </w:rPr>
              <w:t>з обмеженими можливостями</w:t>
            </w:r>
          </w:p>
        </w:tc>
      </w:tr>
      <w:tr w:rsidR="00662EA8" w14:paraId="64E00892" w14:textId="77777777">
        <w:trPr>
          <w:trHeight w:val="325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освітніх послуг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9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B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C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Підвищення якості впровадження електронних систем в освітньому процесі. Створення комфортних умов навчання та роботи на основі постійної взаємодії всіх учасників освітнього процесу; надання можливості онлайн-запису в дошкільні навчальні заклади; впроваджен</w:t>
            </w:r>
            <w:r>
              <w:rPr>
                <w:rFonts w:ascii="Times New Roman" w:eastAsia="Times New Roman" w:hAnsi="Times New Roman" w:cs="Times New Roman"/>
              </w:rPr>
              <w:t xml:space="preserve">ня електронних інструментів у закладах освіти: електронні щоденники та журнали, е-підручники, електронний документообіг, LMS тощо. Забезпечення шкіл STEM/STEAM-лабораторіями та комп’ютерною технікою. Запровадження інтерактивних методів навчання в закладах </w:t>
            </w:r>
            <w:r>
              <w:rPr>
                <w:rFonts w:ascii="Times New Roman" w:eastAsia="Times New Roman" w:hAnsi="Times New Roman" w:cs="Times New Roman"/>
              </w:rPr>
              <w:t>освіти. Реєстрація вчителів на платформі Всеукраїнської школи онлайн (ВШО). «Безпечна школа» - контроль перебування дитини в НЗ. Шкільний бюджет</w:t>
            </w:r>
          </w:p>
        </w:tc>
      </w:tr>
      <w:tr w:rsidR="00662EA8" w14:paraId="01B5BE28" w14:textId="77777777">
        <w:trPr>
          <w:trHeight w:val="1868"/>
        </w:trPr>
        <w:tc>
          <w:tcPr>
            <w:tcW w:w="35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2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медичних послуг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КНП «Чорноморська лікарня» Чорноморської міської ради Одеського району Одеської області</w:t>
            </w:r>
          </w:p>
          <w:p w14:paraId="00000131" w14:textId="77777777" w:rsidR="00662EA8" w:rsidRDefault="00662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32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КНП «Чорноморський міський центр первинної медико-санітарної допомоги» Чорноморської міської ради Одеського району Одеської області</w:t>
            </w:r>
          </w:p>
          <w:p w14:paraId="00000133" w14:textId="77777777" w:rsidR="00662EA8" w:rsidRDefault="00662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34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КНП «Стоматологічна поліклініка мі</w:t>
            </w:r>
            <w:r>
              <w:rPr>
                <w:rFonts w:ascii="Times New Roman" w:eastAsia="Times New Roman" w:hAnsi="Times New Roman" w:cs="Times New Roman"/>
              </w:rPr>
              <w:t>ста Чорноморська» Чорноморської міської ради Одеського району Одеської області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6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7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8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A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Сприяння запровадженню сервісу онлайн-запису для пацієнта у заклади охорони здоров’я перв</w:t>
            </w:r>
            <w:r>
              <w:rPr>
                <w:rFonts w:ascii="Times New Roman" w:eastAsia="Times New Roman" w:hAnsi="Times New Roman" w:cs="Times New Roman"/>
              </w:rPr>
              <w:t>инної, вторинної та третинної ланок, які функціонують на території громади</w:t>
            </w:r>
          </w:p>
          <w:p w14:paraId="0000013B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Забезпечення функціонування Дія QR/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Шерінг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валідація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АРІ /Дія-Дія у медичних закладах</w:t>
            </w:r>
          </w:p>
        </w:tc>
      </w:tr>
      <w:tr w:rsidR="00662EA8" w14:paraId="344CB456" w14:textId="77777777">
        <w:trPr>
          <w:trHeight w:val="1868"/>
        </w:trPr>
        <w:tc>
          <w:tcPr>
            <w:tcW w:w="355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C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D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E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F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0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721,08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1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3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7DAF1CBC" w14:textId="77777777">
        <w:trPr>
          <w:trHeight w:val="1868"/>
        </w:trPr>
        <w:tc>
          <w:tcPr>
            <w:tcW w:w="355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4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5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6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7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8" w14:textId="77777777" w:rsidR="00662EA8" w:rsidRDefault="00C82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9" w14:textId="77777777" w:rsidR="00662EA8" w:rsidRDefault="00662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B" w14:textId="77777777" w:rsidR="00662EA8" w:rsidRDefault="00662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EA8" w14:paraId="41EE52CE" w14:textId="77777777">
        <w:trPr>
          <w:trHeight w:val="217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C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 Запровадження нових цифрових технологій у галузі культури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4F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0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3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Запровадження системи автоматичного ведення облі</w:t>
            </w:r>
            <w:r>
              <w:rPr>
                <w:rFonts w:ascii="Times New Roman" w:eastAsia="Times New Roman" w:hAnsi="Times New Roman" w:cs="Times New Roman"/>
              </w:rPr>
              <w:t xml:space="preserve">ку діяльності бібліотек Е-Книга. Створення та впровадження системи електронної бази даних. Встановлення QR-кодів для історичних пам`яток, місць та будівель громади для ідентифікації та отримання інформації </w:t>
            </w:r>
          </w:p>
          <w:p w14:paraId="00000154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Розроблення  та популяризація,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мережі Ін</w:t>
            </w:r>
            <w:r>
              <w:rPr>
                <w:rFonts w:ascii="Times New Roman" w:eastAsia="Times New Roman" w:hAnsi="Times New Roman" w:cs="Times New Roman"/>
              </w:rPr>
              <w:t>тернет, локальних туристичних маршрутів громади     (авто-, вело- та пішохідних) та природничих локацій громади. Створення туристичного порталу</w:t>
            </w:r>
          </w:p>
        </w:tc>
      </w:tr>
      <w:tr w:rsidR="00662EA8" w14:paraId="6EEB8213" w14:textId="77777777">
        <w:trPr>
          <w:trHeight w:val="1905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сфери муніципального транспорту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8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9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C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Запровадження автоматизованої системи обліку оплати проїзду. Е-квиток у громадському транспорті міста. Впровадження відстеження інтерактивних зупинок, створення он-лайн мап зупинок маршрутного транспорту. Створення та технічна підтримка мережі публічних то</w:t>
            </w:r>
            <w:r>
              <w:rPr>
                <w:rFonts w:ascii="Times New Roman" w:eastAsia="Times New Roman" w:hAnsi="Times New Roman" w:cs="Times New Roman"/>
              </w:rPr>
              <w:t xml:space="preserve">чок доступу до мережі Інтернет за технологією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громадському транспорті міста. Витрати на утримання створеної інфраструктури</w:t>
            </w:r>
          </w:p>
        </w:tc>
      </w:tr>
      <w:tr w:rsidR="00662EA8" w14:paraId="5BE9F98E" w14:textId="77777777">
        <w:trPr>
          <w:trHeight w:val="136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сфери екології громади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Сектор екології виконавчого комітету Чорноморської міської ради Одеського району Од</w:t>
            </w:r>
            <w:r>
              <w:rPr>
                <w:rFonts w:ascii="Times New Roman" w:eastAsia="Times New Roman" w:hAnsi="Times New Roman" w:cs="Times New Roman"/>
              </w:rPr>
              <w:t>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5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0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4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Функціонування системи моніторингу та оцінки якості атмосферного повітря територіальної громади. Витрати на утримання</w:t>
            </w:r>
          </w:p>
        </w:tc>
      </w:tr>
      <w:tr w:rsidR="00662EA8" w14:paraId="3A1790BB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3.7.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сфери енергоспоживання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</w:t>
            </w:r>
            <w:r>
              <w:rPr>
                <w:rFonts w:ascii="Times New Roman" w:eastAsia="Times New Roman" w:hAnsi="Times New Roman" w:cs="Times New Roman"/>
              </w:rPr>
              <w:t>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8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9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C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Впровадження системи енергозбереження та моніторингу енергоефективності для об’єктів комунальної власності. Витрати на впровадження та утримання</w:t>
            </w:r>
          </w:p>
        </w:tc>
      </w:tr>
      <w:tr w:rsidR="00662EA8" w14:paraId="35182F19" w14:textId="77777777">
        <w:trPr>
          <w:trHeight w:val="2715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сфери комунальних послуг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6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0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1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4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Сприяння розробці платформ та офіційних сайтів або порталів комунальних підприємств, комунальних закладів громади, їх модернізація та витрати на утримання. Запровадження Дія QR/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Шерінг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валідація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АРІ /Дія-Дія - Комунальні послуги. Впровадження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Єдиний Рахунок» - створення єдиного розрахункового центру, який консолідує нарахування, прийом та обробку платежів за житлово-комунальні послуги мешканців громади по всіх постачальниках ЖК послуг</w:t>
            </w:r>
          </w:p>
        </w:tc>
      </w:tr>
      <w:tr w:rsidR="00662EA8" w14:paraId="7BD3B1C3" w14:textId="77777777">
        <w:trPr>
          <w:trHeight w:val="2153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3.9. Створення та забезпечення функціонування Центру активності громадян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8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9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C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Створено та забезпечено функціонування Центру активності громадян</w:t>
            </w:r>
          </w:p>
        </w:tc>
      </w:tr>
      <w:tr w:rsidR="00662EA8" w14:paraId="03578453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3.10. Впровадження та розвиток геоінформаційної системи та спеціаліз</w:t>
            </w:r>
            <w:r>
              <w:rPr>
                <w:rFonts w:ascii="Times New Roman" w:eastAsia="Times New Roman" w:hAnsi="Times New Roman" w:cs="Times New Roman"/>
              </w:rPr>
              <w:t>ованої інформаційно-аналітичної системи підтримки прийняття управлінських рішень на її основі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7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0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 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4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абезпечено впровадження та наповнення бази даних геоінформаційної системи</w:t>
            </w:r>
          </w:p>
        </w:tc>
      </w:tr>
      <w:tr w:rsidR="00662EA8" w14:paraId="4F7C08A4" w14:textId="77777777">
        <w:trPr>
          <w:trHeight w:val="1365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сфери дорожньо-транспортної інфраструктури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Відділ комунального господарства та благоустрою Чорноморської міської ради Одеського району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Одеської області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88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Чорноморської міської територіальної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громади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89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494,10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C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Придбання спеціалізованого обладнання та програмного забе</w:t>
            </w:r>
            <w:r>
              <w:rPr>
                <w:rFonts w:ascii="Times New Roman" w:eastAsia="Times New Roman" w:hAnsi="Times New Roman" w:cs="Times New Roman"/>
              </w:rPr>
              <w:t xml:space="preserve">зпечення для інспекторів з паркування. Впровадження автоматизованої системи контролю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паркування</w:t>
            </w:r>
          </w:p>
        </w:tc>
      </w:tr>
      <w:tr w:rsidR="00662EA8" w14:paraId="64646706" w14:textId="77777777">
        <w:trPr>
          <w:trHeight w:val="136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3.12. Запровадження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"Цифровий меморіал" (вуличний інтерактивний меморіальний комплекс Книга пам’яті)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8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90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9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9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94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Встановлення цифрового меморіалу пам’яті про загиблих жителів Чорноморської міської територіальної громади</w:t>
            </w:r>
          </w:p>
        </w:tc>
      </w:tr>
      <w:tr w:rsidR="00662EA8" w14:paraId="7AD13D26" w14:textId="77777777">
        <w:trPr>
          <w:trHeight w:val="570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9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Розвиток інструментів е-</w:t>
            </w:r>
            <w:r>
              <w:rPr>
                <w:rFonts w:ascii="Times New Roman" w:eastAsia="Times New Roman" w:hAnsi="Times New Roman" w:cs="Times New Roman"/>
                <w:b/>
              </w:rPr>
              <w:t>урядування та е-демократії</w:t>
            </w:r>
          </w:p>
        </w:tc>
      </w:tr>
      <w:tr w:rsidR="00662EA8" w14:paraId="4823D131" w14:textId="77777777">
        <w:trPr>
          <w:trHeight w:val="1716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9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 Забезпечення автоматизації роботи ЦНАП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9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забезпечення діяльності Центру надання адміністративних послуг у м. Чорноморську виконавчого комітету Чорноморської міської ради Одеського району Одеської області</w:t>
            </w:r>
          </w:p>
          <w:p w14:paraId="0000019F" w14:textId="77777777" w:rsidR="00662EA8" w:rsidRDefault="00662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A1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A2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</w:t>
            </w:r>
            <w:r>
              <w:rPr>
                <w:rFonts w:ascii="Times New Roman" w:eastAsia="Times New Roman" w:hAnsi="Times New Roman" w:cs="Times New Roman"/>
              </w:rPr>
              <w:t>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Впровадження інноваційних підходів до роботи з програмними засобами "SQS", "SQS-Послуги" для покращення якості надання адміністративних послуг у громаді; взаємодія з системою обміну даними "Трембіта", зокрема з реєстрами громади, надання адміністр</w:t>
            </w:r>
            <w:r>
              <w:rPr>
                <w:rFonts w:ascii="Times New Roman" w:eastAsia="Times New Roman" w:hAnsi="Times New Roman" w:cs="Times New Roman"/>
              </w:rPr>
              <w:t>ативних послуг соціального захисту мешканцям громади через ЦНАП. Створення ВРМ, мобільних центрів на території громади для ЦНАП. Забезпечення функціонування та розширення IVR-системи у ЦНАП для обміну інформацією. Витрати на утримання IVR-системи. Функціон</w:t>
            </w:r>
            <w:r>
              <w:rPr>
                <w:rFonts w:ascii="Times New Roman" w:eastAsia="Times New Roman" w:hAnsi="Times New Roman" w:cs="Times New Roman"/>
              </w:rPr>
              <w:t xml:space="preserve">ування "Мобільного адміністратора" у ЦНАП для якісного обслуговування мешканців територіальної громади. Забезпечення функціонування Дія QR/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Шерінг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валідація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АРІ /Дія-Дія у ЦНАП. Забезпечення ЦНАП обладнанням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зчитування ID-карток. Витрати на утриман</w:t>
            </w:r>
            <w:r>
              <w:rPr>
                <w:rFonts w:ascii="Times New Roman" w:eastAsia="Times New Roman" w:hAnsi="Times New Roman" w:cs="Times New Roman"/>
              </w:rPr>
              <w:t>ня</w:t>
            </w:r>
          </w:p>
        </w:tc>
      </w:tr>
      <w:tr w:rsidR="00662EA8" w14:paraId="211D1E58" w14:textId="77777777">
        <w:trPr>
          <w:trHeight w:val="1716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4.2. Розвиток та реалізація інструментів е-демократії та е-урядування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9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Запровадження та розвиток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"Електронні петиції", "Консультації з громадськістю", "Громадський бюджет", "Платформа СВОЇ" для забезпечення реагування органами місцевого самоврядування на важливі для громадян суспільні питання. Забезпечення взаємодії </w:t>
            </w:r>
            <w:r>
              <w:rPr>
                <w:rFonts w:ascii="Times New Roman" w:eastAsia="Times New Roman" w:hAnsi="Times New Roman" w:cs="Times New Roman"/>
              </w:rPr>
              <w:t xml:space="preserve">органів влади й мешканців громади у форматі збирання коментарів, опитувань та обговорення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нормативно-правових актів для спільного формування рішень, ініціатив та проведення місцевої політики. Забезпечення участі мешканців у розподілі частини бюдже</w:t>
            </w:r>
            <w:r>
              <w:rPr>
                <w:rFonts w:ascii="Times New Roman" w:eastAsia="Times New Roman" w:hAnsi="Times New Roman" w:cs="Times New Roman"/>
              </w:rPr>
              <w:t xml:space="preserve">ту громади; можливість подання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які сприятимуть розвитку громади. Забезпечення роботи сучасного веб-сайту та розумного чат-боту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Telegram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зручної взаємодії громадян з органами місцевого самоврядування. Розвиток системи прийняття та об</w:t>
            </w:r>
            <w:r>
              <w:rPr>
                <w:rFonts w:ascii="Times New Roman" w:eastAsia="Times New Roman" w:hAnsi="Times New Roman" w:cs="Times New Roman"/>
              </w:rPr>
              <w:t>робки електронних звернень громадян до органів місцевого самоврядування, установ, комунальних підприємств та комунальних закладів</w:t>
            </w:r>
          </w:p>
        </w:tc>
      </w:tr>
      <w:tr w:rsidR="00662EA8" w14:paraId="7521CBC4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4.3. Забезпечення публічності та прозорості діяльності Чорноморської міської ради, її виконавчих органів, її підприємств, уст</w:t>
            </w:r>
            <w:r>
              <w:rPr>
                <w:rFonts w:ascii="Times New Roman" w:eastAsia="Times New Roman" w:hAnsi="Times New Roman" w:cs="Times New Roman"/>
              </w:rPr>
              <w:t>анов і організацій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A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Оперативне висвітлення інформації, яка знаходиться у розпорядженні громади, її підприємств, установ і організацій,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громади,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Telegram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каналі, сторінці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каналі міської ради. Забезпечення ВПО корисною інформацією/по</w:t>
            </w:r>
            <w:r>
              <w:rPr>
                <w:rFonts w:ascii="Times New Roman" w:eastAsia="Times New Roman" w:hAnsi="Times New Roman" w:cs="Times New Roman"/>
              </w:rPr>
              <w:t>силаннями на порталі громади</w:t>
            </w:r>
          </w:p>
        </w:tc>
      </w:tr>
      <w:tr w:rsidR="00662EA8" w14:paraId="2C930814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 Проведення щорічного інформаційного аудиту публічної інформації, що перебуває у володінні громади, та публікація наборів відкритих даних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9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Визначений перелік пріоритетних наборів даних, які підлягають оприлюдненню </w:t>
            </w:r>
            <w:r>
              <w:rPr>
                <w:rFonts w:ascii="Times New Roman" w:eastAsia="Times New Roman" w:hAnsi="Times New Roman" w:cs="Times New Roman"/>
              </w:rPr>
              <w:t xml:space="preserve">у формі відкритих даних. Опубліковані набори даних, що перебувають у володінні громади, які підлягають оприлюдненню у формі відкритих даних відповідно до Постанови КМУ № 835. Запроваджені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зі створення та підтримки інструментів (сервісів) із застосу</w:t>
            </w:r>
            <w:r>
              <w:rPr>
                <w:rFonts w:ascii="Times New Roman" w:eastAsia="Times New Roman" w:hAnsi="Times New Roman" w:cs="Times New Roman"/>
              </w:rPr>
              <w:t>ванням відкритих даних</w:t>
            </w:r>
          </w:p>
        </w:tc>
      </w:tr>
      <w:tr w:rsidR="00662EA8" w14:paraId="1FA9B412" w14:textId="77777777">
        <w:trPr>
          <w:trHeight w:val="1433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 Організація навчання фахівців громади з питань е-урядування та е-демократії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B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C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C1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C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C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C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підвищення кваліфікації фахівців громади з питань, пов’язаних з реалізацією державної політики у сфері цифрового розвитку, електронного урядування та електронної демократії (у тому числі роботи із даними і веденням реєстрів, кадастрів). Організ</w:t>
            </w:r>
            <w:r>
              <w:rPr>
                <w:rFonts w:ascii="Times New Roman" w:eastAsia="Times New Roman" w:hAnsi="Times New Roman" w:cs="Times New Roman"/>
              </w:rPr>
              <w:t xml:space="preserve">ація навчання та підвищення кваліфікації адміністраторів та державних реєстраторів ЦНАП. Участь у спільних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(програмах), спрямованих на розвиток е-урядування, з українськими, міжнародними громадськими організаціями й фондами</w:t>
            </w:r>
          </w:p>
        </w:tc>
      </w:tr>
      <w:tr w:rsidR="00662EA8" w14:paraId="4C6DD0FC" w14:textId="77777777">
        <w:trPr>
          <w:trHeight w:val="465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C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Розвиток безпечного ІТ- та цифрового середовища громади, організація захисту інформації</w:t>
            </w:r>
          </w:p>
        </w:tc>
      </w:tr>
      <w:tr w:rsidR="00662EA8" w14:paraId="2BF72119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C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5.1. Проведення оцінки та створення профілю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об'єктів критичної інформаційної інфраструктури у виконавчих органах міської ради та структурних підрозділах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C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</w:t>
            </w:r>
            <w:r>
              <w:rPr>
                <w:rFonts w:ascii="Times New Roman" w:eastAsia="Times New Roman" w:hAnsi="Times New Roman" w:cs="Times New Roman"/>
              </w:rPr>
              <w:t>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D1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D2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Проведено оцінку та створено профіль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об'єктів критичної інформаційної інфраструктури у виконавчих органах місь</w:t>
            </w:r>
            <w:r>
              <w:rPr>
                <w:rFonts w:ascii="Times New Roman" w:eastAsia="Times New Roman" w:hAnsi="Times New Roman" w:cs="Times New Roman"/>
              </w:rPr>
              <w:t>кої ради та структурних підрозділах згідно з рекомендаціями ДССЗЗІ</w:t>
            </w:r>
          </w:p>
        </w:tc>
      </w:tr>
      <w:tr w:rsidR="00662EA8" w14:paraId="42BD95D9" w14:textId="77777777">
        <w:trPr>
          <w:trHeight w:val="190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5.2. Розроблення політики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органів місцевого самоврядування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9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</w:t>
            </w:r>
            <w:r>
              <w:rPr>
                <w:rFonts w:ascii="Times New Roman" w:eastAsia="Times New Roman" w:hAnsi="Times New Roman" w:cs="Times New Roman"/>
              </w:rPr>
              <w:t>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Розроблено політику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ОМС згідно з нормативно-правовими  актами та рекомендаціями ДССЗЗІ у цій сфері</w:t>
            </w:r>
          </w:p>
        </w:tc>
      </w:tr>
      <w:tr w:rsidR="00662EA8" w14:paraId="7E2A7088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 Створення комплексних систем захисту інформації (КСЗІ) на об'єктах інформаційної діяльності громади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D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E1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E2" w14:textId="77777777" w:rsidR="00662EA8" w:rsidRDefault="00C82C1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69,63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5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Створено комплексні системи захисту інформації (КСЗІ) на об'єктах інформаційної діяльності (програмно-технічних комплексах, інформаційно- телекомунікаційних системах тощо), які </w:t>
            </w:r>
            <w:r>
              <w:rPr>
                <w:rFonts w:ascii="Times New Roman" w:eastAsia="Times New Roman" w:hAnsi="Times New Roman" w:cs="Times New Roman"/>
              </w:rPr>
              <w:t>діють на території громади</w:t>
            </w:r>
          </w:p>
        </w:tc>
      </w:tr>
      <w:tr w:rsidR="00662EA8" w14:paraId="3D2C1548" w14:textId="77777777">
        <w:trPr>
          <w:trHeight w:val="1635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5.4. Організація захисту інформації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кіберзахист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у комунікаційному середовищі громади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E9" w14:textId="77777777" w:rsidR="00662EA8" w:rsidRDefault="00C82C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D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Запровадження систем багатофакторної автентифікації</w:t>
            </w:r>
          </w:p>
          <w:p w14:paraId="000001E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Впровадження хмарних технологій для резервного копіювання інформації</w:t>
            </w:r>
          </w:p>
        </w:tc>
      </w:tr>
      <w:tr w:rsidR="00662EA8" w14:paraId="5F393901" w14:textId="77777777">
        <w:trPr>
          <w:trHeight w:val="1635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E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5.5. Участь у всеукраїнських науково-практичних конференціях, регіональних семінарах, круглих столах, відеоконференціях щодо впровадження та подальшого застосування ІТ-рішень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інформаційних ресурсів громади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Виконавчі органи, їх структурні п</w:t>
            </w:r>
            <w:r>
              <w:rPr>
                <w:rFonts w:ascii="Times New Roman" w:eastAsia="Times New Roman" w:hAnsi="Times New Roman" w:cs="Times New Roman"/>
              </w:rPr>
              <w:t xml:space="preserve">ідрозділи, комунальні підприємства та установи Чорноморської міської ради Одеського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1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2024 -2026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2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3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4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5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6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Профільні фахівці приймали участь у заходах з питань впровадження та подальшого застосування ІТ-рішень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інформаційних ресурсів громади Оцінка та підвищення навичок у сфері захисту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даних (інформаційної безпеки) на різних рівнях у міській рад</w:t>
            </w:r>
            <w:r>
              <w:rPr>
                <w:rFonts w:ascii="Times New Roman" w:eastAsia="Times New Roman" w:hAnsi="Times New Roman" w:cs="Times New Roman"/>
              </w:rPr>
              <w:t>і, її структурних підрозділах, органах місцевого самоврядування громади</w:t>
            </w:r>
          </w:p>
        </w:tc>
      </w:tr>
      <w:tr w:rsidR="00662EA8" w14:paraId="314CD100" w14:textId="77777777">
        <w:trPr>
          <w:trHeight w:val="1626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5.6. Проведення навчань з дотримання інформаційної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кібергігієни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цифровим навичкам та навичкам застосування ІТ-технологій жителів громади та ВПО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</w:t>
            </w:r>
            <w:r>
              <w:rPr>
                <w:rFonts w:ascii="Times New Roman" w:eastAsia="Times New Roman" w:hAnsi="Times New Roman" w:cs="Times New Roman"/>
              </w:rPr>
              <w:t>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9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C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D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Організовані навчання цифровим навичкам та навичкам застосування ІТ-технологій, дотримання інформаційної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кібергігієни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жителів громади та ВПО</w:t>
            </w:r>
          </w:p>
        </w:tc>
      </w:tr>
      <w:tr w:rsidR="00662EA8" w14:paraId="6AFACD95" w14:textId="77777777">
        <w:trPr>
          <w:trHeight w:val="450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F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Розвиток цифрової економіки</w:t>
            </w:r>
          </w:p>
        </w:tc>
      </w:tr>
      <w:tr w:rsidR="00662EA8" w14:paraId="32ADAC24" w14:textId="77777777">
        <w:trPr>
          <w:trHeight w:val="582"/>
        </w:trPr>
        <w:tc>
          <w:tcPr>
            <w:tcW w:w="3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207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6.1. Створення та розвиток центру підтримки підприємництва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Дія.Бізнес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базі Центру активності громадян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208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209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2025 -2026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20A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20B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20C" w14:textId="77777777" w:rsidR="00662EA8" w:rsidRDefault="00C82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межах фінансуван</w:t>
            </w:r>
            <w:r>
              <w:rPr>
                <w:rFonts w:ascii="Times New Roman" w:eastAsia="Times New Roman" w:hAnsi="Times New Roman" w:cs="Times New Roman"/>
              </w:rPr>
              <w:t>ня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20E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Здійснення комплексного супроводу громадян, що зацікавлені участю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(проведення інформування щодо наявних конкурсів, грантів; надання консультацій; допомога у формуванні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заявки для участі у конкурсах, грантах)</w:t>
            </w:r>
          </w:p>
          <w:p w14:paraId="0000020F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Впровадженн</w:t>
            </w:r>
            <w:r>
              <w:rPr>
                <w:rFonts w:ascii="Times New Roman" w:eastAsia="Times New Roman" w:hAnsi="Times New Roman" w:cs="Times New Roman"/>
              </w:rPr>
              <w:t>я цифрових технологій для бізнесу, зокрема надання послуг бізнесу в онлайн форматі</w:t>
            </w:r>
          </w:p>
        </w:tc>
      </w:tr>
      <w:tr w:rsidR="00662EA8" w14:paraId="4BB1A0D7" w14:textId="77777777">
        <w:trPr>
          <w:trHeight w:val="300"/>
        </w:trPr>
        <w:tc>
          <w:tcPr>
            <w:tcW w:w="1005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0" w14:textId="77777777" w:rsidR="00662EA8" w:rsidRDefault="00C82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Разом:                                                                                                                                                            4214,75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215" w14:textId="77777777" w:rsidR="00662EA8" w:rsidRDefault="00662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217" w14:textId="77777777" w:rsidR="00662EA8" w:rsidRDefault="00662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218" w14:textId="77777777" w:rsidR="00662EA8" w:rsidRDefault="00C82C1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</w:t>
      </w:r>
    </w:p>
    <w:p w14:paraId="0A015D8F" w14:textId="77777777" w:rsidR="00805832" w:rsidRDefault="00805832" w:rsidP="00805832">
      <w:pPr>
        <w:pStyle w:val="aa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начальника відділу інформаційних технологій</w:t>
      </w:r>
    </w:p>
    <w:p w14:paraId="716EEF71" w14:textId="77777777" w:rsidR="00805832" w:rsidRDefault="00805832" w:rsidP="00805832">
      <w:pPr>
        <w:pStyle w:val="aa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з питань доступу до публічної інформації                                                                                                          Павло БОГАЧ</w:t>
      </w:r>
    </w:p>
    <w:p w14:paraId="47E4C09B" w14:textId="77777777" w:rsidR="00805832" w:rsidRDefault="00805832" w:rsidP="00805832">
      <w:pPr>
        <w:pStyle w:val="aa"/>
        <w:rPr>
          <w:sz w:val="16"/>
          <w:szCs w:val="16"/>
          <w:lang w:val="uk-UA"/>
        </w:rPr>
      </w:pPr>
    </w:p>
    <w:p w14:paraId="2DBDCC35" w14:textId="77777777" w:rsidR="00805832" w:rsidRDefault="00805832" w:rsidP="00805832">
      <w:pPr>
        <w:pStyle w:val="aa"/>
        <w:jc w:val="both"/>
        <w:rPr>
          <w:sz w:val="16"/>
          <w:szCs w:val="16"/>
          <w:lang w:val="uk-UA"/>
        </w:rPr>
      </w:pPr>
    </w:p>
    <w:p w14:paraId="654FD52F" w14:textId="77777777" w:rsidR="00805832" w:rsidRDefault="00805832" w:rsidP="00805832">
      <w:pPr>
        <w:ind w:left="1842"/>
        <w:rPr>
          <w:sz w:val="24"/>
          <w:szCs w:val="24"/>
        </w:rPr>
      </w:pPr>
    </w:p>
    <w:p w14:paraId="0000021A" w14:textId="0B63AD70" w:rsidR="00662EA8" w:rsidRDefault="00662EA8" w:rsidP="00805832">
      <w:pPr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</w:p>
    <w:sectPr w:rsidR="00662EA8" w:rsidSect="00805832">
      <w:headerReference w:type="default" r:id="rId7"/>
      <w:pgSz w:w="16838" w:h="11906" w:orient="landscape"/>
      <w:pgMar w:top="567" w:right="794" w:bottom="680" w:left="79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805F" w14:textId="77777777" w:rsidR="00C82C11" w:rsidRDefault="00C82C11">
      <w:pPr>
        <w:spacing w:after="0" w:line="240" w:lineRule="auto"/>
      </w:pPr>
      <w:r>
        <w:separator/>
      </w:r>
    </w:p>
  </w:endnote>
  <w:endnote w:type="continuationSeparator" w:id="0">
    <w:p w14:paraId="15D869CD" w14:textId="77777777" w:rsidR="00C82C11" w:rsidRDefault="00C8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0CEF" w14:textId="77777777" w:rsidR="00C82C11" w:rsidRDefault="00C82C11">
      <w:pPr>
        <w:spacing w:after="0" w:line="240" w:lineRule="auto"/>
      </w:pPr>
      <w:r>
        <w:separator/>
      </w:r>
    </w:p>
  </w:footnote>
  <w:footnote w:type="continuationSeparator" w:id="0">
    <w:p w14:paraId="1588573C" w14:textId="77777777" w:rsidR="00C82C11" w:rsidRDefault="00C8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1B" w14:textId="3153B8EA" w:rsidR="00662EA8" w:rsidRDefault="00C82C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5832">
      <w:rPr>
        <w:noProof/>
        <w:color w:val="000000"/>
      </w:rPr>
      <w:t>2</w:t>
    </w:r>
    <w:r>
      <w:rPr>
        <w:color w:val="000000"/>
      </w:rPr>
      <w:fldChar w:fldCharType="end"/>
    </w:r>
  </w:p>
  <w:p w14:paraId="0000021C" w14:textId="77777777" w:rsidR="00662EA8" w:rsidRDefault="00662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A8"/>
    <w:rsid w:val="00662EA8"/>
    <w:rsid w:val="00805832"/>
    <w:rsid w:val="00C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7259A-900B-4BE5-86F6-5A29A0E7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5076D"/>
    <w:pPr>
      <w:keepNext/>
      <w:keepLines/>
      <w:spacing w:after="0" w:line="1" w:lineRule="atLeast"/>
      <w:ind w:left="-1"/>
      <w:jc w:val="center"/>
      <w:outlineLvl w:val="1"/>
    </w:pPr>
    <w:rPr>
      <w:rFonts w:ascii="Times New Roman" w:eastAsia="Times New Roman" w:hAnsi="Times New Roman" w:cs="Times New Roman"/>
      <w:b/>
      <w:position w:val="-1"/>
      <w:sz w:val="24"/>
      <w:szCs w:val="24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C5076D"/>
    <w:rPr>
      <w:rFonts w:ascii="Times New Roman" w:eastAsia="Times New Roman" w:hAnsi="Times New Roman" w:cs="Times New Roman"/>
      <w:b/>
      <w:position w:val="-1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E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C55A9"/>
  </w:style>
  <w:style w:type="paragraph" w:styleId="a6">
    <w:name w:val="footer"/>
    <w:basedOn w:val="a"/>
    <w:link w:val="a7"/>
    <w:uiPriority w:val="99"/>
    <w:unhideWhenUsed/>
    <w:rsid w:val="00E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C55A9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805832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rq7AYKpjrs0JaxiJfBNAzW7OQ==">CgMxLjA4AHIhMVE5cFFnZkdjTlRzMHZrZDc4WHUyTzlwdV9YN0YxSTNW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15680</Words>
  <Characters>8939</Characters>
  <Application>Microsoft Office Word</Application>
  <DocSecurity>0</DocSecurity>
  <Lines>74</Lines>
  <Paragraphs>49</Paragraphs>
  <ScaleCrop>false</ScaleCrop>
  <Company/>
  <LinksUpToDate>false</LinksUpToDate>
  <CharactersWithSpaces>24570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Великая</dc:creator>
  <cp:lastModifiedBy>Irina</cp:lastModifiedBy>
  <cp:revision>2</cp:revision>
  <dcterms:created xsi:type="dcterms:W3CDTF">2024-06-18T12:04:00Z</dcterms:created>
  <dcterms:modified xsi:type="dcterms:W3CDTF">2024-08-05T08:22:00Z</dcterms:modified>
</cp:coreProperties>
</file>