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B81" w:rsidRPr="00D13B1F" w:rsidRDefault="004E1B15" w:rsidP="00253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ВИСНОВОК</w:t>
      </w:r>
    </w:p>
    <w:p w:rsidR="000A2EE9" w:rsidRPr="00D13B1F" w:rsidRDefault="00BF1D72" w:rsidP="00253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3B1F">
        <w:rPr>
          <w:rFonts w:ascii="Times New Roman" w:hAnsi="Times New Roman" w:cs="Times New Roman"/>
          <w:b/>
          <w:sz w:val="24"/>
          <w:szCs w:val="24"/>
          <w:lang w:val="uk-UA"/>
        </w:rPr>
        <w:t>фінансового</w:t>
      </w:r>
      <w:r w:rsidR="001B4B81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управління Чорноморської міської ради </w:t>
      </w:r>
      <w:r w:rsidR="00070837" w:rsidRPr="00D13B1F">
        <w:rPr>
          <w:rFonts w:ascii="Times New Roman" w:hAnsi="Times New Roman" w:cs="Times New Roman"/>
          <w:b/>
          <w:sz w:val="24"/>
          <w:szCs w:val="24"/>
          <w:lang w:val="uk-UA"/>
        </w:rPr>
        <w:t>Одеського району</w:t>
      </w:r>
    </w:p>
    <w:p w:rsidR="009379BB" w:rsidRDefault="00B23F09" w:rsidP="00A44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Одеської області </w:t>
      </w:r>
      <w:r w:rsidR="00A448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щодо необхідності внесення змін до бюджету Чорноморської міської територіальної громади на 2024 рік, затвердженого </w:t>
      </w:r>
      <w:r w:rsidR="00391616" w:rsidRPr="00D13B1F">
        <w:rPr>
          <w:rFonts w:ascii="Times New Roman" w:hAnsi="Times New Roman" w:cs="Times New Roman"/>
          <w:b/>
          <w:sz w:val="24"/>
          <w:szCs w:val="24"/>
          <w:lang w:val="uk-UA"/>
        </w:rPr>
        <w:t>рішення</w:t>
      </w:r>
      <w:r w:rsidR="00A448F4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391616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Чорноморської міської ради </w:t>
      </w:r>
      <w:r w:rsidR="001B4B81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91616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Одеського району Одеської області </w:t>
      </w:r>
      <w:r w:rsidR="00A448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720BB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C4308B" w:rsidRPr="00D13B1F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A448F4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B720BB" w:rsidRPr="00D13B1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606953" w:rsidRPr="00D13B1F"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 w:rsidR="00B720BB" w:rsidRPr="00D13B1F">
        <w:rPr>
          <w:rFonts w:ascii="Times New Roman" w:hAnsi="Times New Roman" w:cs="Times New Roman"/>
          <w:b/>
          <w:sz w:val="24"/>
          <w:szCs w:val="24"/>
          <w:lang w:val="uk-UA"/>
        </w:rPr>
        <w:t>.20</w:t>
      </w:r>
      <w:r w:rsidR="00451278" w:rsidRPr="00D13B1F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A448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3 </w:t>
      </w:r>
      <w:r w:rsidR="00B720BB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</w:t>
      </w:r>
      <w:r w:rsidR="00A448F4">
        <w:rPr>
          <w:rFonts w:ascii="Times New Roman" w:hAnsi="Times New Roman" w:cs="Times New Roman"/>
          <w:b/>
          <w:sz w:val="24"/>
          <w:szCs w:val="24"/>
          <w:lang w:val="uk-UA"/>
        </w:rPr>
        <w:t>522</w:t>
      </w:r>
      <w:r w:rsidR="00B720BB" w:rsidRPr="00D13B1F">
        <w:rPr>
          <w:rFonts w:ascii="Times New Roman" w:hAnsi="Times New Roman" w:cs="Times New Roman"/>
          <w:b/>
          <w:sz w:val="24"/>
          <w:szCs w:val="24"/>
          <w:lang w:val="uk-UA"/>
        </w:rPr>
        <w:t>-V</w:t>
      </w:r>
      <w:r w:rsidR="00C4308B" w:rsidRPr="00D13B1F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B720BB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II </w:t>
      </w:r>
    </w:p>
    <w:p w:rsidR="001B4B81" w:rsidRDefault="00681F48" w:rsidP="00A44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(зі змінами)</w:t>
      </w:r>
    </w:p>
    <w:p w:rsidR="005D3C2C" w:rsidRPr="005D3C2C" w:rsidRDefault="005D3C2C" w:rsidP="008E6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1C1881" w:rsidRDefault="001C1881" w:rsidP="001C18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4E20B6">
        <w:rPr>
          <w:rFonts w:ascii="Times New Roman" w:hAnsi="Times New Roman" w:cs="Times New Roman"/>
          <w:sz w:val="24"/>
          <w:szCs w:val="24"/>
          <w:lang w:val="uk-UA"/>
        </w:rPr>
        <w:t xml:space="preserve">а підставі </w:t>
      </w:r>
      <w:r w:rsidRPr="004E20B6">
        <w:rPr>
          <w:rFonts w:ascii="Times New Roman" w:eastAsia="Calibri" w:hAnsi="Times New Roman" w:cs="Times New Roman"/>
          <w:sz w:val="24"/>
          <w:szCs w:val="24"/>
          <w:lang w:val="uk-UA"/>
        </w:rPr>
        <w:t>частини 4 статті 14, статті 72 та частин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7 та</w:t>
      </w:r>
      <w:r w:rsidRPr="004E20B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8 статті 78, </w:t>
      </w:r>
      <w:r w:rsidRPr="004E20B6">
        <w:rPr>
          <w:rFonts w:ascii="Times New Roman" w:hAnsi="Times New Roman" w:cs="Times New Roman"/>
          <w:sz w:val="24"/>
          <w:szCs w:val="24"/>
          <w:lang w:val="uk-UA"/>
        </w:rPr>
        <w:t>підпункту 1 пункту 22 та пункту 22</w:t>
      </w:r>
      <w:r w:rsidRPr="004E20B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5</w:t>
      </w:r>
      <w:r w:rsidRPr="004E20B6">
        <w:rPr>
          <w:rFonts w:ascii="Times New Roman" w:hAnsi="Times New Roman" w:cs="Times New Roman"/>
          <w:sz w:val="24"/>
          <w:szCs w:val="24"/>
          <w:lang w:val="uk-UA"/>
        </w:rPr>
        <w:t xml:space="preserve"> розділу </w:t>
      </w:r>
      <w:r w:rsidRPr="004E20B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4E20B6">
        <w:rPr>
          <w:rFonts w:ascii="Times New Roman" w:hAnsi="Times New Roman" w:cs="Times New Roman"/>
          <w:sz w:val="24"/>
          <w:szCs w:val="24"/>
          <w:lang w:val="uk-UA"/>
        </w:rPr>
        <w:t xml:space="preserve"> "Прикінцеві та перехідні положення" </w:t>
      </w:r>
      <w:r w:rsidRPr="004E20B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Бюджетного кодексу України, </w:t>
      </w:r>
      <w:r w:rsidRPr="004E20B6">
        <w:rPr>
          <w:rFonts w:ascii="Times New Roman" w:hAnsi="Times New Roman" w:cs="Times New Roman"/>
          <w:sz w:val="24"/>
          <w:szCs w:val="24"/>
          <w:lang w:val="uk-UA"/>
        </w:rPr>
        <w:t>підпункту 1 пункту 1 постанови Кабінету Міністрів України від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4E20B6">
        <w:rPr>
          <w:rFonts w:ascii="Times New Roman" w:hAnsi="Times New Roman" w:cs="Times New Roman"/>
          <w:sz w:val="24"/>
          <w:szCs w:val="24"/>
          <w:lang w:val="uk-UA"/>
        </w:rPr>
        <w:t>11.03.2022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E20B6">
        <w:rPr>
          <w:rFonts w:ascii="Times New Roman" w:hAnsi="Times New Roman" w:cs="Times New Roman"/>
          <w:sz w:val="24"/>
          <w:szCs w:val="24"/>
          <w:lang w:val="uk-UA"/>
        </w:rPr>
        <w:t>№ 252 "Деякі питання формування та виконання місцевих бюджетів у період воєнного стану" (зі змінами),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приймаючи до уваги приписи статті </w:t>
      </w:r>
      <w:r w:rsidRPr="004E20B6">
        <w:rPr>
          <w:rFonts w:ascii="Times New Roman" w:hAnsi="Times New Roman" w:cs="Times New Roman"/>
          <w:sz w:val="24"/>
          <w:szCs w:val="24"/>
          <w:lang w:val="uk-UA"/>
        </w:rPr>
        <w:t>46 Закону України "Про Державний бюджет України на 2024 рік"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фінансовим управлінням сформовано проєкт рішення Чорноморської міської ради Одеського району Одеської області </w:t>
      </w:r>
      <w:r w:rsidRPr="00681F48">
        <w:rPr>
          <w:rFonts w:ascii="Times New Roman" w:hAnsi="Times New Roman" w:cs="Times New Roman"/>
          <w:sz w:val="24"/>
          <w:szCs w:val="24"/>
          <w:lang w:val="uk-UA"/>
        </w:rPr>
        <w:t>"Про внесення змін та доповнень до рішення Чорноморської міської ради Одеського району Одеської області від 22.12.2023 № 522–</w:t>
      </w:r>
      <w:r w:rsidRPr="00681F48">
        <w:rPr>
          <w:rFonts w:ascii="Times New Roman" w:hAnsi="Times New Roman" w:cs="Times New Roman"/>
          <w:sz w:val="24"/>
          <w:szCs w:val="24"/>
        </w:rPr>
        <w:t>V</w:t>
      </w:r>
      <w:r w:rsidRPr="00681F4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81F48">
        <w:rPr>
          <w:rFonts w:ascii="Times New Roman" w:hAnsi="Times New Roman" w:cs="Times New Roman"/>
          <w:sz w:val="24"/>
          <w:szCs w:val="24"/>
        </w:rPr>
        <w:t>II</w:t>
      </w:r>
      <w:r w:rsidRPr="00681F48">
        <w:rPr>
          <w:rFonts w:ascii="Times New Roman" w:hAnsi="Times New Roman" w:cs="Times New Roman"/>
          <w:sz w:val="24"/>
          <w:szCs w:val="24"/>
          <w:lang w:val="uk-UA"/>
        </w:rPr>
        <w:t xml:space="preserve"> "Про бюджет Чорноморської міської територіальної громади на 2024 рік"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1F48">
        <w:rPr>
          <w:rFonts w:ascii="Times New Roman" w:hAnsi="Times New Roman" w:cs="Times New Roman"/>
          <w:sz w:val="24"/>
          <w:szCs w:val="24"/>
          <w:lang w:val="uk-UA"/>
        </w:rPr>
        <w:t>(зі змінами)</w:t>
      </w:r>
      <w:r w:rsidR="002556DF" w:rsidRPr="002556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56DF" w:rsidRPr="00681F48">
        <w:rPr>
          <w:rFonts w:ascii="Times New Roman" w:hAnsi="Times New Roman" w:cs="Times New Roman"/>
          <w:sz w:val="24"/>
          <w:szCs w:val="24"/>
          <w:lang w:val="uk-UA"/>
        </w:rPr>
        <w:t>"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(далі-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Рішення).</w:t>
      </w:r>
    </w:p>
    <w:p w:rsidR="001C1881" w:rsidRDefault="001C1881" w:rsidP="001C1881">
      <w:pPr>
        <w:pStyle w:val="ab"/>
        <w:spacing w:before="0" w:beforeAutospacing="0" w:after="0" w:afterAutospacing="0"/>
        <w:ind w:right="-1" w:firstLine="567"/>
        <w:jc w:val="both"/>
        <w:textAlignment w:val="baseline"/>
        <w:rPr>
          <w:lang w:val="uk-UA"/>
        </w:rPr>
      </w:pPr>
      <w:r>
        <w:rPr>
          <w:lang w:val="uk-UA"/>
        </w:rPr>
        <w:t>За підсумками січня – липня 2024 року планові показники загального фонду бюджету Чорноморської міської територіальної громади виконані на 105,6 %. Додатково до затвердженого розпису загального фонду бюджету громади на січень – липень надійшло 26 833,5 тис. грн. Беруч</w:t>
      </w:r>
      <w:r w:rsidR="002556DF">
        <w:rPr>
          <w:lang w:val="uk-UA"/>
        </w:rPr>
        <w:t>и</w:t>
      </w:r>
      <w:r>
        <w:rPr>
          <w:lang w:val="uk-UA"/>
        </w:rPr>
        <w:t xml:space="preserve"> до уваги наявне перевиконання доходної частини за 7 місяців поточного року, та попередні розрахунки надходжень до кінця поточного року, </w:t>
      </w:r>
      <w:r w:rsidR="002556DF">
        <w:rPr>
          <w:lang w:val="uk-UA"/>
        </w:rPr>
        <w:t xml:space="preserve">плановий показник за доходами загального фонду </w:t>
      </w:r>
      <w:r>
        <w:rPr>
          <w:lang w:val="uk-UA"/>
        </w:rPr>
        <w:t xml:space="preserve">пропонується до </w:t>
      </w:r>
      <w:r w:rsidR="002556DF">
        <w:rPr>
          <w:lang w:val="uk-UA"/>
        </w:rPr>
        <w:t xml:space="preserve">збільшення на                             </w:t>
      </w:r>
      <w:r>
        <w:rPr>
          <w:lang w:val="uk-UA"/>
        </w:rPr>
        <w:t>30 000,0 тис. гривень.</w:t>
      </w:r>
    </w:p>
    <w:p w:rsidR="001C1881" w:rsidRDefault="001C1881" w:rsidP="001C1881">
      <w:pPr>
        <w:pStyle w:val="ab"/>
        <w:spacing w:before="0" w:beforeAutospacing="0" w:after="0" w:afterAutospacing="0"/>
        <w:ind w:right="-1" w:firstLine="567"/>
        <w:jc w:val="both"/>
        <w:textAlignment w:val="baseline"/>
        <w:rPr>
          <w:bCs/>
          <w:lang w:val="uk-UA"/>
        </w:rPr>
      </w:pPr>
      <w:r>
        <w:rPr>
          <w:lang w:val="uk-UA"/>
        </w:rPr>
        <w:t xml:space="preserve">Крім того, пропонується збільшення доходів Цільового фонду у складі спеціального фонду бюджету Чорноморської міської територіальної громади  на 187656,88 грн. Зазначені кошти планується отримати від ОСББ, як </w:t>
      </w:r>
      <w:proofErr w:type="spellStart"/>
      <w:r>
        <w:rPr>
          <w:lang w:val="uk-UA"/>
        </w:rPr>
        <w:t>співфінансування</w:t>
      </w:r>
      <w:proofErr w:type="spellEnd"/>
      <w:r>
        <w:rPr>
          <w:lang w:val="uk-UA"/>
        </w:rPr>
        <w:t xml:space="preserve"> відповідно до  </w:t>
      </w:r>
      <w:r w:rsidRPr="00EB1FBB">
        <w:rPr>
          <w:lang w:val="uk-UA"/>
        </w:rPr>
        <w:t>Міськ</w:t>
      </w:r>
      <w:r>
        <w:rPr>
          <w:lang w:val="uk-UA"/>
        </w:rPr>
        <w:t>ої</w:t>
      </w:r>
      <w:r w:rsidRPr="00EB1FBB">
        <w:rPr>
          <w:lang w:val="uk-UA"/>
        </w:rPr>
        <w:t xml:space="preserve"> цільов</w:t>
      </w:r>
      <w:r>
        <w:rPr>
          <w:lang w:val="uk-UA"/>
        </w:rPr>
        <w:t>ої</w:t>
      </w:r>
      <w:r w:rsidRPr="00EB1FBB">
        <w:rPr>
          <w:lang w:val="uk-UA"/>
        </w:rPr>
        <w:t xml:space="preserve"> програм</w:t>
      </w:r>
      <w:r>
        <w:rPr>
          <w:lang w:val="uk-UA"/>
        </w:rPr>
        <w:t>и</w:t>
      </w:r>
      <w:r w:rsidRPr="00EB1FBB">
        <w:rPr>
          <w:lang w:val="uk-UA"/>
        </w:rPr>
        <w:t xml:space="preserve"> сприяння діяльності об'єднань співвласників багатоквартирних будинків, житлово-будівельних кооперативів у багатоквартирних будинках на території Чорноморської міської територіальної громади на 2023 - 2025 роки</w:t>
      </w:r>
      <w:r>
        <w:rPr>
          <w:lang w:val="uk-UA"/>
        </w:rPr>
        <w:t xml:space="preserve">, затвердженої </w:t>
      </w:r>
      <w:r w:rsidRPr="00F403CD">
        <w:rPr>
          <w:bCs/>
          <w:lang w:val="uk-UA"/>
        </w:rPr>
        <w:t xml:space="preserve">рішенням Чорноморської міської ради Одеського району Одеської області від 31.01.2023 № 295 – </w:t>
      </w:r>
      <w:r w:rsidRPr="00F403CD">
        <w:rPr>
          <w:bCs/>
          <w:lang w:val="en-US"/>
        </w:rPr>
        <w:t>VIII</w:t>
      </w:r>
      <w:r>
        <w:rPr>
          <w:bCs/>
          <w:lang w:val="uk-UA"/>
        </w:rPr>
        <w:t xml:space="preserve"> </w:t>
      </w:r>
      <w:r w:rsidRPr="00F403CD">
        <w:rPr>
          <w:bCs/>
          <w:lang w:val="uk-UA"/>
        </w:rPr>
        <w:t>(зі змінами)</w:t>
      </w:r>
      <w:r>
        <w:rPr>
          <w:bCs/>
          <w:lang w:val="uk-UA"/>
        </w:rPr>
        <w:t xml:space="preserve">. </w:t>
      </w:r>
    </w:p>
    <w:p w:rsidR="001C1881" w:rsidRDefault="001C1881" w:rsidP="001C1881">
      <w:pPr>
        <w:pStyle w:val="ab"/>
        <w:spacing w:before="0" w:beforeAutospacing="0" w:after="0" w:afterAutospacing="0"/>
        <w:ind w:right="-1" w:firstLine="567"/>
        <w:jc w:val="both"/>
        <w:textAlignment w:val="baseline"/>
        <w:rPr>
          <w:lang w:val="uk-UA"/>
        </w:rPr>
      </w:pPr>
      <w:r>
        <w:rPr>
          <w:lang w:val="uk-UA"/>
        </w:rPr>
        <w:t xml:space="preserve">Відповідні зміни за джерелами надходжень враховані в додатку 1 до проєкту Рішення. </w:t>
      </w:r>
    </w:p>
    <w:p w:rsidR="00A108C3" w:rsidRPr="00A108C3" w:rsidRDefault="00A108C3" w:rsidP="00A108C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Уточнений </w:t>
      </w:r>
      <w:r w:rsidR="00D37C9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плановий </w:t>
      </w:r>
      <w:r w:rsidRPr="00A108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обсяг бюджету за доходами </w:t>
      </w:r>
      <w:r w:rsidR="00D37C9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урахуванням змін </w:t>
      </w:r>
      <w:r w:rsidR="002556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пропонується до затвердження у сумі </w:t>
      </w:r>
      <w:r w:rsidR="001C1881" w:rsidRPr="001C18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1 080 394 323,32 </w:t>
      </w:r>
      <w:r w:rsidRPr="00A108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гривень, у тому числі за загальним фондом – </w:t>
      </w:r>
      <w:r w:rsidR="001C1881" w:rsidRPr="001C18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1 028 219 361 </w:t>
      </w:r>
      <w:r w:rsidRPr="00A108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гривень та спеціальним фондом  – </w:t>
      </w:r>
      <w:r w:rsidR="00C37ED4" w:rsidRPr="00C37E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52 174 962,32 </w:t>
      </w:r>
      <w:r w:rsidRPr="00A108C3">
        <w:rPr>
          <w:rFonts w:ascii="Times New Roman" w:hAnsi="Times New Roman" w:cs="Times New Roman"/>
          <w:b/>
          <w:sz w:val="24"/>
          <w:szCs w:val="24"/>
          <w:lang w:val="uk-UA"/>
        </w:rPr>
        <w:t>гривень</w:t>
      </w:r>
      <w:r w:rsidR="004B2D7A">
        <w:rPr>
          <w:rFonts w:ascii="Times New Roman" w:hAnsi="Times New Roman" w:cs="Times New Roman"/>
          <w:sz w:val="24"/>
          <w:szCs w:val="24"/>
          <w:lang w:val="uk-UA"/>
        </w:rPr>
        <w:t>, який відображено в додатку 1 до проекту Рішення.</w:t>
      </w:r>
    </w:p>
    <w:p w:rsidR="00A4443A" w:rsidRDefault="00D37C9C" w:rsidP="00D37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43A">
        <w:rPr>
          <w:rFonts w:ascii="Times New Roman" w:hAnsi="Times New Roman" w:cs="Times New Roman"/>
          <w:sz w:val="24"/>
          <w:szCs w:val="24"/>
          <w:lang w:val="uk-UA"/>
        </w:rPr>
        <w:t>Враховуючи зміни до доходної частини бюджету</w:t>
      </w:r>
      <w:r w:rsidR="00C37ED4">
        <w:rPr>
          <w:rFonts w:ascii="Times New Roman" w:hAnsi="Times New Roman" w:cs="Times New Roman"/>
          <w:sz w:val="24"/>
          <w:szCs w:val="24"/>
          <w:lang w:val="uk-UA"/>
        </w:rPr>
        <w:t xml:space="preserve">, необхідність вирішення нагальних та першочергових питань життєдіяльності громади відповідно до звернень головних розпорядників коштів бюджету громади, розпорядників нижчого рівня, одержувачів коштів, керівників військових формувань, сил безпеки </w:t>
      </w:r>
      <w:r w:rsidR="002556DF">
        <w:rPr>
          <w:rFonts w:ascii="Times New Roman" w:hAnsi="Times New Roman" w:cs="Times New Roman"/>
          <w:sz w:val="24"/>
          <w:szCs w:val="24"/>
          <w:lang w:val="uk-UA"/>
        </w:rPr>
        <w:t xml:space="preserve">сформовані пропозиції щодо внесення змін до видаткової частини бюджету міської громади, </w:t>
      </w:r>
      <w:r w:rsidR="00C37ED4">
        <w:rPr>
          <w:rFonts w:ascii="Times New Roman" w:hAnsi="Times New Roman" w:cs="Times New Roman"/>
          <w:sz w:val="24"/>
          <w:szCs w:val="24"/>
          <w:lang w:val="uk-UA"/>
        </w:rPr>
        <w:t xml:space="preserve">які викладені у додатку до </w:t>
      </w:r>
      <w:r w:rsidR="002556DF">
        <w:rPr>
          <w:rFonts w:ascii="Times New Roman" w:hAnsi="Times New Roman" w:cs="Times New Roman"/>
          <w:sz w:val="24"/>
          <w:szCs w:val="24"/>
          <w:lang w:val="uk-UA"/>
        </w:rPr>
        <w:t xml:space="preserve">цього </w:t>
      </w:r>
      <w:r w:rsidR="00C37ED4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 w:rsidR="002556D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4B2D7A" w:rsidRDefault="004B2D7A" w:rsidP="002C3A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Таким чином,</w:t>
      </w:r>
      <w:r w:rsidR="00C37ED4">
        <w:rPr>
          <w:rFonts w:ascii="Times New Roman" w:hAnsi="Times New Roman" w:cs="Times New Roman"/>
          <w:sz w:val="24"/>
          <w:szCs w:val="24"/>
          <w:lang w:val="uk-UA"/>
        </w:rPr>
        <w:t xml:space="preserve"> з урахуванням</w:t>
      </w:r>
      <w:r w:rsidR="002556DF">
        <w:rPr>
          <w:rFonts w:ascii="Times New Roman" w:hAnsi="Times New Roman" w:cs="Times New Roman"/>
          <w:sz w:val="24"/>
          <w:szCs w:val="24"/>
          <w:lang w:val="uk-UA"/>
        </w:rPr>
        <w:t xml:space="preserve"> збільшення планового показника за доходами бюджету міської громади та </w:t>
      </w:r>
      <w:r w:rsidR="00C37ED4">
        <w:rPr>
          <w:rFonts w:ascii="Times New Roman" w:hAnsi="Times New Roman" w:cs="Times New Roman"/>
          <w:sz w:val="24"/>
          <w:szCs w:val="24"/>
          <w:lang w:val="uk-UA"/>
        </w:rPr>
        <w:t>розподілу вільного залишку коштів станом на 01.01.2024, відповідно до ст.46 Закону України "Про Державний бюджет України на 2024</w:t>
      </w:r>
      <w:r w:rsidR="0048261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C37ED4">
        <w:rPr>
          <w:rFonts w:ascii="Times New Roman" w:hAnsi="Times New Roman" w:cs="Times New Roman"/>
          <w:sz w:val="24"/>
          <w:szCs w:val="24"/>
          <w:lang w:val="uk-UA"/>
        </w:rPr>
        <w:t>рік",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 w:rsidR="00454F9F">
        <w:rPr>
          <w:rFonts w:ascii="Times New Roman" w:hAnsi="Times New Roman" w:cs="Times New Roman"/>
          <w:sz w:val="24"/>
          <w:szCs w:val="24"/>
          <w:lang w:val="uk-UA"/>
        </w:rPr>
        <w:t>аним проєктом рішення пропонується збільшення видатк</w:t>
      </w:r>
      <w:r w:rsidR="002556DF">
        <w:rPr>
          <w:rFonts w:ascii="Times New Roman" w:hAnsi="Times New Roman" w:cs="Times New Roman"/>
          <w:sz w:val="24"/>
          <w:szCs w:val="24"/>
          <w:lang w:val="uk-UA"/>
        </w:rPr>
        <w:t>ів на за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гальну суму </w:t>
      </w:r>
      <w:r w:rsidR="0048261C">
        <w:rPr>
          <w:rFonts w:ascii="Times New Roman" w:hAnsi="Times New Roman" w:cs="Times New Roman"/>
          <w:sz w:val="24"/>
          <w:szCs w:val="24"/>
          <w:lang w:val="uk-UA"/>
        </w:rPr>
        <w:t xml:space="preserve">42 287 656,88 грн, в тому числі за загальним фондом на </w:t>
      </w:r>
      <w:r w:rsidR="001D25A8">
        <w:rPr>
          <w:rFonts w:ascii="Times New Roman" w:hAnsi="Times New Roman" w:cs="Times New Roman"/>
          <w:sz w:val="24"/>
          <w:szCs w:val="24"/>
          <w:lang w:val="uk-UA"/>
        </w:rPr>
        <w:t>6 743 709</w:t>
      </w:r>
      <w:r w:rsidR="00A746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A74608">
        <w:rPr>
          <w:rFonts w:ascii="Times New Roman" w:hAnsi="Times New Roman" w:cs="Times New Roman"/>
          <w:sz w:val="24"/>
          <w:szCs w:val="24"/>
          <w:lang w:val="uk-UA"/>
        </w:rPr>
        <w:t xml:space="preserve">, за спеціальним фондом бюджету на </w:t>
      </w:r>
      <w:r w:rsidR="00AD740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="001D25A8">
        <w:rPr>
          <w:rFonts w:ascii="Times New Roman" w:hAnsi="Times New Roman" w:cs="Times New Roman"/>
          <w:sz w:val="24"/>
          <w:szCs w:val="24"/>
          <w:lang w:val="uk-UA"/>
        </w:rPr>
        <w:t>35 543 947,88</w:t>
      </w:r>
      <w:r w:rsidR="00A74608">
        <w:rPr>
          <w:rFonts w:ascii="Times New Roman" w:hAnsi="Times New Roman" w:cs="Times New Roman"/>
          <w:sz w:val="24"/>
          <w:szCs w:val="24"/>
          <w:lang w:val="uk-UA"/>
        </w:rPr>
        <w:t xml:space="preserve"> грн</w:t>
      </w:r>
      <w:r w:rsidR="0048261C">
        <w:rPr>
          <w:rFonts w:ascii="Times New Roman" w:hAnsi="Times New Roman" w:cs="Times New Roman"/>
          <w:sz w:val="24"/>
          <w:szCs w:val="24"/>
          <w:lang w:val="uk-UA"/>
        </w:rPr>
        <w:t xml:space="preserve">, із них за рахунок передачі коштів </w:t>
      </w:r>
      <w:r w:rsidR="001D25A8">
        <w:rPr>
          <w:rFonts w:ascii="Times New Roman" w:hAnsi="Times New Roman" w:cs="Times New Roman"/>
          <w:sz w:val="24"/>
          <w:szCs w:val="24"/>
          <w:lang w:val="uk-UA"/>
        </w:rPr>
        <w:t xml:space="preserve">із </w:t>
      </w:r>
      <w:r w:rsidR="0048261C">
        <w:rPr>
          <w:rFonts w:ascii="Times New Roman" w:hAnsi="Times New Roman" w:cs="Times New Roman"/>
          <w:sz w:val="24"/>
          <w:szCs w:val="24"/>
          <w:lang w:val="uk-UA"/>
        </w:rPr>
        <w:t xml:space="preserve">загального фонду до бюджету розвитку на </w:t>
      </w:r>
      <w:r w:rsidR="001D25A8">
        <w:rPr>
          <w:rFonts w:ascii="Times New Roman" w:hAnsi="Times New Roman" w:cs="Times New Roman"/>
          <w:sz w:val="24"/>
          <w:szCs w:val="24"/>
          <w:lang w:val="uk-UA"/>
        </w:rPr>
        <w:t xml:space="preserve">35 356 291 грн та </w:t>
      </w:r>
      <w:bookmarkStart w:id="0" w:name="_GoBack"/>
      <w:bookmarkEnd w:id="0"/>
      <w:r w:rsidR="0048261C">
        <w:rPr>
          <w:rFonts w:ascii="Times New Roman" w:hAnsi="Times New Roman" w:cs="Times New Roman"/>
          <w:sz w:val="24"/>
          <w:szCs w:val="24"/>
          <w:lang w:val="uk-UA"/>
        </w:rPr>
        <w:t>надходжень до цільового фонду – 187 656,88 грн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F1279" w:rsidRDefault="00C2326C" w:rsidP="00DF12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DF1279" w:rsidRPr="00C2326C">
        <w:rPr>
          <w:rFonts w:ascii="Times New Roman" w:hAnsi="Times New Roman" w:cs="Times New Roman"/>
          <w:b/>
          <w:sz w:val="24"/>
          <w:szCs w:val="24"/>
          <w:lang w:val="uk-UA"/>
        </w:rPr>
        <w:t>точнений плановий обсяг бюджету за видатками</w:t>
      </w:r>
      <w:r w:rsidR="004F72C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урахуванням змін </w:t>
      </w:r>
      <w:r w:rsidR="00DF1279" w:rsidRPr="00C232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пропонується до затвердження у сумі </w:t>
      </w:r>
      <w:r w:rsidR="0048261C" w:rsidRPr="004826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1 224 368 110,31 </w:t>
      </w:r>
      <w:r w:rsidR="00DF1279" w:rsidRPr="00C232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гривень, </w:t>
      </w:r>
      <w:r w:rsidR="00397D9C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DF1279" w:rsidRPr="00C232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тому числі за загальним фондом – </w:t>
      </w:r>
      <w:r w:rsidR="0048261C" w:rsidRPr="004826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967 266 691,63 </w:t>
      </w:r>
      <w:r w:rsidR="00DF1279" w:rsidRPr="00C232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гривень та спеціальним фондом – </w:t>
      </w:r>
      <w:r w:rsidR="0048261C" w:rsidRPr="0048261C">
        <w:rPr>
          <w:rFonts w:ascii="Times New Roman" w:hAnsi="Times New Roman" w:cs="Times New Roman"/>
          <w:b/>
          <w:sz w:val="24"/>
          <w:szCs w:val="24"/>
          <w:lang w:val="uk-UA"/>
        </w:rPr>
        <w:t>257</w:t>
      </w:r>
      <w:r w:rsidR="0048261C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48261C" w:rsidRPr="0048261C">
        <w:rPr>
          <w:rFonts w:ascii="Times New Roman" w:hAnsi="Times New Roman" w:cs="Times New Roman"/>
          <w:b/>
          <w:sz w:val="24"/>
          <w:szCs w:val="24"/>
          <w:lang w:val="uk-UA"/>
        </w:rPr>
        <w:t>101</w:t>
      </w:r>
      <w:r w:rsidR="0048261C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48261C" w:rsidRPr="0048261C">
        <w:rPr>
          <w:rFonts w:ascii="Times New Roman" w:hAnsi="Times New Roman" w:cs="Times New Roman"/>
          <w:b/>
          <w:sz w:val="24"/>
          <w:szCs w:val="24"/>
          <w:lang w:val="uk-UA"/>
        </w:rPr>
        <w:t>418,68</w:t>
      </w:r>
      <w:r w:rsidR="0048261C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DF1279" w:rsidRPr="00C2326C">
        <w:rPr>
          <w:rFonts w:ascii="Times New Roman" w:hAnsi="Times New Roman" w:cs="Times New Roman"/>
          <w:b/>
          <w:sz w:val="24"/>
          <w:szCs w:val="24"/>
          <w:lang w:val="uk-UA"/>
        </w:rPr>
        <w:t>гривень, із яких видатки бюджету розвитку –</w:t>
      </w:r>
      <w:r w:rsidR="00DD6DD4" w:rsidRPr="00C232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8261C">
        <w:rPr>
          <w:rFonts w:ascii="Times New Roman" w:hAnsi="Times New Roman" w:cs="Times New Roman"/>
          <w:b/>
          <w:sz w:val="24"/>
          <w:szCs w:val="24"/>
          <w:lang w:val="uk-UA"/>
        </w:rPr>
        <w:t>236 216 989,36</w:t>
      </w:r>
      <w:r w:rsidR="00DF1279" w:rsidRPr="00C232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гривень.</w:t>
      </w:r>
      <w:r w:rsidR="00602ACB">
        <w:rPr>
          <w:rFonts w:ascii="Times New Roman" w:hAnsi="Times New Roman" w:cs="Times New Roman"/>
          <w:sz w:val="24"/>
          <w:szCs w:val="24"/>
          <w:lang w:val="uk-UA"/>
        </w:rPr>
        <w:t xml:space="preserve"> (додатки 3-</w:t>
      </w:r>
      <w:r w:rsidR="0048261C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602ACB">
        <w:rPr>
          <w:rFonts w:ascii="Times New Roman" w:hAnsi="Times New Roman" w:cs="Times New Roman"/>
          <w:sz w:val="24"/>
          <w:szCs w:val="24"/>
          <w:lang w:val="uk-UA"/>
        </w:rPr>
        <w:t xml:space="preserve"> до проекту рішення).</w:t>
      </w:r>
    </w:p>
    <w:p w:rsidR="00C57D97" w:rsidRDefault="005D3C2C" w:rsidP="00C57D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lastRenderedPageBreak/>
        <w:t>Д</w:t>
      </w:r>
      <w:r w:rsidR="00C57D97" w:rsidRPr="00C2326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ефіцит</w:t>
      </w:r>
      <w:r w:rsidR="00C57D97" w:rsidRPr="00C2326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бюджету </w:t>
      </w:r>
      <w:r w:rsidR="00C57D97" w:rsidRPr="00C2326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у сумі </w:t>
      </w:r>
      <w:r w:rsidR="0048261C" w:rsidRPr="0048261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143 973 786,99 </w:t>
      </w:r>
      <w:r w:rsidR="00E353E0" w:rsidRPr="00C2326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гривень</w:t>
      </w:r>
      <w:r w:rsidR="00E353E0" w:rsidRPr="00C2326C">
        <w:rPr>
          <w:rFonts w:ascii="Times New Roman" w:hAnsi="Times New Roman"/>
          <w:color w:val="000000"/>
          <w:lang w:val="uk-UA"/>
        </w:rPr>
        <w:t xml:space="preserve"> </w:t>
      </w:r>
      <w:r w:rsidR="00C57D97" w:rsidRPr="00C2326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покривається за рахунок вільних залишків коштів бюджету Чорноморської міської територіальної громади, які утворилися станом на 01.01.202</w:t>
      </w:r>
      <w:r w:rsidR="00E353E0" w:rsidRPr="00C2326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</w:t>
      </w:r>
      <w:r w:rsidR="00C57D97" w:rsidRPr="00C2326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року</w:t>
      </w:r>
      <w:r w:rsidR="00ED78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(додаток </w:t>
      </w:r>
      <w:r w:rsidR="004B2D7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</w:t>
      </w:r>
      <w:r w:rsidR="0063233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ED78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до проєкту Рішення).</w:t>
      </w:r>
    </w:p>
    <w:p w:rsidR="00BA0AFA" w:rsidRDefault="00BA0AFA" w:rsidP="00C57D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A40D0D" w:rsidRPr="00235518" w:rsidRDefault="00E0753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6818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EE1ECC" w:rsidRPr="008E6818">
        <w:rPr>
          <w:rFonts w:ascii="Times New Roman" w:hAnsi="Times New Roman" w:cs="Times New Roman"/>
          <w:b/>
          <w:sz w:val="24"/>
          <w:szCs w:val="24"/>
          <w:lang w:val="uk-UA"/>
        </w:rPr>
        <w:t>ачальник</w:t>
      </w:r>
      <w:r w:rsidRPr="008E68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E1ECC" w:rsidRPr="008E68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фінансового управління                                 </w:t>
      </w:r>
      <w:r w:rsidR="008174E6" w:rsidRPr="008E68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="00EE1ECC" w:rsidRPr="008E68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174E6" w:rsidRPr="008E68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</w:t>
      </w:r>
      <w:r w:rsidRPr="008E6818">
        <w:rPr>
          <w:rFonts w:ascii="Times New Roman" w:hAnsi="Times New Roman" w:cs="Times New Roman"/>
          <w:b/>
          <w:sz w:val="24"/>
          <w:szCs w:val="24"/>
          <w:lang w:val="uk-UA"/>
        </w:rPr>
        <w:t>Ольга ЯКОВЕНКО</w:t>
      </w:r>
    </w:p>
    <w:sectPr w:rsidR="00A40D0D" w:rsidRPr="00235518" w:rsidSect="00587F06">
      <w:headerReference w:type="default" r:id="rId8"/>
      <w:footerReference w:type="default" r:id="rId9"/>
      <w:pgSz w:w="11906" w:h="16838"/>
      <w:pgMar w:top="28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99A" w:rsidRDefault="0032599A" w:rsidP="0010022D">
      <w:pPr>
        <w:spacing w:after="0" w:line="240" w:lineRule="auto"/>
      </w:pPr>
      <w:r>
        <w:separator/>
      </w:r>
    </w:p>
  </w:endnote>
  <w:endnote w:type="continuationSeparator" w:id="0">
    <w:p w:rsidR="0032599A" w:rsidRDefault="0032599A" w:rsidP="0010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22D" w:rsidRDefault="0010022D">
    <w:pPr>
      <w:pStyle w:val="a8"/>
      <w:jc w:val="center"/>
    </w:pPr>
  </w:p>
  <w:p w:rsidR="0010022D" w:rsidRDefault="0010022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99A" w:rsidRDefault="0032599A" w:rsidP="0010022D">
      <w:pPr>
        <w:spacing w:after="0" w:line="240" w:lineRule="auto"/>
      </w:pPr>
      <w:r>
        <w:separator/>
      </w:r>
    </w:p>
  </w:footnote>
  <w:footnote w:type="continuationSeparator" w:id="0">
    <w:p w:rsidR="0032599A" w:rsidRDefault="0032599A" w:rsidP="00100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826557"/>
      <w:docPartObj>
        <w:docPartGallery w:val="Page Numbers (Top of Page)"/>
        <w:docPartUnique/>
      </w:docPartObj>
    </w:sdtPr>
    <w:sdtEndPr/>
    <w:sdtContent>
      <w:p w:rsidR="005F259B" w:rsidRDefault="00E339D3">
        <w:pPr>
          <w:pStyle w:val="a6"/>
          <w:jc w:val="center"/>
        </w:pPr>
        <w:r>
          <w:rPr>
            <w:noProof/>
          </w:rPr>
          <w:fldChar w:fldCharType="begin"/>
        </w:r>
        <w:r w:rsidR="006F40F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D25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259B" w:rsidRDefault="005F25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376C"/>
    <w:multiLevelType w:val="hybridMultilevel"/>
    <w:tmpl w:val="E63E6BA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4353BD"/>
    <w:multiLevelType w:val="hybridMultilevel"/>
    <w:tmpl w:val="0C6CE5B8"/>
    <w:lvl w:ilvl="0" w:tplc="7BA6EF5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2B022C7"/>
    <w:multiLevelType w:val="hybridMultilevel"/>
    <w:tmpl w:val="6930EC12"/>
    <w:lvl w:ilvl="0" w:tplc="9A16A9E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0DF4D58"/>
    <w:multiLevelType w:val="hybridMultilevel"/>
    <w:tmpl w:val="1B0AAFCA"/>
    <w:lvl w:ilvl="0" w:tplc="CA4E95CC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0D229EC"/>
    <w:multiLevelType w:val="hybridMultilevel"/>
    <w:tmpl w:val="D1205E1E"/>
    <w:lvl w:ilvl="0" w:tplc="30F0E556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0177AA3"/>
    <w:multiLevelType w:val="hybridMultilevel"/>
    <w:tmpl w:val="271E0FE4"/>
    <w:lvl w:ilvl="0" w:tplc="D57809A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B7907C4"/>
    <w:multiLevelType w:val="hybridMultilevel"/>
    <w:tmpl w:val="CD9426FA"/>
    <w:lvl w:ilvl="0" w:tplc="3940BE72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E6823D6"/>
    <w:multiLevelType w:val="hybridMultilevel"/>
    <w:tmpl w:val="77D81CE8"/>
    <w:lvl w:ilvl="0" w:tplc="02FE2ED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4B81"/>
    <w:rsid w:val="00002F50"/>
    <w:rsid w:val="000067EA"/>
    <w:rsid w:val="0000684B"/>
    <w:rsid w:val="00006882"/>
    <w:rsid w:val="00006BAC"/>
    <w:rsid w:val="00017E52"/>
    <w:rsid w:val="00022E0F"/>
    <w:rsid w:val="00036187"/>
    <w:rsid w:val="00037DB9"/>
    <w:rsid w:val="00042B62"/>
    <w:rsid w:val="00043E76"/>
    <w:rsid w:val="00045933"/>
    <w:rsid w:val="00047A97"/>
    <w:rsid w:val="00053822"/>
    <w:rsid w:val="000613BA"/>
    <w:rsid w:val="0006434B"/>
    <w:rsid w:val="00067345"/>
    <w:rsid w:val="00070837"/>
    <w:rsid w:val="0008658D"/>
    <w:rsid w:val="000871D3"/>
    <w:rsid w:val="00087FA4"/>
    <w:rsid w:val="000A0A27"/>
    <w:rsid w:val="000A2EE9"/>
    <w:rsid w:val="000A432A"/>
    <w:rsid w:val="000B3B97"/>
    <w:rsid w:val="000B3E5D"/>
    <w:rsid w:val="000B6F2D"/>
    <w:rsid w:val="000C3701"/>
    <w:rsid w:val="000C38B6"/>
    <w:rsid w:val="000D0B5C"/>
    <w:rsid w:val="000E15F6"/>
    <w:rsid w:val="000E244A"/>
    <w:rsid w:val="000E44BF"/>
    <w:rsid w:val="000F126D"/>
    <w:rsid w:val="000F1B08"/>
    <w:rsid w:val="000F533A"/>
    <w:rsid w:val="0010022D"/>
    <w:rsid w:val="00102084"/>
    <w:rsid w:val="00103103"/>
    <w:rsid w:val="00122F31"/>
    <w:rsid w:val="00126E54"/>
    <w:rsid w:val="00132A32"/>
    <w:rsid w:val="00132EAC"/>
    <w:rsid w:val="0013781A"/>
    <w:rsid w:val="00153AE2"/>
    <w:rsid w:val="00160889"/>
    <w:rsid w:val="00163A58"/>
    <w:rsid w:val="00164142"/>
    <w:rsid w:val="00170068"/>
    <w:rsid w:val="00170B9A"/>
    <w:rsid w:val="00170BAF"/>
    <w:rsid w:val="00173E16"/>
    <w:rsid w:val="00174D53"/>
    <w:rsid w:val="00184818"/>
    <w:rsid w:val="001858C0"/>
    <w:rsid w:val="0019041C"/>
    <w:rsid w:val="001967B5"/>
    <w:rsid w:val="001B305A"/>
    <w:rsid w:val="001B3310"/>
    <w:rsid w:val="001B4B81"/>
    <w:rsid w:val="001B7FED"/>
    <w:rsid w:val="001C1881"/>
    <w:rsid w:val="001C4FD6"/>
    <w:rsid w:val="001C6BBD"/>
    <w:rsid w:val="001C7B95"/>
    <w:rsid w:val="001C7F38"/>
    <w:rsid w:val="001D25A8"/>
    <w:rsid w:val="001D6994"/>
    <w:rsid w:val="001E1C61"/>
    <w:rsid w:val="001E1EEE"/>
    <w:rsid w:val="001E6BE5"/>
    <w:rsid w:val="002039B8"/>
    <w:rsid w:val="0021362F"/>
    <w:rsid w:val="0021364C"/>
    <w:rsid w:val="002237D3"/>
    <w:rsid w:val="002276A2"/>
    <w:rsid w:val="002339CA"/>
    <w:rsid w:val="0023406C"/>
    <w:rsid w:val="00234B0E"/>
    <w:rsid w:val="00234D76"/>
    <w:rsid w:val="00235518"/>
    <w:rsid w:val="002442AB"/>
    <w:rsid w:val="00247C69"/>
    <w:rsid w:val="00250A3B"/>
    <w:rsid w:val="002537F9"/>
    <w:rsid w:val="002556DF"/>
    <w:rsid w:val="00260194"/>
    <w:rsid w:val="00262082"/>
    <w:rsid w:val="00262CB7"/>
    <w:rsid w:val="00273C86"/>
    <w:rsid w:val="00274470"/>
    <w:rsid w:val="00283647"/>
    <w:rsid w:val="00290B7B"/>
    <w:rsid w:val="002A06F1"/>
    <w:rsid w:val="002A7591"/>
    <w:rsid w:val="002B0B28"/>
    <w:rsid w:val="002B12D9"/>
    <w:rsid w:val="002C3A71"/>
    <w:rsid w:val="002D0E2B"/>
    <w:rsid w:val="002D6E89"/>
    <w:rsid w:val="002E15E8"/>
    <w:rsid w:val="002F2D26"/>
    <w:rsid w:val="002F5433"/>
    <w:rsid w:val="002F561A"/>
    <w:rsid w:val="002F7712"/>
    <w:rsid w:val="0030111D"/>
    <w:rsid w:val="00301C94"/>
    <w:rsid w:val="003030EB"/>
    <w:rsid w:val="003101B3"/>
    <w:rsid w:val="00322203"/>
    <w:rsid w:val="0032599A"/>
    <w:rsid w:val="00340312"/>
    <w:rsid w:val="00344075"/>
    <w:rsid w:val="00347746"/>
    <w:rsid w:val="0035387E"/>
    <w:rsid w:val="003542B9"/>
    <w:rsid w:val="00355850"/>
    <w:rsid w:val="00356F60"/>
    <w:rsid w:val="003576C1"/>
    <w:rsid w:val="0037278C"/>
    <w:rsid w:val="003775FC"/>
    <w:rsid w:val="00391616"/>
    <w:rsid w:val="00392688"/>
    <w:rsid w:val="00397D9C"/>
    <w:rsid w:val="003A3E05"/>
    <w:rsid w:val="003A4FEF"/>
    <w:rsid w:val="003A5D1B"/>
    <w:rsid w:val="003A6841"/>
    <w:rsid w:val="003C07F2"/>
    <w:rsid w:val="003C0CB0"/>
    <w:rsid w:val="003E2D23"/>
    <w:rsid w:val="003E348B"/>
    <w:rsid w:val="003F1882"/>
    <w:rsid w:val="003F5D49"/>
    <w:rsid w:val="004001B6"/>
    <w:rsid w:val="00404D3F"/>
    <w:rsid w:val="0041322D"/>
    <w:rsid w:val="00413DFF"/>
    <w:rsid w:val="00416BD2"/>
    <w:rsid w:val="0041735D"/>
    <w:rsid w:val="00421B6E"/>
    <w:rsid w:val="00426E82"/>
    <w:rsid w:val="00430B71"/>
    <w:rsid w:val="004331DD"/>
    <w:rsid w:val="00433D6A"/>
    <w:rsid w:val="00435040"/>
    <w:rsid w:val="00443676"/>
    <w:rsid w:val="0044717E"/>
    <w:rsid w:val="00451278"/>
    <w:rsid w:val="00454F9F"/>
    <w:rsid w:val="00456837"/>
    <w:rsid w:val="004621C2"/>
    <w:rsid w:val="00464ABC"/>
    <w:rsid w:val="00474B5E"/>
    <w:rsid w:val="0048261C"/>
    <w:rsid w:val="004848F4"/>
    <w:rsid w:val="004962A1"/>
    <w:rsid w:val="00497D10"/>
    <w:rsid w:val="004B06C1"/>
    <w:rsid w:val="004B1758"/>
    <w:rsid w:val="004B2D7A"/>
    <w:rsid w:val="004B4432"/>
    <w:rsid w:val="004D3EF1"/>
    <w:rsid w:val="004D7974"/>
    <w:rsid w:val="004D7CE5"/>
    <w:rsid w:val="004E1B15"/>
    <w:rsid w:val="004E20B6"/>
    <w:rsid w:val="004E5FCC"/>
    <w:rsid w:val="004F3696"/>
    <w:rsid w:val="004F3745"/>
    <w:rsid w:val="004F72CA"/>
    <w:rsid w:val="00501070"/>
    <w:rsid w:val="005038E8"/>
    <w:rsid w:val="005072D0"/>
    <w:rsid w:val="00517CD3"/>
    <w:rsid w:val="0052529D"/>
    <w:rsid w:val="005273B3"/>
    <w:rsid w:val="00530928"/>
    <w:rsid w:val="00544D1A"/>
    <w:rsid w:val="00550728"/>
    <w:rsid w:val="00552B97"/>
    <w:rsid w:val="00560801"/>
    <w:rsid w:val="00564CD4"/>
    <w:rsid w:val="00567E16"/>
    <w:rsid w:val="00572A3B"/>
    <w:rsid w:val="005757B4"/>
    <w:rsid w:val="00576842"/>
    <w:rsid w:val="00584DF0"/>
    <w:rsid w:val="00587F06"/>
    <w:rsid w:val="00592596"/>
    <w:rsid w:val="00592D02"/>
    <w:rsid w:val="00594D2D"/>
    <w:rsid w:val="005974F8"/>
    <w:rsid w:val="005A2505"/>
    <w:rsid w:val="005A4252"/>
    <w:rsid w:val="005B2FB2"/>
    <w:rsid w:val="005C0FF4"/>
    <w:rsid w:val="005C5D79"/>
    <w:rsid w:val="005D3C2C"/>
    <w:rsid w:val="005D7346"/>
    <w:rsid w:val="005F10E2"/>
    <w:rsid w:val="005F259B"/>
    <w:rsid w:val="005F7159"/>
    <w:rsid w:val="005F7732"/>
    <w:rsid w:val="00600C8A"/>
    <w:rsid w:val="00602ACB"/>
    <w:rsid w:val="00603D75"/>
    <w:rsid w:val="00606817"/>
    <w:rsid w:val="00606953"/>
    <w:rsid w:val="00614580"/>
    <w:rsid w:val="00616630"/>
    <w:rsid w:val="006251EF"/>
    <w:rsid w:val="0063233B"/>
    <w:rsid w:val="0064166A"/>
    <w:rsid w:val="00652725"/>
    <w:rsid w:val="00652BB1"/>
    <w:rsid w:val="00655344"/>
    <w:rsid w:val="0066017C"/>
    <w:rsid w:val="00663A00"/>
    <w:rsid w:val="00666397"/>
    <w:rsid w:val="00676C78"/>
    <w:rsid w:val="00681F48"/>
    <w:rsid w:val="00694CF9"/>
    <w:rsid w:val="006A070A"/>
    <w:rsid w:val="006A2267"/>
    <w:rsid w:val="006A4709"/>
    <w:rsid w:val="006B4A0C"/>
    <w:rsid w:val="006B4EF5"/>
    <w:rsid w:val="006C2931"/>
    <w:rsid w:val="006C5743"/>
    <w:rsid w:val="006D5154"/>
    <w:rsid w:val="006D621C"/>
    <w:rsid w:val="006D6387"/>
    <w:rsid w:val="006D6398"/>
    <w:rsid w:val="006E01C4"/>
    <w:rsid w:val="006E6A39"/>
    <w:rsid w:val="006F04AF"/>
    <w:rsid w:val="006F40F6"/>
    <w:rsid w:val="006F68AC"/>
    <w:rsid w:val="007053AE"/>
    <w:rsid w:val="0070601B"/>
    <w:rsid w:val="00715E5E"/>
    <w:rsid w:val="00717E3A"/>
    <w:rsid w:val="007302DD"/>
    <w:rsid w:val="00732811"/>
    <w:rsid w:val="00735D61"/>
    <w:rsid w:val="007450FD"/>
    <w:rsid w:val="00745FCC"/>
    <w:rsid w:val="00752436"/>
    <w:rsid w:val="0075332E"/>
    <w:rsid w:val="007555A4"/>
    <w:rsid w:val="00756653"/>
    <w:rsid w:val="0076227C"/>
    <w:rsid w:val="00772AAB"/>
    <w:rsid w:val="00784BE7"/>
    <w:rsid w:val="00787C8B"/>
    <w:rsid w:val="00790650"/>
    <w:rsid w:val="00791127"/>
    <w:rsid w:val="00793B11"/>
    <w:rsid w:val="00794A62"/>
    <w:rsid w:val="007962E4"/>
    <w:rsid w:val="00796C63"/>
    <w:rsid w:val="007A113A"/>
    <w:rsid w:val="007A2CF7"/>
    <w:rsid w:val="007A3859"/>
    <w:rsid w:val="007A4109"/>
    <w:rsid w:val="007A7328"/>
    <w:rsid w:val="007B2338"/>
    <w:rsid w:val="007C2E21"/>
    <w:rsid w:val="007C4E75"/>
    <w:rsid w:val="007C7FA2"/>
    <w:rsid w:val="007E0E03"/>
    <w:rsid w:val="007E6568"/>
    <w:rsid w:val="007E7D0C"/>
    <w:rsid w:val="0080700B"/>
    <w:rsid w:val="008122FA"/>
    <w:rsid w:val="00814AB0"/>
    <w:rsid w:val="008174E6"/>
    <w:rsid w:val="00822E3F"/>
    <w:rsid w:val="00827DA3"/>
    <w:rsid w:val="008317E4"/>
    <w:rsid w:val="00834A7C"/>
    <w:rsid w:val="00836465"/>
    <w:rsid w:val="0084540E"/>
    <w:rsid w:val="00847697"/>
    <w:rsid w:val="00850FDD"/>
    <w:rsid w:val="00854A26"/>
    <w:rsid w:val="00855036"/>
    <w:rsid w:val="00861CDE"/>
    <w:rsid w:val="00866206"/>
    <w:rsid w:val="00875CD8"/>
    <w:rsid w:val="008767A9"/>
    <w:rsid w:val="00877365"/>
    <w:rsid w:val="00886245"/>
    <w:rsid w:val="00890CD3"/>
    <w:rsid w:val="00891503"/>
    <w:rsid w:val="008941A8"/>
    <w:rsid w:val="00896C65"/>
    <w:rsid w:val="00897085"/>
    <w:rsid w:val="00897630"/>
    <w:rsid w:val="008A5AD9"/>
    <w:rsid w:val="008B1C20"/>
    <w:rsid w:val="008B2425"/>
    <w:rsid w:val="008B6DF5"/>
    <w:rsid w:val="008C3F0C"/>
    <w:rsid w:val="008C3F41"/>
    <w:rsid w:val="008C45F9"/>
    <w:rsid w:val="008C4D2E"/>
    <w:rsid w:val="008C6C88"/>
    <w:rsid w:val="008D0B68"/>
    <w:rsid w:val="008D11A8"/>
    <w:rsid w:val="008D11E7"/>
    <w:rsid w:val="008E5B91"/>
    <w:rsid w:val="008E6818"/>
    <w:rsid w:val="008E740C"/>
    <w:rsid w:val="008E7756"/>
    <w:rsid w:val="00900507"/>
    <w:rsid w:val="00900D84"/>
    <w:rsid w:val="00904FA4"/>
    <w:rsid w:val="00922D5F"/>
    <w:rsid w:val="00923010"/>
    <w:rsid w:val="0093341A"/>
    <w:rsid w:val="009379BB"/>
    <w:rsid w:val="0094086A"/>
    <w:rsid w:val="009411C2"/>
    <w:rsid w:val="00944EA2"/>
    <w:rsid w:val="00950247"/>
    <w:rsid w:val="009504FB"/>
    <w:rsid w:val="00953B36"/>
    <w:rsid w:val="00954CED"/>
    <w:rsid w:val="00973C85"/>
    <w:rsid w:val="00982DB5"/>
    <w:rsid w:val="00985228"/>
    <w:rsid w:val="00986E65"/>
    <w:rsid w:val="00994AF1"/>
    <w:rsid w:val="009A0A34"/>
    <w:rsid w:val="009A7BD9"/>
    <w:rsid w:val="009B54C0"/>
    <w:rsid w:val="009B5C74"/>
    <w:rsid w:val="009C56DA"/>
    <w:rsid w:val="009D1E89"/>
    <w:rsid w:val="009D3558"/>
    <w:rsid w:val="009D7ADA"/>
    <w:rsid w:val="009E1AA6"/>
    <w:rsid w:val="009E3CDB"/>
    <w:rsid w:val="009E79C7"/>
    <w:rsid w:val="009F0443"/>
    <w:rsid w:val="009F45AA"/>
    <w:rsid w:val="00A020C4"/>
    <w:rsid w:val="00A108C3"/>
    <w:rsid w:val="00A147D5"/>
    <w:rsid w:val="00A3143D"/>
    <w:rsid w:val="00A40D0D"/>
    <w:rsid w:val="00A4443A"/>
    <w:rsid w:val="00A448F4"/>
    <w:rsid w:val="00A62432"/>
    <w:rsid w:val="00A63AC4"/>
    <w:rsid w:val="00A67E3F"/>
    <w:rsid w:val="00A74608"/>
    <w:rsid w:val="00A9133D"/>
    <w:rsid w:val="00AA271B"/>
    <w:rsid w:val="00AA275E"/>
    <w:rsid w:val="00AA3240"/>
    <w:rsid w:val="00AA6C31"/>
    <w:rsid w:val="00AB52A4"/>
    <w:rsid w:val="00AB5D99"/>
    <w:rsid w:val="00AB7D6E"/>
    <w:rsid w:val="00AC1A20"/>
    <w:rsid w:val="00AC57E5"/>
    <w:rsid w:val="00AC617A"/>
    <w:rsid w:val="00AD31C3"/>
    <w:rsid w:val="00AD3F92"/>
    <w:rsid w:val="00AD6181"/>
    <w:rsid w:val="00AD67DE"/>
    <w:rsid w:val="00AD7002"/>
    <w:rsid w:val="00AD740E"/>
    <w:rsid w:val="00AE18FB"/>
    <w:rsid w:val="00AE36BB"/>
    <w:rsid w:val="00AE382D"/>
    <w:rsid w:val="00AE3B34"/>
    <w:rsid w:val="00AE4E21"/>
    <w:rsid w:val="00B01E09"/>
    <w:rsid w:val="00B01FA1"/>
    <w:rsid w:val="00B02CDC"/>
    <w:rsid w:val="00B12B3F"/>
    <w:rsid w:val="00B23F09"/>
    <w:rsid w:val="00B33A70"/>
    <w:rsid w:val="00B3431A"/>
    <w:rsid w:val="00B34CF9"/>
    <w:rsid w:val="00B3601E"/>
    <w:rsid w:val="00B36BAF"/>
    <w:rsid w:val="00B446F3"/>
    <w:rsid w:val="00B63519"/>
    <w:rsid w:val="00B720BB"/>
    <w:rsid w:val="00B73D46"/>
    <w:rsid w:val="00B80624"/>
    <w:rsid w:val="00B813D9"/>
    <w:rsid w:val="00B850E9"/>
    <w:rsid w:val="00B90C60"/>
    <w:rsid w:val="00B9147C"/>
    <w:rsid w:val="00B9570D"/>
    <w:rsid w:val="00B96EC8"/>
    <w:rsid w:val="00B97F9B"/>
    <w:rsid w:val="00BA0AFA"/>
    <w:rsid w:val="00BA5101"/>
    <w:rsid w:val="00BB3CAF"/>
    <w:rsid w:val="00BB4EB2"/>
    <w:rsid w:val="00BC3968"/>
    <w:rsid w:val="00BC71D5"/>
    <w:rsid w:val="00BD2342"/>
    <w:rsid w:val="00BF1D72"/>
    <w:rsid w:val="00C0059B"/>
    <w:rsid w:val="00C14CE2"/>
    <w:rsid w:val="00C17F8F"/>
    <w:rsid w:val="00C215B7"/>
    <w:rsid w:val="00C21EA6"/>
    <w:rsid w:val="00C2326C"/>
    <w:rsid w:val="00C321E6"/>
    <w:rsid w:val="00C34D9F"/>
    <w:rsid w:val="00C37E15"/>
    <w:rsid w:val="00C37ED4"/>
    <w:rsid w:val="00C4308B"/>
    <w:rsid w:val="00C474D4"/>
    <w:rsid w:val="00C511B8"/>
    <w:rsid w:val="00C51C50"/>
    <w:rsid w:val="00C52ABC"/>
    <w:rsid w:val="00C54D4A"/>
    <w:rsid w:val="00C574FF"/>
    <w:rsid w:val="00C57D97"/>
    <w:rsid w:val="00C60435"/>
    <w:rsid w:val="00C641CC"/>
    <w:rsid w:val="00C64BDF"/>
    <w:rsid w:val="00C656D1"/>
    <w:rsid w:val="00C65B54"/>
    <w:rsid w:val="00C66360"/>
    <w:rsid w:val="00C66D13"/>
    <w:rsid w:val="00C679EB"/>
    <w:rsid w:val="00C7235F"/>
    <w:rsid w:val="00C775A7"/>
    <w:rsid w:val="00C80B23"/>
    <w:rsid w:val="00C856D2"/>
    <w:rsid w:val="00C85BEF"/>
    <w:rsid w:val="00C93D7B"/>
    <w:rsid w:val="00CB0E38"/>
    <w:rsid w:val="00CB1822"/>
    <w:rsid w:val="00CB685C"/>
    <w:rsid w:val="00CB793D"/>
    <w:rsid w:val="00CC27F7"/>
    <w:rsid w:val="00CC2CCF"/>
    <w:rsid w:val="00CD3B74"/>
    <w:rsid w:val="00CE12C2"/>
    <w:rsid w:val="00CE54B1"/>
    <w:rsid w:val="00CF33B9"/>
    <w:rsid w:val="00D012E0"/>
    <w:rsid w:val="00D05EF7"/>
    <w:rsid w:val="00D13B1F"/>
    <w:rsid w:val="00D17C99"/>
    <w:rsid w:val="00D2069A"/>
    <w:rsid w:val="00D26EC6"/>
    <w:rsid w:val="00D35452"/>
    <w:rsid w:val="00D37C9C"/>
    <w:rsid w:val="00D414B3"/>
    <w:rsid w:val="00D42C68"/>
    <w:rsid w:val="00D4646A"/>
    <w:rsid w:val="00D465A4"/>
    <w:rsid w:val="00D5137D"/>
    <w:rsid w:val="00D51B6B"/>
    <w:rsid w:val="00D56E2F"/>
    <w:rsid w:val="00D6187D"/>
    <w:rsid w:val="00D6202F"/>
    <w:rsid w:val="00D8267D"/>
    <w:rsid w:val="00D8442F"/>
    <w:rsid w:val="00D86678"/>
    <w:rsid w:val="00D949DE"/>
    <w:rsid w:val="00D964B2"/>
    <w:rsid w:val="00DA271E"/>
    <w:rsid w:val="00DA27DC"/>
    <w:rsid w:val="00DA425F"/>
    <w:rsid w:val="00DB4545"/>
    <w:rsid w:val="00DC1612"/>
    <w:rsid w:val="00DC3A6D"/>
    <w:rsid w:val="00DD6DD4"/>
    <w:rsid w:val="00DE439D"/>
    <w:rsid w:val="00DE4B23"/>
    <w:rsid w:val="00DE4EFC"/>
    <w:rsid w:val="00DE56BA"/>
    <w:rsid w:val="00DF1279"/>
    <w:rsid w:val="00DF1A69"/>
    <w:rsid w:val="00DF4BEF"/>
    <w:rsid w:val="00E07532"/>
    <w:rsid w:val="00E12154"/>
    <w:rsid w:val="00E20857"/>
    <w:rsid w:val="00E20CB1"/>
    <w:rsid w:val="00E30E89"/>
    <w:rsid w:val="00E334DB"/>
    <w:rsid w:val="00E339D3"/>
    <w:rsid w:val="00E353E0"/>
    <w:rsid w:val="00E45C03"/>
    <w:rsid w:val="00E63640"/>
    <w:rsid w:val="00E727B2"/>
    <w:rsid w:val="00E7679C"/>
    <w:rsid w:val="00E77CDA"/>
    <w:rsid w:val="00E81300"/>
    <w:rsid w:val="00E85EE6"/>
    <w:rsid w:val="00E90266"/>
    <w:rsid w:val="00E97950"/>
    <w:rsid w:val="00EA70DC"/>
    <w:rsid w:val="00EB1FBB"/>
    <w:rsid w:val="00EB4A91"/>
    <w:rsid w:val="00EB5FC9"/>
    <w:rsid w:val="00EB6671"/>
    <w:rsid w:val="00EB6BCE"/>
    <w:rsid w:val="00EC5152"/>
    <w:rsid w:val="00EC7481"/>
    <w:rsid w:val="00ED1DCC"/>
    <w:rsid w:val="00ED1F51"/>
    <w:rsid w:val="00ED3985"/>
    <w:rsid w:val="00ED7897"/>
    <w:rsid w:val="00EE163E"/>
    <w:rsid w:val="00EE1ECC"/>
    <w:rsid w:val="00EE2866"/>
    <w:rsid w:val="00EE3B04"/>
    <w:rsid w:val="00EF216C"/>
    <w:rsid w:val="00EF407F"/>
    <w:rsid w:val="00EF5BDE"/>
    <w:rsid w:val="00F06484"/>
    <w:rsid w:val="00F147BD"/>
    <w:rsid w:val="00F15422"/>
    <w:rsid w:val="00F17C12"/>
    <w:rsid w:val="00F234E8"/>
    <w:rsid w:val="00F26E54"/>
    <w:rsid w:val="00F3121B"/>
    <w:rsid w:val="00F321A8"/>
    <w:rsid w:val="00F3692A"/>
    <w:rsid w:val="00F47FBD"/>
    <w:rsid w:val="00F56728"/>
    <w:rsid w:val="00F616B1"/>
    <w:rsid w:val="00F61DE7"/>
    <w:rsid w:val="00F62F5D"/>
    <w:rsid w:val="00F653B3"/>
    <w:rsid w:val="00F71678"/>
    <w:rsid w:val="00F75013"/>
    <w:rsid w:val="00F84B4F"/>
    <w:rsid w:val="00F85B9E"/>
    <w:rsid w:val="00F93AB1"/>
    <w:rsid w:val="00F965BC"/>
    <w:rsid w:val="00FA081C"/>
    <w:rsid w:val="00FB3A16"/>
    <w:rsid w:val="00FC2014"/>
    <w:rsid w:val="00FD1A82"/>
    <w:rsid w:val="00FD6C25"/>
    <w:rsid w:val="00FE085F"/>
    <w:rsid w:val="00FE292B"/>
    <w:rsid w:val="00FE3870"/>
    <w:rsid w:val="00FF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B937C-E215-491B-8B92-1BC80504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84B4F"/>
    <w:rPr>
      <w:rFonts w:ascii="Tahoma" w:hAnsi="Tahoma" w:cs="Tahoma"/>
      <w:sz w:val="16"/>
      <w:szCs w:val="16"/>
    </w:rPr>
  </w:style>
  <w:style w:type="character" w:customStyle="1" w:styleId="rvts44">
    <w:name w:val="rvts44"/>
    <w:basedOn w:val="a0"/>
    <w:rsid w:val="00B3601E"/>
  </w:style>
  <w:style w:type="paragraph" w:styleId="a5">
    <w:name w:val="List Paragraph"/>
    <w:basedOn w:val="a"/>
    <w:uiPriority w:val="34"/>
    <w:qFormat/>
    <w:rsid w:val="00B3601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00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0022D"/>
  </w:style>
  <w:style w:type="paragraph" w:styleId="a8">
    <w:name w:val="footer"/>
    <w:basedOn w:val="a"/>
    <w:link w:val="a9"/>
    <w:uiPriority w:val="99"/>
    <w:unhideWhenUsed/>
    <w:rsid w:val="00100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0022D"/>
  </w:style>
  <w:style w:type="character" w:styleId="aa">
    <w:name w:val="Strong"/>
    <w:basedOn w:val="a0"/>
    <w:uiPriority w:val="22"/>
    <w:qFormat/>
    <w:rsid w:val="00715E5E"/>
    <w:rPr>
      <w:b/>
      <w:bCs/>
    </w:rPr>
  </w:style>
  <w:style w:type="paragraph" w:styleId="ab">
    <w:name w:val="Normal (Web)"/>
    <w:basedOn w:val="a"/>
    <w:uiPriority w:val="99"/>
    <w:unhideWhenUsed/>
    <w:rsid w:val="00AE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EF8A7-8EA5-45C7-BA4E-98884DBB6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3209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220FU11</cp:lastModifiedBy>
  <cp:revision>275</cp:revision>
  <cp:lastPrinted>2024-08-05T11:38:00Z</cp:lastPrinted>
  <dcterms:created xsi:type="dcterms:W3CDTF">2019-02-18T11:38:00Z</dcterms:created>
  <dcterms:modified xsi:type="dcterms:W3CDTF">2024-08-05T13:37:00Z</dcterms:modified>
</cp:coreProperties>
</file>