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A277" w14:textId="2C03519C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  <w:lang w:val="x-none"/>
        </w:rPr>
      </w:pPr>
      <w:r w:rsidRPr="007206C8">
        <w:rPr>
          <w:rFonts w:ascii="Times New Roman" w:hAnsi="Times New Roman"/>
          <w:sz w:val="24"/>
          <w:szCs w:val="24"/>
          <w:lang w:val="x-none"/>
        </w:rPr>
        <w:t>Додаток</w:t>
      </w:r>
    </w:p>
    <w:p w14:paraId="40C97118" w14:textId="165E911C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  <w:lang w:val="x-none"/>
        </w:rPr>
      </w:pPr>
      <w:r w:rsidRPr="007206C8">
        <w:rPr>
          <w:rFonts w:ascii="Times New Roman" w:hAnsi="Times New Roman"/>
          <w:sz w:val="24"/>
          <w:szCs w:val="24"/>
          <w:lang w:val="x-none"/>
        </w:rPr>
        <w:t xml:space="preserve">до рішення </w:t>
      </w:r>
      <w:r w:rsidRPr="007206C8">
        <w:rPr>
          <w:rFonts w:ascii="Times New Roman" w:hAnsi="Times New Roman"/>
          <w:sz w:val="24"/>
          <w:szCs w:val="24"/>
        </w:rPr>
        <w:t xml:space="preserve">Чорноморської </w:t>
      </w:r>
      <w:r w:rsidRPr="007206C8">
        <w:rPr>
          <w:rFonts w:ascii="Times New Roman" w:hAnsi="Times New Roman"/>
          <w:sz w:val="24"/>
          <w:szCs w:val="24"/>
          <w:lang w:val="x-none"/>
        </w:rPr>
        <w:t xml:space="preserve"> міської ради</w:t>
      </w:r>
    </w:p>
    <w:p w14:paraId="58B93B16" w14:textId="683ED23D" w:rsidR="00CD3202" w:rsidRPr="00CD3202" w:rsidRDefault="00CD3202" w:rsidP="00CD32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proofErr w:type="spellStart"/>
      <w:r w:rsidRPr="00CD3202">
        <w:rPr>
          <w:rFonts w:ascii="Times New Roman" w:hAnsi="Times New Roman"/>
          <w:color w:val="000000"/>
          <w:sz w:val="24"/>
          <w:szCs w:val="24"/>
          <w:lang w:val="ru-RU"/>
        </w:rPr>
        <w:t>від</w:t>
      </w:r>
      <w:proofErr w:type="spellEnd"/>
      <w:r w:rsidRPr="00CD3202">
        <w:rPr>
          <w:rFonts w:ascii="Times New Roman" w:hAnsi="Times New Roman"/>
          <w:color w:val="000000"/>
          <w:sz w:val="24"/>
          <w:szCs w:val="24"/>
          <w:lang w:val="ru-RU"/>
        </w:rPr>
        <w:t xml:space="preserve"> 08.08.2024 № 64</w:t>
      </w:r>
      <w:r w:rsidRPr="00CD3202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CD3202">
        <w:rPr>
          <w:rFonts w:ascii="Times New Roman" w:hAnsi="Times New Roman"/>
          <w:color w:val="000000"/>
          <w:sz w:val="24"/>
          <w:szCs w:val="24"/>
          <w:lang w:val="ru-RU"/>
        </w:rPr>
        <w:t>-VIII</w:t>
      </w:r>
    </w:p>
    <w:p w14:paraId="44AD18FF" w14:textId="77777777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</w:rPr>
      </w:pPr>
    </w:p>
    <w:p w14:paraId="3FA4B811" w14:textId="77777777" w:rsidR="00772882" w:rsidRPr="00CC3E4A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C3E4A">
        <w:rPr>
          <w:rFonts w:ascii="Times New Roman" w:hAnsi="Times New Roman"/>
          <w:b/>
          <w:sz w:val="24"/>
          <w:szCs w:val="24"/>
        </w:rPr>
        <w:t>Міська цільова</w:t>
      </w:r>
    </w:p>
    <w:p w14:paraId="2D363E51" w14:textId="7FF8EA76" w:rsidR="00772882" w:rsidRPr="00CC3E4A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C3E4A">
        <w:rPr>
          <w:rFonts w:ascii="Times New Roman" w:hAnsi="Times New Roman"/>
          <w:b/>
          <w:sz w:val="24"/>
          <w:szCs w:val="24"/>
        </w:rPr>
        <w:t xml:space="preserve"> програма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2024-2025 роки</w:t>
      </w:r>
    </w:p>
    <w:p w14:paraId="1501709C" w14:textId="77777777" w:rsidR="00772882" w:rsidRPr="00CC3E4A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C3E4A">
        <w:rPr>
          <w:rFonts w:ascii="Times New Roman" w:hAnsi="Times New Roman"/>
          <w:b/>
          <w:sz w:val="24"/>
          <w:szCs w:val="24"/>
        </w:rPr>
        <w:t>(далі-Програма)</w:t>
      </w:r>
    </w:p>
    <w:p w14:paraId="7349D993" w14:textId="77777777" w:rsidR="00772882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732CD27D" w14:textId="77777777" w:rsidR="00772882" w:rsidRDefault="00772882" w:rsidP="004F1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15E80">
        <w:rPr>
          <w:rFonts w:ascii="Times New Roman" w:hAnsi="Times New Roman"/>
          <w:b/>
          <w:bCs/>
          <w:color w:val="000000"/>
          <w:sz w:val="24"/>
          <w:szCs w:val="24"/>
        </w:rPr>
        <w:t>Паспорт Програми</w:t>
      </w:r>
    </w:p>
    <w:tbl>
      <w:tblPr>
        <w:tblW w:w="9544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245"/>
      </w:tblGrid>
      <w:tr w:rsidR="00772882" w:rsidRPr="0028637A" w14:paraId="119F0C69" w14:textId="77777777" w:rsidTr="00B83D4E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6F5A68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EC371F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0B9D52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68B2C478" w14:textId="77777777" w:rsidTr="00B83D4E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ABE5C6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9A974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B2B8E" w14:textId="0D8372EE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206C8">
              <w:rPr>
                <w:rFonts w:ascii="Times New Roman" w:hAnsi="Times New Roman"/>
                <w:sz w:val="24"/>
                <w:szCs w:val="24"/>
              </w:rPr>
              <w:t>Чорноморської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 </w:t>
            </w:r>
          </w:p>
        </w:tc>
      </w:tr>
      <w:tr w:rsidR="00772882" w:rsidRPr="0028637A" w14:paraId="67BCB0C2" w14:textId="77777777" w:rsidTr="00B83D4E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D28204A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6B718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Співрозробники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010AD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Фінансове управління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65DD38FF" w14:textId="77777777" w:rsidTr="00B83D4E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D602AE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9319EE2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91D7F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color w:val="000000"/>
                <w:sz w:val="28"/>
                <w:szCs w:val="28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6757D76B" w14:textId="77777777" w:rsidTr="00B83D4E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E080C0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9B83818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Головний розпорядник бюджетних коштів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CAB64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5E39C64F" w14:textId="77777777" w:rsidTr="00B83D4E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FF017A3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8C7940B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73CF2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Об’єднання співвласників багатоквартирних будинків, управляючі компанії (управителі), виконавці житлових послуг будинків, а також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житлово-будівельні кооперативи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72882" w:rsidRPr="0028637A" w14:paraId="4C1ADECE" w14:textId="77777777" w:rsidTr="00B83D4E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979BFF4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C5EC1F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06477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роки</w:t>
            </w:r>
          </w:p>
        </w:tc>
      </w:tr>
      <w:tr w:rsidR="00772882" w:rsidRPr="0028637A" w14:paraId="6F8485F3" w14:textId="77777777" w:rsidTr="00B83D4E">
        <w:trPr>
          <w:trHeight w:val="7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DE259CE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F9C0CED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Етапи виконання Програми</w:t>
            </w:r>
          </w:p>
          <w:p w14:paraId="10A8B8D1" w14:textId="77777777" w:rsidR="00772882" w:rsidRPr="0028637A" w:rsidRDefault="00772882" w:rsidP="004F1AE7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(для довгострокових програм)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6DFCD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роки</w:t>
            </w:r>
          </w:p>
        </w:tc>
      </w:tr>
      <w:tr w:rsidR="00772882" w:rsidRPr="0028637A" w14:paraId="4E89AC73" w14:textId="77777777" w:rsidTr="00B83D4E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13AA3F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F770D2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14C77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sz w:val="24"/>
                <w:szCs w:val="24"/>
              </w:rPr>
              <w:t xml:space="preserve">Бюджет Чорноморської міської територіальної громади </w:t>
            </w:r>
          </w:p>
          <w:p w14:paraId="751F5841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882" w:rsidRPr="0028637A" w14:paraId="343F4C2A" w14:textId="77777777" w:rsidTr="00B83D4E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A994EB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EC2A662" w14:textId="77777777" w:rsidR="00772882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5C75BB1E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грн, у </w:t>
            </w:r>
            <w:r w:rsidRPr="0028637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тому числі: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84C9C" w14:textId="64025DA4" w:rsidR="00772882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2024 рік –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1 </w:t>
            </w:r>
            <w:r w:rsidR="003B2526" w:rsidRPr="00CD3202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333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 тис. 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0CBFC6EE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2025 рік – 1 500,0 тис. грн.</w:t>
            </w:r>
          </w:p>
        </w:tc>
      </w:tr>
      <w:tr w:rsidR="00772882" w:rsidRPr="0028637A" w14:paraId="1E0C4AEA" w14:textId="77777777" w:rsidTr="00B83D4E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B59A778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97A99F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бюджету Чорноморської міської територіальної громади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227E6" w14:textId="6C98F25F" w:rsidR="00772882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2024 рік – 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B2526" w:rsidRPr="00CD3202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200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 тис. 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497163BE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2025 рік – 1 350,0 тис. грн.</w:t>
            </w:r>
          </w:p>
        </w:tc>
      </w:tr>
      <w:tr w:rsidR="00772882" w:rsidRPr="0028637A" w14:paraId="2A8D04A5" w14:textId="77777777" w:rsidTr="00B83D4E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A2B325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4BF7EDC" w14:textId="77777777" w:rsidR="00772882" w:rsidRPr="0028637A" w:rsidRDefault="00772882" w:rsidP="004F1AE7">
            <w:pPr>
              <w:spacing w:after="0" w:line="240" w:lineRule="auto"/>
              <w:ind w:left="75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C3D">
              <w:rPr>
                <w:rFonts w:ascii="Times New Roman" w:hAnsi="Times New Roman"/>
                <w:color w:val="000000"/>
                <w:sz w:val="24"/>
                <w:szCs w:val="24"/>
              </w:rPr>
              <w:t>кошт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>ОСББ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 xml:space="preserve"> управляюч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 xml:space="preserve"> компані</w:t>
            </w:r>
            <w:r>
              <w:rPr>
                <w:rFonts w:ascii="Times New Roman" w:hAnsi="Times New Roman"/>
                <w:sz w:val="24"/>
                <w:szCs w:val="24"/>
              </w:rPr>
              <w:t>й незалежно від форм власності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7F2">
              <w:rPr>
                <w:rFonts w:ascii="Times New Roman" w:hAnsi="Times New Roman"/>
                <w:sz w:val="24"/>
                <w:szCs w:val="24"/>
              </w:rPr>
              <w:t>надавачі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27F2">
              <w:rPr>
                <w:rFonts w:ascii="Times New Roman" w:hAnsi="Times New Roman"/>
                <w:sz w:val="24"/>
                <w:szCs w:val="24"/>
              </w:rPr>
              <w:t xml:space="preserve"> житлов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A27F2">
              <w:rPr>
                <w:rFonts w:ascii="Times New Roman" w:hAnsi="Times New Roman"/>
                <w:sz w:val="24"/>
                <w:szCs w:val="24"/>
              </w:rPr>
              <w:t>послуг,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>ЖБК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>, кредит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>, інвестиці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>, грант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 xml:space="preserve"> та інш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</w:rPr>
              <w:t>а, не заборонені законодавством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04E70" w14:textId="14CDA958" w:rsidR="00772882" w:rsidRDefault="00290AB9" w:rsidP="00290AB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 w:rsidR="007728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2024 рік – </w:t>
            </w:r>
            <w:r w:rsidR="00772882"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3B2526" w:rsidRPr="00CD3202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33</w:t>
            </w:r>
            <w:r w:rsidR="00772882"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 тис. грн</w:t>
            </w:r>
            <w:r w:rsidR="007728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7BCE0B1B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2025 рік – 150,0 тис. грн.</w:t>
            </w:r>
          </w:p>
        </w:tc>
      </w:tr>
    </w:tbl>
    <w:p w14:paraId="08950045" w14:textId="77777777" w:rsidR="00772882" w:rsidRPr="0028637A" w:rsidRDefault="00772882" w:rsidP="00C152A6">
      <w:pPr>
        <w:keepNext/>
        <w:pageBreakBefore/>
        <w:spacing w:after="0"/>
        <w:ind w:right="-142"/>
        <w:jc w:val="center"/>
        <w:outlineLvl w:val="0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bookmarkStart w:id="0" w:name="_Toc51057650"/>
      <w:bookmarkStart w:id="1" w:name="_Toc5959679"/>
      <w:r w:rsidRPr="0028637A">
        <w:rPr>
          <w:rFonts w:ascii="Times New Roman" w:hAnsi="Times New Roman"/>
          <w:b/>
          <w:bCs/>
          <w:caps/>
          <w:kern w:val="32"/>
          <w:sz w:val="24"/>
          <w:szCs w:val="24"/>
        </w:rPr>
        <w:lastRenderedPageBreak/>
        <w:t>2. </w:t>
      </w:r>
      <w:r w:rsidRPr="0028637A">
        <w:rPr>
          <w:rFonts w:ascii="Times New Roman" w:hAnsi="Times New Roman"/>
          <w:b/>
          <w:bCs/>
          <w:kern w:val="32"/>
          <w:sz w:val="24"/>
          <w:szCs w:val="24"/>
        </w:rPr>
        <w:t>Визначення проблем, на розв’язання яких спрямована Програма</w:t>
      </w:r>
      <w:bookmarkEnd w:id="0"/>
    </w:p>
    <w:p w14:paraId="5737FD5B" w14:textId="5AF9B213" w:rsidR="00772882" w:rsidRPr="00EA3D2B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EA3D2B">
        <w:rPr>
          <w:rFonts w:ascii="Times New Roman" w:hAnsi="Times New Roman"/>
          <w:sz w:val="24"/>
          <w:szCs w:val="24"/>
        </w:rPr>
        <w:t xml:space="preserve">У зв'язку </w:t>
      </w:r>
      <w:r w:rsidR="007206C8">
        <w:rPr>
          <w:rFonts w:ascii="Times New Roman" w:hAnsi="Times New Roman"/>
          <w:sz w:val="24"/>
          <w:szCs w:val="24"/>
        </w:rPr>
        <w:t xml:space="preserve">із збройною агресією </w:t>
      </w:r>
      <w:r w:rsidRPr="00EA3D2B">
        <w:rPr>
          <w:rFonts w:ascii="Times New Roman" w:hAnsi="Times New Roman"/>
          <w:sz w:val="24"/>
          <w:szCs w:val="24"/>
        </w:rPr>
        <w:t xml:space="preserve"> </w:t>
      </w:r>
      <w:r w:rsidR="007206C8">
        <w:rPr>
          <w:rFonts w:ascii="Times New Roman" w:hAnsi="Times New Roman"/>
          <w:sz w:val="24"/>
          <w:szCs w:val="24"/>
        </w:rPr>
        <w:t xml:space="preserve">Російської Федерації проти </w:t>
      </w:r>
      <w:r w:rsidRPr="00EA3D2B">
        <w:rPr>
          <w:rFonts w:ascii="Times New Roman" w:hAnsi="Times New Roman"/>
          <w:sz w:val="24"/>
          <w:szCs w:val="24"/>
        </w:rPr>
        <w:t>Україн</w:t>
      </w:r>
      <w:r w:rsidR="007206C8">
        <w:rPr>
          <w:rFonts w:ascii="Times New Roman" w:hAnsi="Times New Roman"/>
          <w:sz w:val="24"/>
          <w:szCs w:val="24"/>
        </w:rPr>
        <w:t>и</w:t>
      </w:r>
      <w:r w:rsidRPr="00EA3D2B">
        <w:rPr>
          <w:rFonts w:ascii="Times New Roman" w:hAnsi="Times New Roman"/>
          <w:sz w:val="24"/>
          <w:szCs w:val="24"/>
        </w:rPr>
        <w:t xml:space="preserve"> та значним пошкодженням об'єктів критичної інфраструктури, довготривалими стабілізаційними відключеннями електроенергії існує загроза виникнення надзвичайних ситуацій у багатоквартирних житлових будинках Чорноморської  міської територіальної громади.</w:t>
      </w:r>
    </w:p>
    <w:p w14:paraId="19FF5EEF" w14:textId="04BAE4DD" w:rsidR="00772882" w:rsidRPr="00EA3D2B" w:rsidRDefault="007206C8" w:rsidP="00C152A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72882" w:rsidRPr="00EA3D2B">
        <w:rPr>
          <w:rFonts w:ascii="Times New Roman" w:hAnsi="Times New Roman"/>
          <w:sz w:val="24"/>
          <w:szCs w:val="24"/>
        </w:rPr>
        <w:t xml:space="preserve">З метою недопущення виникнення надзвичайних ситуацій </w:t>
      </w:r>
      <w:r w:rsidR="00CC3E4A">
        <w:rPr>
          <w:rFonts w:ascii="Times New Roman" w:hAnsi="Times New Roman"/>
          <w:sz w:val="24"/>
          <w:szCs w:val="24"/>
        </w:rPr>
        <w:t>у</w:t>
      </w:r>
      <w:r w:rsidR="00772882" w:rsidRPr="00EA3D2B">
        <w:rPr>
          <w:rFonts w:ascii="Times New Roman" w:hAnsi="Times New Roman"/>
          <w:sz w:val="24"/>
          <w:szCs w:val="24"/>
        </w:rPr>
        <w:t xml:space="preserve"> багатоквартирних житлових будинках Чорноморської міської територіальної громади є необхідність  у забезпеченні мешканців багатоквартирних житлових будинків альтернативними джерелами </w:t>
      </w:r>
      <w:r w:rsidR="009D007D">
        <w:rPr>
          <w:rFonts w:ascii="Times New Roman" w:hAnsi="Times New Roman"/>
          <w:sz w:val="24"/>
          <w:szCs w:val="24"/>
        </w:rPr>
        <w:t>енергії</w:t>
      </w:r>
      <w:r w:rsidR="00290AB9">
        <w:rPr>
          <w:rFonts w:ascii="Times New Roman" w:hAnsi="Times New Roman"/>
          <w:sz w:val="24"/>
          <w:szCs w:val="24"/>
        </w:rPr>
        <w:t xml:space="preserve">. </w:t>
      </w:r>
    </w:p>
    <w:p w14:paraId="74E9A640" w14:textId="77777777" w:rsidR="00772882" w:rsidRPr="00EA3D2B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14:paraId="429BE4A1" w14:textId="77777777" w:rsidR="00772882" w:rsidRPr="0028637A" w:rsidRDefault="00772882" w:rsidP="00C152A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3. Визначення мети Програми</w:t>
      </w:r>
    </w:p>
    <w:p w14:paraId="719EC63B" w14:textId="17727E28" w:rsidR="00772882" w:rsidRPr="00942928" w:rsidRDefault="004F1AE7" w:rsidP="00C152A6">
      <w:pPr>
        <w:spacing w:after="0"/>
        <w:ind w:right="-142"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М</w:t>
      </w:r>
      <w:r w:rsidR="00772882" w:rsidRPr="00942928">
        <w:rPr>
          <w:rFonts w:ascii="Times New Roman" w:eastAsia="Calibri" w:hAnsi="Times New Roman"/>
          <w:bCs/>
          <w:iCs/>
          <w:sz w:val="24"/>
          <w:szCs w:val="24"/>
        </w:rPr>
        <w:t xml:space="preserve">етою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Програми є </w:t>
      </w:r>
      <w:r w:rsidR="00CC3E4A" w:rsidRPr="00EA3D2B">
        <w:rPr>
          <w:rFonts w:ascii="Times New Roman" w:hAnsi="Times New Roman"/>
          <w:sz w:val="24"/>
          <w:szCs w:val="24"/>
        </w:rPr>
        <w:t>недопущення виникнення надзвичайних ситуацій</w:t>
      </w:r>
      <w:r w:rsidR="006706E7">
        <w:rPr>
          <w:rFonts w:ascii="Times New Roman" w:hAnsi="Times New Roman"/>
          <w:sz w:val="24"/>
          <w:szCs w:val="24"/>
        </w:rPr>
        <w:t xml:space="preserve"> у</w:t>
      </w:r>
      <w:r w:rsidR="006706E7" w:rsidRPr="00EA3D2B">
        <w:rPr>
          <w:rFonts w:ascii="Times New Roman" w:hAnsi="Times New Roman"/>
          <w:sz w:val="24"/>
          <w:szCs w:val="24"/>
        </w:rPr>
        <w:t xml:space="preserve"> багатоквартирних житлових будинках</w:t>
      </w:r>
      <w:r w:rsidR="00290AB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2882" w:rsidRPr="00942928">
        <w:rPr>
          <w:rFonts w:ascii="Times New Roman" w:hAnsi="Times New Roman"/>
          <w:color w:val="000000"/>
          <w:sz w:val="24"/>
          <w:szCs w:val="24"/>
        </w:rPr>
        <w:t xml:space="preserve">забезпечення співвласників багатоквартирних житлових будинків альтернативними джерелами </w:t>
      </w:r>
      <w:r w:rsidR="009D007D">
        <w:rPr>
          <w:rFonts w:ascii="Times New Roman" w:hAnsi="Times New Roman"/>
          <w:sz w:val="24"/>
          <w:szCs w:val="24"/>
        </w:rPr>
        <w:t>енергії</w:t>
      </w:r>
      <w:r w:rsidR="00772882" w:rsidRPr="00942928">
        <w:rPr>
          <w:rFonts w:ascii="Times New Roman" w:hAnsi="Times New Roman"/>
          <w:color w:val="000000"/>
          <w:sz w:val="24"/>
          <w:szCs w:val="24"/>
        </w:rPr>
        <w:t xml:space="preserve"> та зниження фінансового навантаження на співвласників будинків під час придбання таких приладів.</w:t>
      </w:r>
    </w:p>
    <w:p w14:paraId="7327CC27" w14:textId="77777777" w:rsidR="00772882" w:rsidRDefault="00772882" w:rsidP="00C152A6">
      <w:pPr>
        <w:spacing w:after="0"/>
        <w:ind w:right="-142"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bookmarkEnd w:id="1"/>
    <w:p w14:paraId="58CFE4C9" w14:textId="77777777" w:rsidR="00772882" w:rsidRPr="0028637A" w:rsidRDefault="00772882" w:rsidP="00C152A6">
      <w:pPr>
        <w:spacing w:after="0"/>
        <w:ind w:left="360" w:firstLine="774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4. Обґрунтування шляхів і засобів розв’язання проблеми, обсягів та джерел фінансування; строки та етами виконання Програми</w:t>
      </w:r>
    </w:p>
    <w:p w14:paraId="3A88CD29" w14:textId="00C379DE" w:rsidR="00772882" w:rsidRPr="00F80760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F80760">
        <w:rPr>
          <w:rFonts w:ascii="Times New Roman" w:hAnsi="Times New Roman"/>
          <w:color w:val="000000"/>
          <w:sz w:val="24"/>
          <w:szCs w:val="24"/>
        </w:rPr>
        <w:t xml:space="preserve">Основним напрямом діяльності Програми є закупівля </w:t>
      </w:r>
      <w:r w:rsidRPr="00B056AD">
        <w:rPr>
          <w:rFonts w:ascii="Times New Roman" w:hAnsi="Times New Roman"/>
          <w:sz w:val="24"/>
          <w:szCs w:val="24"/>
        </w:rPr>
        <w:t xml:space="preserve">альтернативних джерел </w:t>
      </w:r>
      <w:r>
        <w:rPr>
          <w:rFonts w:ascii="Times New Roman" w:hAnsi="Times New Roman"/>
          <w:sz w:val="24"/>
          <w:szCs w:val="24"/>
        </w:rPr>
        <w:t>енергії</w:t>
      </w:r>
      <w:r w:rsidRPr="00F80760">
        <w:rPr>
          <w:rFonts w:ascii="Times New Roman" w:hAnsi="Times New Roman"/>
          <w:sz w:val="24"/>
          <w:szCs w:val="24"/>
        </w:rPr>
        <w:t xml:space="preserve"> для забезпечення життєдіяльності багатоквартирних житлових будинків</w:t>
      </w:r>
      <w:r w:rsidR="00290AB9">
        <w:rPr>
          <w:rFonts w:ascii="Times New Roman" w:hAnsi="Times New Roman"/>
          <w:sz w:val="24"/>
          <w:szCs w:val="24"/>
        </w:rPr>
        <w:t xml:space="preserve">. </w:t>
      </w:r>
      <w:r w:rsidRPr="00F807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B9792C" w14:textId="2D6CF881" w:rsidR="00772882" w:rsidRPr="00036E62" w:rsidRDefault="00772882" w:rsidP="00036E62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15F0E">
        <w:rPr>
          <w:rFonts w:ascii="Times New Roman" w:hAnsi="Times New Roman"/>
          <w:sz w:val="24"/>
          <w:szCs w:val="24"/>
        </w:rPr>
        <w:t>Програмою передбачен</w:t>
      </w:r>
      <w:r w:rsidR="006706E7" w:rsidRPr="00B15F0E">
        <w:rPr>
          <w:rFonts w:ascii="Times New Roman" w:hAnsi="Times New Roman"/>
          <w:sz w:val="24"/>
          <w:szCs w:val="24"/>
        </w:rPr>
        <w:t>а</w:t>
      </w:r>
      <w:r w:rsidRPr="00B15F0E">
        <w:rPr>
          <w:rFonts w:ascii="Times New Roman" w:hAnsi="Times New Roman"/>
          <w:sz w:val="24"/>
          <w:szCs w:val="24"/>
        </w:rPr>
        <w:t xml:space="preserve"> </w:t>
      </w:r>
      <w:r w:rsidR="006706E7" w:rsidRPr="00B15F0E">
        <w:rPr>
          <w:rFonts w:ascii="Times New Roman" w:hAnsi="Times New Roman"/>
          <w:sz w:val="24"/>
          <w:szCs w:val="24"/>
        </w:rPr>
        <w:t xml:space="preserve">часткова </w:t>
      </w:r>
      <w:r w:rsidRPr="00B15F0E">
        <w:rPr>
          <w:rFonts w:ascii="Times New Roman" w:hAnsi="Times New Roman"/>
          <w:sz w:val="24"/>
          <w:szCs w:val="24"/>
        </w:rPr>
        <w:t>компенсаці</w:t>
      </w:r>
      <w:r w:rsidR="006706E7" w:rsidRPr="00B15F0E">
        <w:rPr>
          <w:rFonts w:ascii="Times New Roman" w:hAnsi="Times New Roman"/>
          <w:sz w:val="24"/>
          <w:szCs w:val="24"/>
        </w:rPr>
        <w:t>я</w:t>
      </w:r>
      <w:r w:rsidRPr="00B15F0E">
        <w:rPr>
          <w:rFonts w:ascii="Times New Roman" w:hAnsi="Times New Roman"/>
          <w:sz w:val="24"/>
          <w:szCs w:val="24"/>
        </w:rPr>
        <w:t xml:space="preserve"> вартості закупівлі </w:t>
      </w:r>
      <w:bookmarkStart w:id="2" w:name="_Hlk172297742"/>
      <w:r w:rsidRPr="00B15F0E">
        <w:rPr>
          <w:rFonts w:ascii="Times New Roman" w:hAnsi="Times New Roman"/>
          <w:sz w:val="24"/>
          <w:szCs w:val="24"/>
        </w:rPr>
        <w:t>альтернативних джерел енергії</w:t>
      </w:r>
      <w:r w:rsidR="00036E62" w:rsidRPr="00B15F0E">
        <w:rPr>
          <w:rFonts w:ascii="Times New Roman" w:hAnsi="Times New Roman"/>
          <w:sz w:val="24"/>
          <w:szCs w:val="24"/>
        </w:rPr>
        <w:t>, а саме: генераторів</w:t>
      </w:r>
      <w:bookmarkEnd w:id="2"/>
      <w:r w:rsidRPr="00B15F0E">
        <w:rPr>
          <w:rFonts w:ascii="Times New Roman" w:hAnsi="Times New Roman"/>
          <w:sz w:val="24"/>
          <w:szCs w:val="24"/>
        </w:rPr>
        <w:t>.</w:t>
      </w:r>
      <w:r w:rsidRPr="00F80760">
        <w:rPr>
          <w:rFonts w:ascii="Times New Roman" w:hAnsi="Times New Roman"/>
          <w:sz w:val="26"/>
          <w:szCs w:val="26"/>
        </w:rPr>
        <w:t xml:space="preserve"> </w:t>
      </w:r>
    </w:p>
    <w:p w14:paraId="4FCEE6A4" w14:textId="77777777" w:rsidR="00BC15DB" w:rsidRPr="00BC15DB" w:rsidRDefault="00290AB9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C15DB">
        <w:rPr>
          <w:rFonts w:ascii="Times New Roman" w:hAnsi="Times New Roman"/>
          <w:sz w:val="24"/>
          <w:szCs w:val="24"/>
        </w:rPr>
        <w:t>Для о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б’єднан</w:t>
      </w:r>
      <w:r w:rsidR="00C83C08" w:rsidRPr="00BC15DB">
        <w:rPr>
          <w:rFonts w:ascii="Times New Roman" w:hAnsi="Times New Roman"/>
          <w:color w:val="000000"/>
          <w:sz w:val="24"/>
          <w:szCs w:val="24"/>
          <w:lang w:eastAsia="uk-UA"/>
        </w:rPr>
        <w:t>ь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співвласників багатоквартирних будинків, управляюч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их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компані</w:t>
      </w:r>
      <w:r w:rsidR="00C83C08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й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(управител</w:t>
      </w:r>
      <w:r w:rsidR="00C83C08" w:rsidRPr="00BC15DB">
        <w:rPr>
          <w:rFonts w:ascii="Times New Roman" w:hAnsi="Times New Roman"/>
          <w:color w:val="000000"/>
          <w:sz w:val="24"/>
          <w:szCs w:val="24"/>
          <w:lang w:eastAsia="uk-UA"/>
        </w:rPr>
        <w:t>ів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>), виконавці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житлових послуг будинків, а також житлово-будівельн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их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кооператив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ів</w:t>
      </w:r>
      <w:r w:rsidR="00411DD5" w:rsidRPr="00BC15DB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411DD5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яких багатоповерхові будинки</w:t>
      </w:r>
      <w:r w:rsidR="00BC15DB" w:rsidRPr="00BC15DB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14:paraId="4FD6A9C6" w14:textId="77777777" w:rsidR="00BC15DB" w:rsidRPr="00BC15DB" w:rsidRDefault="00BC15DB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не 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перевищують 9-ть поверхів 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сума відшкодування 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72882" w:rsidRPr="00BC15DB">
        <w:rPr>
          <w:rFonts w:ascii="Times New Roman" w:hAnsi="Times New Roman"/>
          <w:sz w:val="24"/>
          <w:szCs w:val="24"/>
        </w:rPr>
        <w:t xml:space="preserve">не може перевищувати 90% вартості, але не більше </w:t>
      </w:r>
      <w:r w:rsidR="008A178E" w:rsidRPr="00BC15DB">
        <w:rPr>
          <w:rFonts w:ascii="Times New Roman" w:hAnsi="Times New Roman"/>
          <w:sz w:val="24"/>
          <w:szCs w:val="24"/>
        </w:rPr>
        <w:t>2</w:t>
      </w:r>
      <w:r w:rsidR="00772882" w:rsidRPr="00BC15DB">
        <w:rPr>
          <w:rFonts w:ascii="Times New Roman" w:hAnsi="Times New Roman"/>
          <w:sz w:val="24"/>
          <w:szCs w:val="24"/>
        </w:rPr>
        <w:t>00,0 тис.</w:t>
      </w:r>
      <w:r w:rsidRPr="00BC15DB">
        <w:rPr>
          <w:rFonts w:ascii="Times New Roman" w:hAnsi="Times New Roman"/>
          <w:sz w:val="24"/>
          <w:szCs w:val="24"/>
        </w:rPr>
        <w:t xml:space="preserve"> грн;</w:t>
      </w:r>
    </w:p>
    <w:p w14:paraId="289885A7" w14:textId="477A132C" w:rsidR="00BC15DB" w:rsidRPr="00BC15DB" w:rsidRDefault="00BC15DB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C15DB">
        <w:rPr>
          <w:rFonts w:ascii="Times New Roman" w:hAnsi="Times New Roman"/>
          <w:sz w:val="24"/>
          <w:szCs w:val="24"/>
        </w:rPr>
        <w:t xml:space="preserve">- 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з 10-го по 16-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и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й поверх 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сума відшкодування  </w:t>
      </w:r>
      <w:r w:rsidR="008A178E" w:rsidRPr="00BC15DB">
        <w:rPr>
          <w:rFonts w:ascii="Times New Roman" w:hAnsi="Times New Roman"/>
          <w:sz w:val="24"/>
          <w:szCs w:val="24"/>
        </w:rPr>
        <w:t>не може перевищувати 90% вартості, але не більше 300,0 тис.</w:t>
      </w:r>
      <w:r w:rsidRPr="00BC15DB">
        <w:rPr>
          <w:rFonts w:ascii="Times New Roman" w:hAnsi="Times New Roman"/>
          <w:sz w:val="24"/>
          <w:szCs w:val="24"/>
        </w:rPr>
        <w:t xml:space="preserve"> грн;</w:t>
      </w:r>
    </w:p>
    <w:p w14:paraId="671A3E00" w14:textId="10B31F2B" w:rsidR="008A178E" w:rsidRPr="00642173" w:rsidRDefault="00BC15DB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C15DB">
        <w:rPr>
          <w:rFonts w:ascii="Times New Roman" w:hAnsi="Times New Roman"/>
          <w:sz w:val="24"/>
          <w:szCs w:val="24"/>
        </w:rPr>
        <w:t>-</w:t>
      </w:r>
      <w:r w:rsidR="008A178E" w:rsidRPr="00BC15DB">
        <w:rPr>
          <w:rFonts w:ascii="Times New Roman" w:hAnsi="Times New Roman"/>
          <w:sz w:val="24"/>
          <w:szCs w:val="24"/>
        </w:rPr>
        <w:t xml:space="preserve"> 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16-ть поверхів 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 вище сума відшкодування  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A178E" w:rsidRPr="00BC15DB">
        <w:rPr>
          <w:rFonts w:ascii="Times New Roman" w:hAnsi="Times New Roman"/>
          <w:sz w:val="24"/>
          <w:szCs w:val="24"/>
        </w:rPr>
        <w:t xml:space="preserve">не може перевищувати 90% вартості, але не більше </w:t>
      </w:r>
      <w:r w:rsidR="00642173" w:rsidRPr="00642173">
        <w:rPr>
          <w:rFonts w:ascii="Times New Roman" w:hAnsi="Times New Roman"/>
          <w:sz w:val="24"/>
          <w:szCs w:val="24"/>
          <w:lang w:val="ru-RU"/>
        </w:rPr>
        <w:t>4</w:t>
      </w:r>
      <w:r w:rsidR="008A178E" w:rsidRPr="00BC15DB">
        <w:rPr>
          <w:rFonts w:ascii="Times New Roman" w:hAnsi="Times New Roman"/>
          <w:sz w:val="24"/>
          <w:szCs w:val="24"/>
        </w:rPr>
        <w:t>00,0 тис</w:t>
      </w:r>
      <w:r w:rsidR="00642173">
        <w:rPr>
          <w:rFonts w:ascii="Times New Roman" w:hAnsi="Times New Roman"/>
          <w:sz w:val="24"/>
          <w:szCs w:val="24"/>
        </w:rPr>
        <w:t>. грн.</w:t>
      </w:r>
    </w:p>
    <w:p w14:paraId="3440CA59" w14:textId="49A466D7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Розпорядженням міського голови утворюється комісія (не менше 5-ти осіб) у складі голови,</w:t>
      </w:r>
      <w:r>
        <w:rPr>
          <w:rFonts w:ascii="Times New Roman" w:hAnsi="Times New Roman"/>
          <w:sz w:val="24"/>
          <w:szCs w:val="24"/>
        </w:rPr>
        <w:t xml:space="preserve"> секретаря та членів комісії.</w:t>
      </w:r>
    </w:p>
    <w:p w14:paraId="349F9325" w14:textId="430A28A3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Комісія здійснює свою роботу у формі засідань. Засідання комісії є правомочним, якщо у ньому бере участь більше половини її членів. Засідання комісії скликається голов</w:t>
      </w:r>
      <w:r>
        <w:rPr>
          <w:rFonts w:ascii="Times New Roman" w:hAnsi="Times New Roman"/>
          <w:sz w:val="24"/>
          <w:szCs w:val="24"/>
        </w:rPr>
        <w:t>ою</w:t>
      </w:r>
      <w:r w:rsidRPr="0028637A">
        <w:rPr>
          <w:rFonts w:ascii="Times New Roman" w:hAnsi="Times New Roman"/>
          <w:sz w:val="24"/>
          <w:szCs w:val="24"/>
        </w:rPr>
        <w:t xml:space="preserve"> комісії за умови наявності заявок.</w:t>
      </w:r>
    </w:p>
    <w:p w14:paraId="1C15487E" w14:textId="197892E4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Механізм реалізації Програми</w:t>
      </w:r>
      <w:r>
        <w:rPr>
          <w:rFonts w:ascii="Times New Roman" w:hAnsi="Times New Roman"/>
          <w:sz w:val="24"/>
          <w:szCs w:val="24"/>
        </w:rPr>
        <w:t>:</w:t>
      </w:r>
    </w:p>
    <w:p w14:paraId="778ADD64" w14:textId="207F6489" w:rsidR="00772882" w:rsidRPr="0028637A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72882" w:rsidRPr="0028637A">
        <w:rPr>
          <w:rFonts w:ascii="Times New Roman" w:hAnsi="Times New Roman"/>
          <w:sz w:val="24"/>
          <w:szCs w:val="24"/>
        </w:rPr>
        <w:t xml:space="preserve">Учасники здійснюють оплату за придбання </w:t>
      </w:r>
      <w:r w:rsidR="00BE529E">
        <w:rPr>
          <w:rFonts w:ascii="Times New Roman" w:hAnsi="Times New Roman"/>
          <w:sz w:val="24"/>
          <w:szCs w:val="24"/>
        </w:rPr>
        <w:t>генераторів</w:t>
      </w:r>
      <w:r w:rsidR="00772882">
        <w:rPr>
          <w:rFonts w:ascii="Times New Roman" w:hAnsi="Times New Roman"/>
          <w:sz w:val="24"/>
          <w:szCs w:val="24"/>
        </w:rPr>
        <w:t xml:space="preserve"> </w:t>
      </w:r>
      <w:r w:rsidR="00772882" w:rsidRPr="0028637A">
        <w:rPr>
          <w:rFonts w:ascii="Times New Roman" w:hAnsi="Times New Roman"/>
          <w:sz w:val="24"/>
          <w:szCs w:val="24"/>
        </w:rPr>
        <w:t xml:space="preserve"> згідно з цієї Програ</w:t>
      </w:r>
      <w:r w:rsidR="00290AB9">
        <w:rPr>
          <w:rFonts w:ascii="Times New Roman" w:hAnsi="Times New Roman"/>
          <w:sz w:val="24"/>
          <w:szCs w:val="24"/>
        </w:rPr>
        <w:t>ми</w:t>
      </w:r>
      <w:r w:rsidR="00772882" w:rsidRPr="0028637A">
        <w:rPr>
          <w:rFonts w:ascii="Times New Roman" w:hAnsi="Times New Roman"/>
          <w:sz w:val="24"/>
          <w:szCs w:val="24"/>
        </w:rPr>
        <w:t xml:space="preserve"> через установи банків.</w:t>
      </w:r>
    </w:p>
    <w:p w14:paraId="255C3A71" w14:textId="0A99B8EC" w:rsidR="00772882" w:rsidRPr="0028637A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72882" w:rsidRPr="0028637A">
        <w:rPr>
          <w:rFonts w:ascii="Times New Roman" w:hAnsi="Times New Roman"/>
          <w:sz w:val="24"/>
          <w:szCs w:val="24"/>
        </w:rPr>
        <w:t xml:space="preserve">Для отримання часткової компенсації Учасники Програми подають до </w:t>
      </w:r>
      <w:r w:rsidR="00772882">
        <w:rPr>
          <w:rFonts w:ascii="Times New Roman" w:hAnsi="Times New Roman"/>
          <w:sz w:val="24"/>
          <w:szCs w:val="24"/>
        </w:rPr>
        <w:t xml:space="preserve">загального відділу виконавчого комітету </w:t>
      </w:r>
      <w:r w:rsidR="00772882" w:rsidRPr="008422AC"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 </w:t>
      </w:r>
      <w:r w:rsidR="00772882" w:rsidRPr="0028637A">
        <w:rPr>
          <w:rFonts w:ascii="Times New Roman" w:hAnsi="Times New Roman"/>
          <w:sz w:val="24"/>
          <w:szCs w:val="24"/>
        </w:rPr>
        <w:t>пакет документів, завірених ними:</w:t>
      </w:r>
    </w:p>
    <w:p w14:paraId="5E3AD74B" w14:textId="35142DC6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а) заяву на часткову компенсацію вартості закупівлі </w:t>
      </w:r>
      <w:r w:rsidR="00BE529E">
        <w:rPr>
          <w:rFonts w:ascii="Times New Roman" w:hAnsi="Times New Roman"/>
          <w:sz w:val="24"/>
          <w:szCs w:val="24"/>
        </w:rPr>
        <w:t>генератора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37A">
        <w:rPr>
          <w:rFonts w:ascii="Times New Roman" w:hAnsi="Times New Roman"/>
          <w:sz w:val="24"/>
          <w:szCs w:val="24"/>
        </w:rPr>
        <w:t xml:space="preserve"> відповідно до форми (додаток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28637A">
        <w:rPr>
          <w:rFonts w:ascii="Times New Roman" w:hAnsi="Times New Roman"/>
          <w:sz w:val="24"/>
          <w:szCs w:val="24"/>
        </w:rPr>
        <w:t>до Програми);</w:t>
      </w:r>
    </w:p>
    <w:p w14:paraId="126234B6" w14:textId="6CFBE6DF" w:rsidR="00772882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б) копії первинн</w:t>
      </w:r>
      <w:r w:rsidR="00C63568">
        <w:rPr>
          <w:rFonts w:ascii="Times New Roman" w:hAnsi="Times New Roman"/>
          <w:sz w:val="24"/>
          <w:szCs w:val="24"/>
        </w:rPr>
        <w:t>их</w:t>
      </w:r>
      <w:r w:rsidRPr="0028637A">
        <w:rPr>
          <w:rFonts w:ascii="Times New Roman" w:hAnsi="Times New Roman"/>
          <w:sz w:val="24"/>
          <w:szCs w:val="24"/>
        </w:rPr>
        <w:t xml:space="preserve"> документ</w:t>
      </w:r>
      <w:r w:rsidR="00141EE0">
        <w:rPr>
          <w:rFonts w:ascii="Times New Roman" w:hAnsi="Times New Roman"/>
          <w:sz w:val="24"/>
          <w:szCs w:val="24"/>
        </w:rPr>
        <w:t>ів</w:t>
      </w:r>
      <w:r w:rsidRPr="0028637A">
        <w:rPr>
          <w:rFonts w:ascii="Times New Roman" w:hAnsi="Times New Roman"/>
          <w:sz w:val="24"/>
          <w:szCs w:val="24"/>
        </w:rPr>
        <w:t xml:space="preserve">, які підтверджують факт отримання </w:t>
      </w:r>
      <w:r w:rsidR="00BE529E">
        <w:rPr>
          <w:rFonts w:ascii="Times New Roman" w:hAnsi="Times New Roman"/>
          <w:sz w:val="24"/>
          <w:szCs w:val="24"/>
        </w:rPr>
        <w:t>генератора</w:t>
      </w:r>
      <w:r w:rsidR="00C63568">
        <w:rPr>
          <w:rFonts w:ascii="Times New Roman" w:hAnsi="Times New Roman"/>
          <w:sz w:val="24"/>
          <w:szCs w:val="24"/>
        </w:rPr>
        <w:t xml:space="preserve"> (акт приймання – передачі або накладна) </w:t>
      </w:r>
      <w:r w:rsidR="00411DD5">
        <w:rPr>
          <w:rFonts w:ascii="Times New Roman" w:hAnsi="Times New Roman"/>
          <w:sz w:val="24"/>
          <w:szCs w:val="24"/>
        </w:rPr>
        <w:t xml:space="preserve"> </w:t>
      </w:r>
      <w:r w:rsidR="00411DD5" w:rsidRPr="0028637A">
        <w:rPr>
          <w:rFonts w:ascii="Times New Roman" w:hAnsi="Times New Roman"/>
          <w:sz w:val="24"/>
          <w:szCs w:val="24"/>
        </w:rPr>
        <w:t xml:space="preserve"> </w:t>
      </w:r>
      <w:r w:rsidRPr="0028637A">
        <w:rPr>
          <w:rFonts w:ascii="Times New Roman" w:hAnsi="Times New Roman"/>
          <w:sz w:val="24"/>
          <w:szCs w:val="24"/>
        </w:rPr>
        <w:t>та здійснення оплати за наданий товар</w:t>
      </w:r>
      <w:r w:rsidR="00005868">
        <w:rPr>
          <w:rFonts w:ascii="Times New Roman" w:hAnsi="Times New Roman"/>
          <w:sz w:val="24"/>
          <w:szCs w:val="24"/>
        </w:rPr>
        <w:t xml:space="preserve">, який повинен бути придбаний після прийняття </w:t>
      </w:r>
      <w:r w:rsidR="00954BE6">
        <w:rPr>
          <w:rFonts w:ascii="Times New Roman" w:hAnsi="Times New Roman"/>
          <w:sz w:val="24"/>
          <w:szCs w:val="24"/>
        </w:rPr>
        <w:t xml:space="preserve">даної </w:t>
      </w:r>
      <w:r w:rsidR="00005868">
        <w:rPr>
          <w:rFonts w:ascii="Times New Roman" w:hAnsi="Times New Roman"/>
          <w:sz w:val="24"/>
          <w:szCs w:val="24"/>
        </w:rPr>
        <w:t xml:space="preserve"> </w:t>
      </w:r>
      <w:r w:rsidR="00954BE6">
        <w:rPr>
          <w:rFonts w:ascii="Times New Roman" w:hAnsi="Times New Roman"/>
          <w:sz w:val="24"/>
          <w:szCs w:val="24"/>
        </w:rPr>
        <w:t>П</w:t>
      </w:r>
      <w:r w:rsidR="00005868">
        <w:rPr>
          <w:rFonts w:ascii="Times New Roman" w:hAnsi="Times New Roman"/>
          <w:sz w:val="24"/>
          <w:szCs w:val="24"/>
        </w:rPr>
        <w:t>рограми</w:t>
      </w:r>
      <w:r w:rsidRPr="0028637A">
        <w:rPr>
          <w:rFonts w:ascii="Times New Roman" w:hAnsi="Times New Roman"/>
          <w:sz w:val="24"/>
          <w:szCs w:val="24"/>
        </w:rPr>
        <w:t>;</w:t>
      </w:r>
    </w:p>
    <w:p w14:paraId="5C8CE323" w14:textId="08C2D59B" w:rsidR="00772882" w:rsidRPr="0028637A" w:rsidRDefault="00C63568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772882" w:rsidRPr="0028637A">
        <w:rPr>
          <w:rFonts w:ascii="Times New Roman" w:hAnsi="Times New Roman"/>
          <w:sz w:val="24"/>
          <w:szCs w:val="24"/>
        </w:rPr>
        <w:t xml:space="preserve">) копії документів із зазначенням технічних характеристик та серійного номера </w:t>
      </w:r>
      <w:r w:rsidR="00BE529E">
        <w:rPr>
          <w:rFonts w:ascii="Times New Roman" w:hAnsi="Times New Roman"/>
          <w:sz w:val="24"/>
          <w:szCs w:val="24"/>
        </w:rPr>
        <w:t>генератора</w:t>
      </w:r>
      <w:r w:rsidR="00411DD5">
        <w:rPr>
          <w:rFonts w:ascii="Times New Roman" w:hAnsi="Times New Roman"/>
          <w:sz w:val="24"/>
          <w:szCs w:val="24"/>
        </w:rPr>
        <w:t xml:space="preserve"> </w:t>
      </w:r>
      <w:r w:rsidR="00411DD5" w:rsidRPr="0028637A">
        <w:rPr>
          <w:rFonts w:ascii="Times New Roman" w:hAnsi="Times New Roman"/>
          <w:sz w:val="24"/>
          <w:szCs w:val="24"/>
        </w:rPr>
        <w:t xml:space="preserve"> </w:t>
      </w:r>
      <w:r w:rsidR="00772882" w:rsidRPr="0028637A">
        <w:rPr>
          <w:rFonts w:ascii="Times New Roman" w:hAnsi="Times New Roman"/>
          <w:sz w:val="24"/>
          <w:szCs w:val="24"/>
        </w:rPr>
        <w:t xml:space="preserve"> (або інше заводське маркування);</w:t>
      </w:r>
    </w:p>
    <w:p w14:paraId="23F29853" w14:textId="7077DCFD" w:rsidR="00772882" w:rsidRPr="0028637A" w:rsidRDefault="00C63568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72882" w:rsidRPr="0028637A">
        <w:rPr>
          <w:rFonts w:ascii="Times New Roman" w:hAnsi="Times New Roman"/>
          <w:sz w:val="24"/>
          <w:szCs w:val="24"/>
        </w:rPr>
        <w:t>) копія витягу з Єдиного державного реєстру юридичних осіб та фізичних осіб - підприємців юридичної особи, яка забезпечує утримання будинку;</w:t>
      </w:r>
    </w:p>
    <w:p w14:paraId="2CCA5D21" w14:textId="7A6F4CBB" w:rsidR="00772882" w:rsidRDefault="00C63568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72882" w:rsidRPr="0028637A">
        <w:rPr>
          <w:rFonts w:ascii="Times New Roman" w:hAnsi="Times New Roman"/>
          <w:sz w:val="24"/>
          <w:szCs w:val="24"/>
        </w:rPr>
        <w:t>) документ, який підтверджує повноваження юридичної особи на управління спільним майном (копія договору чи витяг з протоколу)</w:t>
      </w:r>
      <w:r w:rsidR="00411DD5">
        <w:rPr>
          <w:rFonts w:ascii="Times New Roman" w:hAnsi="Times New Roman"/>
          <w:sz w:val="24"/>
          <w:szCs w:val="24"/>
        </w:rPr>
        <w:t>;</w:t>
      </w:r>
    </w:p>
    <w:p w14:paraId="05FBA11A" w14:textId="0D2827E9" w:rsidR="00772882" w:rsidRDefault="00C63568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772882">
        <w:rPr>
          <w:rFonts w:ascii="Times New Roman" w:hAnsi="Times New Roman"/>
          <w:sz w:val="24"/>
          <w:szCs w:val="24"/>
        </w:rPr>
        <w:t>) реквізити рахунку в банківській установі.</w:t>
      </w:r>
    </w:p>
    <w:p w14:paraId="7A08BAE9" w14:textId="77777777" w:rsidR="00217005" w:rsidRPr="00217005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17005">
        <w:rPr>
          <w:rFonts w:ascii="Times New Roman" w:hAnsi="Times New Roman"/>
          <w:sz w:val="24"/>
          <w:szCs w:val="24"/>
        </w:rPr>
        <w:t>У разі подання неповного пакета документів Учасник Програми не допускається до участі у Програмі.</w:t>
      </w:r>
    </w:p>
    <w:p w14:paraId="3BF77A73" w14:textId="77777777" w:rsidR="00217005" w:rsidRPr="00217005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17005">
        <w:rPr>
          <w:rFonts w:ascii="Times New Roman" w:hAnsi="Times New Roman"/>
          <w:sz w:val="24"/>
          <w:szCs w:val="24"/>
        </w:rPr>
        <w:t>Відповідальність за надання достовірної інформації несуть безпосередньо Учасники Програми, які звернулись за отриманням компенсації.</w:t>
      </w:r>
    </w:p>
    <w:p w14:paraId="66AC4610" w14:textId="4657F101" w:rsidR="00217005" w:rsidRPr="0028637A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Секретар комісії перевіряє відповідність поданого пакета документів згідно з переліком, викладеним у Програмі, та передає їх на розгляд комісії.</w:t>
      </w:r>
    </w:p>
    <w:p w14:paraId="216011CD" w14:textId="17E26C87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Комісія формує та затверджує перелік </w:t>
      </w:r>
      <w:r>
        <w:rPr>
          <w:rFonts w:ascii="Times New Roman" w:hAnsi="Times New Roman"/>
          <w:sz w:val="24"/>
          <w:szCs w:val="24"/>
        </w:rPr>
        <w:t>У</w:t>
      </w:r>
      <w:r w:rsidRPr="0028637A">
        <w:rPr>
          <w:rFonts w:ascii="Times New Roman" w:hAnsi="Times New Roman"/>
          <w:sz w:val="24"/>
          <w:szCs w:val="24"/>
        </w:rPr>
        <w:t xml:space="preserve">часників, які відповідають вимогам Програми, та скеровує протокол комісії </w:t>
      </w:r>
      <w:r w:rsidR="00290AB9">
        <w:rPr>
          <w:rFonts w:ascii="Times New Roman" w:hAnsi="Times New Roman"/>
          <w:sz w:val="24"/>
          <w:szCs w:val="24"/>
        </w:rPr>
        <w:t>г</w:t>
      </w:r>
      <w:r w:rsidRPr="0028637A">
        <w:rPr>
          <w:rFonts w:ascii="Times New Roman" w:hAnsi="Times New Roman"/>
          <w:sz w:val="24"/>
          <w:szCs w:val="24"/>
        </w:rPr>
        <w:t>оловному розпоряднику</w:t>
      </w:r>
      <w:r>
        <w:rPr>
          <w:rFonts w:ascii="Times New Roman" w:hAnsi="Times New Roman"/>
          <w:sz w:val="24"/>
          <w:szCs w:val="24"/>
        </w:rPr>
        <w:t xml:space="preserve"> бюджетних</w:t>
      </w:r>
      <w:r w:rsidRPr="0028637A">
        <w:rPr>
          <w:rFonts w:ascii="Times New Roman" w:hAnsi="Times New Roman"/>
          <w:sz w:val="24"/>
          <w:szCs w:val="24"/>
        </w:rPr>
        <w:t xml:space="preserve"> коштів.</w:t>
      </w:r>
    </w:p>
    <w:p w14:paraId="7D97B784" w14:textId="57C2E3ED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На підставі протоколу </w:t>
      </w:r>
      <w:r w:rsidR="00290AB9">
        <w:rPr>
          <w:rFonts w:ascii="Times New Roman" w:hAnsi="Times New Roman"/>
          <w:sz w:val="24"/>
          <w:szCs w:val="24"/>
        </w:rPr>
        <w:t>г</w:t>
      </w:r>
      <w:r w:rsidRPr="0028637A">
        <w:rPr>
          <w:rFonts w:ascii="Times New Roman" w:hAnsi="Times New Roman"/>
          <w:sz w:val="24"/>
          <w:szCs w:val="24"/>
        </w:rPr>
        <w:t xml:space="preserve">оловний розпорядник </w:t>
      </w:r>
      <w:r>
        <w:rPr>
          <w:rFonts w:ascii="Times New Roman" w:hAnsi="Times New Roman"/>
          <w:sz w:val="24"/>
          <w:szCs w:val="24"/>
        </w:rPr>
        <w:t xml:space="preserve">бюджетних </w:t>
      </w:r>
      <w:r w:rsidRPr="0028637A">
        <w:rPr>
          <w:rFonts w:ascii="Times New Roman" w:hAnsi="Times New Roman"/>
          <w:sz w:val="24"/>
          <w:szCs w:val="24"/>
        </w:rPr>
        <w:t xml:space="preserve">коштів готує зведений перелік Учасників Програми та проєкт </w:t>
      </w:r>
      <w:r>
        <w:rPr>
          <w:rFonts w:ascii="Times New Roman" w:hAnsi="Times New Roman"/>
          <w:sz w:val="24"/>
          <w:szCs w:val="24"/>
        </w:rPr>
        <w:t xml:space="preserve">розпорядження Чорноморського міського голови </w:t>
      </w:r>
      <w:r w:rsidRPr="0028637A">
        <w:rPr>
          <w:rFonts w:ascii="Times New Roman" w:hAnsi="Times New Roman"/>
          <w:sz w:val="24"/>
          <w:szCs w:val="24"/>
        </w:rPr>
        <w:t xml:space="preserve">про розподіл часткової компенсації </w:t>
      </w:r>
      <w:r>
        <w:rPr>
          <w:rFonts w:ascii="Times New Roman" w:hAnsi="Times New Roman"/>
          <w:sz w:val="24"/>
          <w:szCs w:val="24"/>
        </w:rPr>
        <w:t xml:space="preserve">між </w:t>
      </w:r>
      <w:r w:rsidRPr="0028637A">
        <w:rPr>
          <w:rFonts w:ascii="Times New Roman" w:hAnsi="Times New Roman"/>
          <w:sz w:val="24"/>
          <w:szCs w:val="24"/>
        </w:rPr>
        <w:t>Учасникам</w:t>
      </w:r>
      <w:r>
        <w:rPr>
          <w:rFonts w:ascii="Times New Roman" w:hAnsi="Times New Roman"/>
          <w:sz w:val="24"/>
          <w:szCs w:val="24"/>
        </w:rPr>
        <w:t>и</w:t>
      </w:r>
      <w:r w:rsidRPr="0028637A">
        <w:rPr>
          <w:rFonts w:ascii="Times New Roman" w:hAnsi="Times New Roman"/>
          <w:sz w:val="24"/>
          <w:szCs w:val="24"/>
        </w:rPr>
        <w:t xml:space="preserve"> Програми на придбання </w:t>
      </w:r>
      <w:r>
        <w:rPr>
          <w:rFonts w:ascii="Times New Roman" w:hAnsi="Times New Roman"/>
          <w:sz w:val="24"/>
          <w:szCs w:val="24"/>
        </w:rPr>
        <w:t>альтернативних джерел енергоживлення</w:t>
      </w:r>
      <w:r w:rsidRPr="0028637A">
        <w:rPr>
          <w:rFonts w:ascii="Times New Roman" w:hAnsi="Times New Roman"/>
          <w:sz w:val="24"/>
          <w:szCs w:val="24"/>
        </w:rPr>
        <w:t>.</w:t>
      </w:r>
    </w:p>
    <w:p w14:paraId="40683F2F" w14:textId="1E6DE8CE" w:rsidR="00772882" w:rsidRPr="004F1AE7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F1AE7">
        <w:rPr>
          <w:rFonts w:ascii="Times New Roman" w:hAnsi="Times New Roman"/>
          <w:sz w:val="24"/>
          <w:szCs w:val="24"/>
        </w:rPr>
        <w:t xml:space="preserve">На підставі розпорядження Чорноморського міського голови </w:t>
      </w:r>
      <w:r w:rsidR="00217005">
        <w:rPr>
          <w:rFonts w:ascii="Times New Roman" w:hAnsi="Times New Roman"/>
          <w:sz w:val="24"/>
          <w:szCs w:val="24"/>
        </w:rPr>
        <w:t>г</w:t>
      </w:r>
      <w:r w:rsidRPr="004F1AE7">
        <w:rPr>
          <w:rFonts w:ascii="Times New Roman" w:hAnsi="Times New Roman"/>
          <w:sz w:val="24"/>
          <w:szCs w:val="24"/>
        </w:rPr>
        <w:t>оловний розпорядник бюджетних коштів здійснює реєстрацію бюджетних та фінансових зобов’язань в органах казначейства для подальшого перерахування коштів Учасникам.</w:t>
      </w:r>
    </w:p>
    <w:p w14:paraId="7A4CCE34" w14:textId="65895B96" w:rsidR="00772882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F1AE7">
        <w:rPr>
          <w:rFonts w:ascii="Times New Roman" w:hAnsi="Times New Roman"/>
          <w:sz w:val="24"/>
          <w:szCs w:val="24"/>
        </w:rPr>
        <w:t>Відшкодування здійснюється шляхом перерахування коштів на банківський рахунок Учасника</w:t>
      </w:r>
      <w:r w:rsidR="00CC4FA5">
        <w:rPr>
          <w:rFonts w:ascii="Times New Roman" w:hAnsi="Times New Roman"/>
          <w:sz w:val="24"/>
          <w:szCs w:val="24"/>
        </w:rPr>
        <w:t xml:space="preserve"> Програми</w:t>
      </w:r>
      <w:r w:rsidRPr="004F1AE7">
        <w:rPr>
          <w:rFonts w:ascii="Times New Roman" w:hAnsi="Times New Roman"/>
          <w:sz w:val="24"/>
          <w:szCs w:val="24"/>
        </w:rPr>
        <w:t>.</w:t>
      </w:r>
    </w:p>
    <w:p w14:paraId="6F8FA2D0" w14:textId="30C9E397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Ресурсне забезпечення Програми наведено у додатку </w:t>
      </w:r>
      <w:r>
        <w:rPr>
          <w:rFonts w:ascii="Times New Roman" w:hAnsi="Times New Roman"/>
          <w:sz w:val="24"/>
          <w:szCs w:val="24"/>
        </w:rPr>
        <w:t>2</w:t>
      </w:r>
      <w:r w:rsidRPr="0028637A">
        <w:rPr>
          <w:rFonts w:ascii="Times New Roman" w:hAnsi="Times New Roman"/>
          <w:sz w:val="24"/>
          <w:szCs w:val="24"/>
        </w:rPr>
        <w:t xml:space="preserve"> до Програми.</w:t>
      </w:r>
    </w:p>
    <w:p w14:paraId="74660490" w14:textId="77777777" w:rsidR="00772882" w:rsidRPr="0028637A" w:rsidRDefault="00772882" w:rsidP="00C152A6">
      <w:pPr>
        <w:spacing w:after="0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14:paraId="08CA0406" w14:textId="77777777" w:rsidR="00772882" w:rsidRPr="0028637A" w:rsidRDefault="00772882" w:rsidP="00C152A6">
      <w:pPr>
        <w:spacing w:after="0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5. Перелік завдань Програми та результативні показники</w:t>
      </w:r>
    </w:p>
    <w:p w14:paraId="49090976" w14:textId="6624589D" w:rsidR="00772882" w:rsidRPr="00D93B9F" w:rsidRDefault="00772882" w:rsidP="00C152A6">
      <w:pPr>
        <w:pStyle w:val="rvps2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3B9F">
        <w:t xml:space="preserve">Основним завданням Програми є оснащення </w:t>
      </w:r>
      <w:r>
        <w:t xml:space="preserve">альтернативними джерелами енергопостачання </w:t>
      </w:r>
      <w:r w:rsidRPr="0028637A">
        <w:t xml:space="preserve"> </w:t>
      </w:r>
      <w:r w:rsidRPr="00D93B9F">
        <w:t xml:space="preserve"> багатоквартирних будинків </w:t>
      </w:r>
      <w:r>
        <w:t xml:space="preserve">Чорноморської </w:t>
      </w:r>
      <w:r w:rsidRPr="00D93B9F">
        <w:t>міської територіальної громади. Цільове призначення - забезпечення побутових потреб мешканців багатоквартирних будинків,</w:t>
      </w:r>
      <w:r>
        <w:t xml:space="preserve"> зокрема </w:t>
      </w:r>
      <w:r w:rsidR="00411DD5">
        <w:t>елек</w:t>
      </w:r>
      <w:r w:rsidR="006A2063">
        <w:t xml:space="preserve">трикою, </w:t>
      </w:r>
      <w:r>
        <w:t xml:space="preserve">послугами </w:t>
      </w:r>
      <w:r w:rsidRPr="00D93B9F">
        <w:t xml:space="preserve"> водопостачання,</w:t>
      </w:r>
      <w:r>
        <w:t xml:space="preserve"> водовідведення, </w:t>
      </w:r>
      <w:r w:rsidRPr="00D93B9F">
        <w:t xml:space="preserve">теплопостачання, а також функціонування пунктів незламності у </w:t>
      </w:r>
      <w:r>
        <w:t xml:space="preserve">період довготривалої </w:t>
      </w:r>
      <w:r w:rsidRPr="00D93B9F">
        <w:t xml:space="preserve">відсутності електроенергії. </w:t>
      </w:r>
    </w:p>
    <w:p w14:paraId="7ABCBEF1" w14:textId="66B0F5D6" w:rsidR="00772882" w:rsidRDefault="00772882" w:rsidP="00C152A6">
      <w:pPr>
        <w:pStyle w:val="rvps2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93B9F">
        <w:rPr>
          <w:color w:val="000000"/>
        </w:rPr>
        <w:t>Реалізацію зазначених завдань передбачається здійснювати шляхом стимулювання ініціатив об’єднання співвласників багатоквартирних будинків, житлов</w:t>
      </w:r>
      <w:r>
        <w:rPr>
          <w:color w:val="000000"/>
        </w:rPr>
        <w:t>их будівельних</w:t>
      </w:r>
      <w:r w:rsidRPr="00D93B9F">
        <w:rPr>
          <w:color w:val="000000"/>
        </w:rPr>
        <w:t xml:space="preserve"> кооператив</w:t>
      </w:r>
      <w:r>
        <w:rPr>
          <w:color w:val="000000"/>
        </w:rPr>
        <w:t>ів</w:t>
      </w:r>
      <w:r w:rsidRPr="00D93B9F">
        <w:rPr>
          <w:color w:val="000000"/>
        </w:rPr>
        <w:t xml:space="preserve"> а також управител</w:t>
      </w:r>
      <w:r>
        <w:rPr>
          <w:color w:val="000000"/>
        </w:rPr>
        <w:t>ів</w:t>
      </w:r>
      <w:r w:rsidRPr="00D93B9F">
        <w:rPr>
          <w:color w:val="000000"/>
        </w:rPr>
        <w:t xml:space="preserve"> щодо закупівлі та оснащення генераторами багатоквартирних житлових будинків </w:t>
      </w:r>
      <w:r>
        <w:rPr>
          <w:color w:val="000000"/>
        </w:rPr>
        <w:t xml:space="preserve">Чорноморської </w:t>
      </w:r>
      <w:r w:rsidRPr="00D93B9F">
        <w:rPr>
          <w:color w:val="000000"/>
        </w:rPr>
        <w:t xml:space="preserve">міської територіальної громади та їхньої підтримки за рахунок коштів </w:t>
      </w:r>
      <w:r w:rsidRPr="00D93B9F">
        <w:t>бюджету Ч</w:t>
      </w:r>
      <w:r>
        <w:t>орноморс</w:t>
      </w:r>
      <w:r w:rsidRPr="00D93B9F">
        <w:t>ької міської територіальної громади</w:t>
      </w:r>
      <w:r w:rsidRPr="00D93B9F">
        <w:rPr>
          <w:color w:val="000000"/>
        </w:rPr>
        <w:t>.</w:t>
      </w:r>
    </w:p>
    <w:p w14:paraId="37589418" w14:textId="37F3D337" w:rsidR="002F6A3B" w:rsidRDefault="002F6A3B" w:rsidP="00C152A6">
      <w:pPr>
        <w:pStyle w:val="rvps2"/>
        <w:spacing w:before="0" w:beforeAutospacing="0" w:after="0" w:afterAutospacing="0" w:line="276" w:lineRule="auto"/>
        <w:ind w:firstLine="709"/>
        <w:jc w:val="both"/>
      </w:pPr>
      <w:r w:rsidRPr="00A45FDE">
        <w:rPr>
          <w:color w:val="000000"/>
        </w:rPr>
        <w:t xml:space="preserve">У разі ліквідації </w:t>
      </w:r>
      <w:r w:rsidRPr="00A45FDE">
        <w:t>ОСББ, управляючої компанії, ЖБК</w:t>
      </w:r>
      <w:r w:rsidRPr="00A45FDE">
        <w:rPr>
          <w:color w:val="000000"/>
        </w:rPr>
        <w:t>, отриман</w:t>
      </w:r>
      <w:r w:rsidR="00BE529E">
        <w:rPr>
          <w:color w:val="000000"/>
        </w:rPr>
        <w:t>ий</w:t>
      </w:r>
      <w:r w:rsidRPr="00A45FDE">
        <w:rPr>
          <w:color w:val="000000"/>
        </w:rPr>
        <w:t xml:space="preserve"> н</w:t>
      </w:r>
      <w:r w:rsidR="009A48B3" w:rsidRPr="00A45FDE">
        <w:rPr>
          <w:color w:val="000000"/>
        </w:rPr>
        <w:t>ими</w:t>
      </w:r>
      <w:r w:rsidRPr="00A45FDE">
        <w:rPr>
          <w:color w:val="000000"/>
        </w:rPr>
        <w:t xml:space="preserve"> </w:t>
      </w:r>
      <w:r w:rsidR="00BE529E">
        <w:rPr>
          <w:color w:val="000000"/>
        </w:rPr>
        <w:t xml:space="preserve">генератор </w:t>
      </w:r>
      <w:r w:rsidRPr="00A45FDE">
        <w:rPr>
          <w:color w:val="000000"/>
        </w:rPr>
        <w:t xml:space="preserve">передається </w:t>
      </w:r>
      <w:r w:rsidR="009A48B3" w:rsidRPr="00A45FDE">
        <w:rPr>
          <w:color w:val="000000"/>
        </w:rPr>
        <w:t>їх правонаступникам (</w:t>
      </w:r>
      <w:r w:rsidRPr="00A45FDE">
        <w:rPr>
          <w:color w:val="000000"/>
        </w:rPr>
        <w:t xml:space="preserve">наступному </w:t>
      </w:r>
      <w:r w:rsidRPr="00A45FDE">
        <w:t>ОСББ, управляючій компанії, ЖБК</w:t>
      </w:r>
      <w:r w:rsidR="009A48B3" w:rsidRPr="00A45FDE">
        <w:t>)</w:t>
      </w:r>
      <w:r w:rsidRPr="00A45FDE">
        <w:t xml:space="preserve"> або співвласникам багатоповерхового будинку.</w:t>
      </w:r>
    </w:p>
    <w:p w14:paraId="35F623E7" w14:textId="77777777" w:rsidR="00772882" w:rsidRPr="0028637A" w:rsidRDefault="00772882" w:rsidP="00BE529E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ECC349A" w14:textId="77777777" w:rsidR="00772882" w:rsidRPr="0028637A" w:rsidRDefault="00772882" w:rsidP="00C152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6. Напрями діяльності та заходи Програми</w:t>
      </w:r>
    </w:p>
    <w:p w14:paraId="3B0AD010" w14:textId="77777777" w:rsidR="00772882" w:rsidRDefault="00772882" w:rsidP="00C152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        Перелік заходів і завдань Програми наведено у додатку </w:t>
      </w:r>
      <w:r>
        <w:rPr>
          <w:rFonts w:ascii="Times New Roman" w:hAnsi="Times New Roman"/>
          <w:sz w:val="24"/>
          <w:szCs w:val="24"/>
        </w:rPr>
        <w:t>3</w:t>
      </w:r>
      <w:r w:rsidRPr="0028637A">
        <w:rPr>
          <w:rFonts w:ascii="Times New Roman" w:hAnsi="Times New Roman"/>
          <w:sz w:val="24"/>
          <w:szCs w:val="24"/>
        </w:rPr>
        <w:t xml:space="preserve"> до Програми.</w:t>
      </w:r>
    </w:p>
    <w:p w14:paraId="28DCC0AB" w14:textId="56697249" w:rsidR="00772882" w:rsidRDefault="00772882" w:rsidP="00C152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26522E24" w14:textId="39C0E9D4" w:rsidR="00005868" w:rsidRDefault="00005868" w:rsidP="00C152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38D7402F" w14:textId="77777777" w:rsidR="00005868" w:rsidRPr="0028637A" w:rsidRDefault="00005868" w:rsidP="00C152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37D82535" w14:textId="77777777" w:rsidR="00772882" w:rsidRPr="0028637A" w:rsidRDefault="00772882" w:rsidP="00C152A6">
      <w:pPr>
        <w:pStyle w:val="Style18"/>
        <w:widowControl/>
        <w:tabs>
          <w:tab w:val="left" w:pos="0"/>
        </w:tabs>
        <w:spacing w:line="276" w:lineRule="auto"/>
        <w:jc w:val="center"/>
        <w:rPr>
          <w:b/>
          <w:bCs/>
          <w:lang w:val="uk-UA"/>
        </w:rPr>
      </w:pPr>
      <w:r w:rsidRPr="00E023D2">
        <w:rPr>
          <w:b/>
          <w:bCs/>
          <w:lang w:val="uk-UA"/>
        </w:rPr>
        <w:lastRenderedPageBreak/>
        <w:t>7.</w:t>
      </w:r>
      <w:r>
        <w:rPr>
          <w:b/>
          <w:bCs/>
          <w:lang w:val="uk-UA"/>
        </w:rPr>
        <w:t xml:space="preserve"> </w:t>
      </w:r>
      <w:r w:rsidRPr="0028637A">
        <w:rPr>
          <w:b/>
          <w:bCs/>
          <w:lang w:val="uk-UA"/>
        </w:rPr>
        <w:t>Координація та контроль за ходом виконання Програми</w:t>
      </w:r>
    </w:p>
    <w:p w14:paraId="7A1827DC" w14:textId="77777777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b/>
          <w:bCs/>
          <w:sz w:val="24"/>
          <w:szCs w:val="24"/>
        </w:rPr>
        <w:tab/>
      </w:r>
      <w:r w:rsidRPr="0028637A">
        <w:rPr>
          <w:rFonts w:ascii="Times New Roman" w:hAnsi="Times New Roman"/>
          <w:sz w:val="24"/>
          <w:szCs w:val="24"/>
        </w:rPr>
        <w:t>Безпосередній контроль за виконанням завдань і заходів Програми, за цільовим та ефективним використанням коштів здійснює відділ комунального господарства та благоустрою Чорноморської міської ради Одеського району Одеської області.</w:t>
      </w:r>
    </w:p>
    <w:p w14:paraId="0BBE1950" w14:textId="1B686E4E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ab/>
        <w:t xml:space="preserve">З урахуванням реалізації заходів Програми та виділених </w:t>
      </w:r>
      <w:r>
        <w:rPr>
          <w:rFonts w:ascii="Times New Roman" w:hAnsi="Times New Roman"/>
          <w:sz w:val="24"/>
          <w:szCs w:val="24"/>
        </w:rPr>
        <w:t>у</w:t>
      </w:r>
      <w:r w:rsidRPr="0028637A">
        <w:rPr>
          <w:rFonts w:ascii="Times New Roman" w:hAnsi="Times New Roman"/>
          <w:sz w:val="24"/>
          <w:szCs w:val="24"/>
        </w:rPr>
        <w:t xml:space="preserve">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відділу комунального господарства та благоустрою Чорноморської міської ради Одеського району Одеської області.</w:t>
      </w:r>
    </w:p>
    <w:p w14:paraId="16DDC53E" w14:textId="77777777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ab/>
        <w:t xml:space="preserve">Відділ комунального господарства та благоустрою Чорноморської міської ради Одеського району Одеської області щороку здійснює обґрунтовану оцінку результатів виконання </w:t>
      </w:r>
      <w:r>
        <w:rPr>
          <w:rFonts w:ascii="Times New Roman" w:hAnsi="Times New Roman"/>
          <w:sz w:val="24"/>
          <w:szCs w:val="24"/>
        </w:rPr>
        <w:t>П</w:t>
      </w:r>
      <w:r w:rsidRPr="0028637A">
        <w:rPr>
          <w:rFonts w:ascii="Times New Roman" w:hAnsi="Times New Roman"/>
          <w:sz w:val="24"/>
          <w:szCs w:val="24"/>
        </w:rPr>
        <w:t xml:space="preserve">рограми та, у разі потреби, розробляє пропозиції щодо доцільності продовження тих чи інших заходів, включення додаткових заходів і завдань, уточнення результативних показників та індикаторів </w:t>
      </w:r>
      <w:r>
        <w:rPr>
          <w:rFonts w:ascii="Times New Roman" w:hAnsi="Times New Roman"/>
          <w:sz w:val="24"/>
          <w:szCs w:val="24"/>
        </w:rPr>
        <w:t>П</w:t>
      </w:r>
      <w:r w:rsidRPr="0028637A">
        <w:rPr>
          <w:rFonts w:ascii="Times New Roman" w:hAnsi="Times New Roman"/>
          <w:sz w:val="24"/>
          <w:szCs w:val="24"/>
        </w:rPr>
        <w:t xml:space="preserve">рограми, обсягів і джерел фінансування, переліку співвиконавців, строків виконання </w:t>
      </w:r>
      <w:r>
        <w:rPr>
          <w:rFonts w:ascii="Times New Roman" w:hAnsi="Times New Roman"/>
          <w:sz w:val="24"/>
          <w:szCs w:val="24"/>
        </w:rPr>
        <w:t>П</w:t>
      </w:r>
      <w:r w:rsidRPr="0028637A">
        <w:rPr>
          <w:rFonts w:ascii="Times New Roman" w:hAnsi="Times New Roman"/>
          <w:sz w:val="24"/>
          <w:szCs w:val="24"/>
        </w:rPr>
        <w:t>рограми та окремих її завдань і заходів тощо.</w:t>
      </w:r>
    </w:p>
    <w:p w14:paraId="54E49152" w14:textId="77777777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ab/>
      </w:r>
    </w:p>
    <w:p w14:paraId="7005EC28" w14:textId="77777777" w:rsidR="00217005" w:rsidRPr="0028637A" w:rsidRDefault="00217005" w:rsidP="00C152A6">
      <w:pPr>
        <w:spacing w:after="0"/>
        <w:rPr>
          <w:rFonts w:ascii="Times New Roman" w:hAnsi="Times New Roman"/>
          <w:sz w:val="24"/>
          <w:szCs w:val="24"/>
        </w:rPr>
      </w:pPr>
    </w:p>
    <w:p w14:paraId="4662A67C" w14:textId="77777777" w:rsidR="00772882" w:rsidRPr="0028637A" w:rsidRDefault="00772882" w:rsidP="00C152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         Начальник відділу </w:t>
      </w:r>
    </w:p>
    <w:p w14:paraId="1BEF8E54" w14:textId="597E87EB" w:rsidR="00BA6124" w:rsidRDefault="00772882" w:rsidP="00C152A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637A">
        <w:rPr>
          <w:rFonts w:ascii="Times New Roman" w:hAnsi="Times New Roman"/>
          <w:sz w:val="24"/>
          <w:szCs w:val="24"/>
        </w:rPr>
        <w:t xml:space="preserve">комунального господарства та благоустрою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8637A">
        <w:rPr>
          <w:rFonts w:ascii="Times New Roman" w:hAnsi="Times New Roman"/>
          <w:sz w:val="24"/>
          <w:szCs w:val="24"/>
        </w:rPr>
        <w:t xml:space="preserve"> Оксана КІЛАР</w:t>
      </w:r>
    </w:p>
    <w:sectPr w:rsidR="00BA6124" w:rsidSect="00217005">
      <w:headerReference w:type="default" r:id="rId6"/>
      <w:pgSz w:w="11906" w:h="16838"/>
      <w:pgMar w:top="709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1FAA" w14:textId="77777777" w:rsidR="00A72ED4" w:rsidRDefault="00A72ED4" w:rsidP="007206C8">
      <w:pPr>
        <w:spacing w:after="0" w:line="240" w:lineRule="auto"/>
      </w:pPr>
      <w:r>
        <w:separator/>
      </w:r>
    </w:p>
  </w:endnote>
  <w:endnote w:type="continuationSeparator" w:id="0">
    <w:p w14:paraId="7C9D391D" w14:textId="77777777" w:rsidR="00A72ED4" w:rsidRDefault="00A72ED4" w:rsidP="0072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0E30" w14:textId="77777777" w:rsidR="00A72ED4" w:rsidRDefault="00A72ED4" w:rsidP="007206C8">
      <w:pPr>
        <w:spacing w:after="0" w:line="240" w:lineRule="auto"/>
      </w:pPr>
      <w:r>
        <w:separator/>
      </w:r>
    </w:p>
  </w:footnote>
  <w:footnote w:type="continuationSeparator" w:id="0">
    <w:p w14:paraId="53CAEED8" w14:textId="77777777" w:rsidR="00A72ED4" w:rsidRDefault="00A72ED4" w:rsidP="0072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87046"/>
      <w:docPartObj>
        <w:docPartGallery w:val="Page Numbers (Top of Page)"/>
        <w:docPartUnique/>
      </w:docPartObj>
    </w:sdtPr>
    <w:sdtEndPr/>
    <w:sdtContent>
      <w:p w14:paraId="7E5D001C" w14:textId="5BBB443F" w:rsidR="007206C8" w:rsidRDefault="007206C8">
        <w:pPr>
          <w:pStyle w:val="a4"/>
          <w:jc w:val="center"/>
        </w:pPr>
        <w:r>
          <w:t xml:space="preserve">                                                                          </w:t>
        </w:r>
        <w:r w:rsidRPr="00290AB9">
          <w:rPr>
            <w:rFonts w:ascii="Times New Roman" w:hAnsi="Times New Roman"/>
          </w:rPr>
          <w:fldChar w:fldCharType="begin"/>
        </w:r>
        <w:r w:rsidRPr="00290AB9">
          <w:rPr>
            <w:rFonts w:ascii="Times New Roman" w:hAnsi="Times New Roman"/>
          </w:rPr>
          <w:instrText>PAGE   \* MERGEFORMAT</w:instrText>
        </w:r>
        <w:r w:rsidRPr="00290AB9">
          <w:rPr>
            <w:rFonts w:ascii="Times New Roman" w:hAnsi="Times New Roman"/>
          </w:rPr>
          <w:fldChar w:fldCharType="separate"/>
        </w:r>
        <w:r w:rsidRPr="00290AB9">
          <w:rPr>
            <w:rFonts w:ascii="Times New Roman" w:hAnsi="Times New Roman"/>
          </w:rPr>
          <w:t>2</w:t>
        </w:r>
        <w:r w:rsidRPr="00290AB9">
          <w:rPr>
            <w:rFonts w:ascii="Times New Roman" w:hAnsi="Times New Roman"/>
          </w:rPr>
          <w:fldChar w:fldCharType="end"/>
        </w:r>
        <w:r w:rsidRPr="00290AB9">
          <w:rPr>
            <w:rFonts w:ascii="Times New Roman" w:hAnsi="Times New Roman"/>
          </w:rPr>
          <w:t xml:space="preserve">                                      Продовження додатка</w:t>
        </w:r>
      </w:p>
    </w:sdtContent>
  </w:sdt>
  <w:p w14:paraId="166BCDD2" w14:textId="77777777" w:rsidR="007206C8" w:rsidRDefault="007206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0F"/>
    <w:rsid w:val="00005868"/>
    <w:rsid w:val="00036E62"/>
    <w:rsid w:val="00141EE0"/>
    <w:rsid w:val="00217005"/>
    <w:rsid w:val="0025040D"/>
    <w:rsid w:val="00290AB9"/>
    <w:rsid w:val="002F6A3B"/>
    <w:rsid w:val="0033730F"/>
    <w:rsid w:val="00354241"/>
    <w:rsid w:val="003B2526"/>
    <w:rsid w:val="00411DD5"/>
    <w:rsid w:val="004F1AE7"/>
    <w:rsid w:val="00642173"/>
    <w:rsid w:val="006706E7"/>
    <w:rsid w:val="006A2063"/>
    <w:rsid w:val="007206C8"/>
    <w:rsid w:val="00772882"/>
    <w:rsid w:val="008A178E"/>
    <w:rsid w:val="008D7C16"/>
    <w:rsid w:val="00954BE6"/>
    <w:rsid w:val="009A48B3"/>
    <w:rsid w:val="009D007D"/>
    <w:rsid w:val="00A45FDE"/>
    <w:rsid w:val="00A72ED4"/>
    <w:rsid w:val="00B15F0E"/>
    <w:rsid w:val="00B849FA"/>
    <w:rsid w:val="00BA6124"/>
    <w:rsid w:val="00BC15DB"/>
    <w:rsid w:val="00BE529E"/>
    <w:rsid w:val="00C152A6"/>
    <w:rsid w:val="00C44D21"/>
    <w:rsid w:val="00C63568"/>
    <w:rsid w:val="00C83C08"/>
    <w:rsid w:val="00CA26BC"/>
    <w:rsid w:val="00CB7D14"/>
    <w:rsid w:val="00CC3E4A"/>
    <w:rsid w:val="00CC4FA5"/>
    <w:rsid w:val="00CD3202"/>
    <w:rsid w:val="00C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01C880"/>
  <w15:chartTrackingRefBased/>
  <w15:docId w15:val="{9C4282DE-E7CA-4024-8257-EB485B1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82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772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 Spacing"/>
    <w:uiPriority w:val="1"/>
    <w:qFormat/>
    <w:rsid w:val="0077288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Style18">
    <w:name w:val="Style18"/>
    <w:basedOn w:val="a"/>
    <w:uiPriority w:val="99"/>
    <w:rsid w:val="00772882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72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206C8"/>
    <w:rPr>
      <w:rFonts w:ascii="Calibri" w:eastAsia="Times New Roman" w:hAnsi="Calibri" w:cs="Times New Roman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2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206C8"/>
    <w:rPr>
      <w:rFonts w:ascii="Calibri" w:eastAsia="Times New Roman" w:hAnsi="Calibri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21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21</cp:revision>
  <cp:lastPrinted>2024-08-06T13:38:00Z</cp:lastPrinted>
  <dcterms:created xsi:type="dcterms:W3CDTF">2024-08-01T12:08:00Z</dcterms:created>
  <dcterms:modified xsi:type="dcterms:W3CDTF">2024-08-08T12:12:00Z</dcterms:modified>
</cp:coreProperties>
</file>