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Pr="00885AB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64E0C5F5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96830" w:rsidRPr="00796830">
        <w:rPr>
          <w:rFonts w:eastAsia="Times New Roman" w:cs="Times New Roman"/>
          <w:sz w:val="24"/>
          <w:szCs w:val="24"/>
          <w:lang w:eastAsia="ru-RU"/>
        </w:rPr>
        <w:t>22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6E6DA4">
        <w:rPr>
          <w:rFonts w:eastAsia="Times New Roman" w:cs="Times New Roman"/>
          <w:sz w:val="24"/>
          <w:szCs w:val="24"/>
          <w:lang w:eastAsia="ru-RU"/>
        </w:rPr>
        <w:t>8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6E6DA4">
        <w:rPr>
          <w:rFonts w:eastAsia="Times New Roman" w:cs="Times New Roman"/>
          <w:sz w:val="24"/>
          <w:szCs w:val="24"/>
          <w:lang w:eastAsia="ru-RU"/>
        </w:rPr>
        <w:t>7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E1ABFE" w14:textId="7CB469BA" w:rsidR="0055737D" w:rsidRPr="0099556B" w:rsidRDefault="0055737D" w:rsidP="0055737D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Hlk169597793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</w:t>
      </w:r>
      <w:r w:rsidR="006E6DA4">
        <w:rPr>
          <w:rFonts w:cs="Times New Roman"/>
          <w:color w:val="212529"/>
          <w:sz w:val="24"/>
          <w:szCs w:val="24"/>
          <w:shd w:val="clear" w:color="auto" w:fill="FFFFFF"/>
        </w:rPr>
        <w:t>Богдан Олексійович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</w:t>
      </w:r>
      <w:r w:rsidR="00082E37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C2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..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. серія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="00CC2B1E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</w:t>
      </w:r>
      <w:r w:rsidR="006E6DA4">
        <w:rPr>
          <w:rFonts w:eastAsia="Times New Roman" w:cs="Times New Roman"/>
          <w:sz w:val="24"/>
          <w:szCs w:val="24"/>
          <w:lang w:eastAsia="ru-RU"/>
        </w:rPr>
        <w:t xml:space="preserve">ою </w:t>
      </w:r>
      <w:r w:rsidRPr="0099556B">
        <w:rPr>
          <w:rFonts w:eastAsia="Times New Roman" w:cs="Times New Roman"/>
          <w:sz w:val="24"/>
          <w:szCs w:val="24"/>
          <w:lang w:eastAsia="ru-RU"/>
        </w:rPr>
        <w:t>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</w:t>
      </w:r>
      <w:r w:rsidR="006E6DA4">
        <w:rPr>
          <w:rFonts w:eastAsia="Times New Roman" w:cs="Times New Roman"/>
          <w:sz w:val="24"/>
          <w:szCs w:val="24"/>
          <w:lang w:eastAsia="ru-RU"/>
        </w:rPr>
        <w:t>30.03.2022</w:t>
      </w:r>
      <w:r>
        <w:rPr>
          <w:rFonts w:eastAsia="Times New Roman" w:cs="Times New Roman"/>
          <w:sz w:val="24"/>
          <w:szCs w:val="24"/>
          <w:lang w:eastAsia="ru-RU"/>
        </w:rPr>
        <w:t xml:space="preserve"> року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6E6DA4">
        <w:rPr>
          <w:rFonts w:eastAsia="Times New Roman" w:cs="Times New Roman"/>
          <w:sz w:val="24"/>
          <w:szCs w:val="24"/>
          <w:lang w:eastAsia="ru-RU"/>
        </w:rPr>
        <w:t xml:space="preserve">Зареєстрований Панченко Богдан Олексійович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6DA4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8416B2">
        <w:rPr>
          <w:rFonts w:eastAsia="Times New Roman" w:cs="Times New Roman"/>
          <w:sz w:val="24"/>
          <w:szCs w:val="24"/>
          <w:lang w:eastAsia="ru-RU"/>
        </w:rPr>
        <w:t>Лисичанськ</w:t>
      </w:r>
      <w:r w:rsidR="00DD64A3">
        <w:rPr>
          <w:rFonts w:eastAsia="Times New Roman" w:cs="Times New Roman"/>
          <w:sz w:val="24"/>
          <w:szCs w:val="24"/>
          <w:lang w:eastAsia="ru-RU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Луганської області</w:t>
      </w:r>
      <w:r w:rsidR="006E6DA4">
        <w:rPr>
          <w:rFonts w:eastAsia="Times New Roman" w:cs="Times New Roman"/>
          <w:sz w:val="24"/>
          <w:szCs w:val="24"/>
          <w:lang w:eastAsia="ru-RU"/>
        </w:rPr>
        <w:t>.</w:t>
      </w:r>
    </w:p>
    <w:p w14:paraId="398FED17" w14:textId="77777777" w:rsidR="0055737D" w:rsidRDefault="0055737D" w:rsidP="0055737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0C55D64C" w14:textId="61875F93" w:rsidR="00665CA4" w:rsidRPr="0055737D" w:rsidRDefault="0055737D" w:rsidP="0055737D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65CA4" w:rsidRPr="0055737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bookmarkEnd w:id="2"/>
    <w:p w14:paraId="725D3998" w14:textId="7C22FED1" w:rsidR="00654AC4" w:rsidRPr="0099556B" w:rsidRDefault="00654AC4" w:rsidP="00654AC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Андросова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Марина Валеріївна  - 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у</w:t>
      </w:r>
      <w:proofErr w:type="spellStart"/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 w:rsidR="00455347">
        <w:rPr>
          <w:rFonts w:eastAsia="Times New Roman" w:cs="Times New Roman"/>
          <w:sz w:val="24"/>
          <w:szCs w:val="24"/>
          <w:lang w:eastAsia="ru-RU"/>
        </w:rPr>
        <w:t>ця</w:t>
      </w:r>
      <w:proofErr w:type="spellEnd"/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 w:rsidR="00464F32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вона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7647B4">
        <w:rPr>
          <w:rFonts w:cs="Times New Roman"/>
          <w:color w:val="212529"/>
          <w:sz w:val="24"/>
          <w:szCs w:val="24"/>
          <w:shd w:val="clear" w:color="auto" w:fill="FFFFFF"/>
        </w:rPr>
        <w:t>….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08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</w:t>
      </w:r>
      <w:proofErr w:type="spellStart"/>
      <w:r w:rsidR="00D13664">
        <w:rPr>
          <w:rFonts w:eastAsia="Times New Roman" w:cs="Times New Roman"/>
          <w:sz w:val="24"/>
          <w:szCs w:val="24"/>
          <w:lang w:eastAsia="ru-RU"/>
        </w:rPr>
        <w:t>Андросова</w:t>
      </w:r>
      <w:proofErr w:type="spellEnd"/>
      <w:r w:rsidR="00D13664">
        <w:rPr>
          <w:rFonts w:eastAsia="Times New Roman" w:cs="Times New Roman"/>
          <w:sz w:val="24"/>
          <w:szCs w:val="24"/>
          <w:lang w:eastAsia="ru-RU"/>
        </w:rPr>
        <w:t xml:space="preserve"> Марина Валеріївна з дочкою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47B4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D13664">
        <w:rPr>
          <w:rFonts w:eastAsia="Times New Roman" w:cs="Times New Roman"/>
          <w:sz w:val="24"/>
          <w:szCs w:val="24"/>
          <w:lang w:eastAsia="ru-RU"/>
        </w:rPr>
        <w:t>Бахмут</w:t>
      </w:r>
      <w:r w:rsidR="00494990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3664">
        <w:rPr>
          <w:rFonts w:eastAsia="Times New Roman" w:cs="Times New Roman"/>
          <w:sz w:val="24"/>
          <w:szCs w:val="24"/>
          <w:lang w:eastAsia="ru-RU"/>
        </w:rPr>
        <w:t xml:space="preserve">Донецької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області, проживає в квартирі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D13664">
        <w:rPr>
          <w:rFonts w:eastAsia="Times New Roman" w:cs="Times New Roman"/>
          <w:sz w:val="24"/>
          <w:szCs w:val="24"/>
          <w:lang w:eastAsia="ru-RU"/>
        </w:rPr>
        <w:t xml:space="preserve"> вул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13664">
        <w:rPr>
          <w:rFonts w:eastAsia="Times New Roman" w:cs="Times New Roman"/>
          <w:sz w:val="24"/>
          <w:szCs w:val="24"/>
          <w:lang w:eastAsia="ru-RU"/>
        </w:rPr>
        <w:t>Парковій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D13664">
        <w:rPr>
          <w:rFonts w:eastAsia="Times New Roman" w:cs="Times New Roman"/>
          <w:sz w:val="24"/>
          <w:szCs w:val="24"/>
          <w:lang w:eastAsia="ru-RU"/>
        </w:rPr>
        <w:t>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7647B4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7D77663D" w14:textId="77777777" w:rsidR="00654AC4" w:rsidRDefault="00654AC4" w:rsidP="00654AC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6109B370" w14:textId="77777777" w:rsidR="00455347" w:rsidRDefault="00455347" w:rsidP="00654AC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48855FA" w14:textId="5671CAE3" w:rsidR="00455347" w:rsidRDefault="00455347" w:rsidP="00455347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Веклич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Вадим Вікторович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64F32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464F32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4F32" w:rsidRPr="00515BBE">
        <w:rPr>
          <w:sz w:val="24"/>
          <w:szCs w:val="24"/>
        </w:rPr>
        <w:t xml:space="preserve">який  </w:t>
      </w:r>
      <w:r w:rsidR="00464F32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64F32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464F32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Веклич Олена Леонідівна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син </w:t>
      </w:r>
      <w:r w:rsidR="007647B4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2016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сім’я Веклича Вадима Вікторовича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двокімнатній квартирі № </w:t>
      </w:r>
      <w:r w:rsidR="007647B4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464F32" w:rsidRPr="00464F32">
        <w:rPr>
          <w:sz w:val="24"/>
          <w:szCs w:val="24"/>
        </w:rPr>
        <w:t>27,9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будинку </w:t>
      </w:r>
      <w:r w:rsidR="007647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№ 6 по вул. Корабельній в м. Чорноморську, всього на цій площі зареєстровано 5 осіб.</w:t>
      </w:r>
    </w:p>
    <w:p w14:paraId="5688E183" w14:textId="77777777" w:rsidR="00455347" w:rsidRDefault="00455347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4DD2D60" w14:textId="5C404192" w:rsidR="00455347" w:rsidRPr="00455347" w:rsidRDefault="00455347" w:rsidP="00455347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3E7FC82C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4F32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19 статті 6 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тею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E733E9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E733E9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D1E4E0" w14:textId="7353997B" w:rsidR="004A392A" w:rsidRDefault="004A392A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_Hlk169597820"/>
      <w:bookmarkStart w:id="4" w:name="_Hlk164343893"/>
      <w:bookmarkStart w:id="5" w:name="_Hlk150176889"/>
      <w:r>
        <w:rPr>
          <w:rFonts w:eastAsia="Times New Roman" w:cs="Times New Roman"/>
          <w:sz w:val="24"/>
          <w:szCs w:val="24"/>
          <w:lang w:eastAsia="ru-RU"/>
        </w:rPr>
        <w:t xml:space="preserve">Панченка </w:t>
      </w:r>
      <w:r w:rsidR="0091328D">
        <w:rPr>
          <w:rFonts w:eastAsia="Times New Roman" w:cs="Times New Roman"/>
          <w:sz w:val="24"/>
          <w:szCs w:val="24"/>
          <w:lang w:eastAsia="ru-RU"/>
        </w:rPr>
        <w:t>Богдана Олексійовича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91328D"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619F32BC" w14:textId="77777777" w:rsidR="002F1A76" w:rsidRDefault="002F1A76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B0B5D0" w14:textId="74517071" w:rsidR="0091328D" w:rsidRDefault="0091328D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Андросову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Марину Валеріївну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вона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дочка).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A58C89E" w14:textId="77777777" w:rsidR="00E733E9" w:rsidRDefault="00E733E9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DFA69A" w14:textId="09EED8CB" w:rsidR="00E733E9" w:rsidRDefault="00E733E9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Веклич</w:t>
      </w:r>
      <w:r w:rsidR="00343BCE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Вадима Вікторовича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 учасник</w:t>
      </w:r>
      <w:r w:rsidR="00343BCE"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він</w:t>
      </w:r>
      <w:r w:rsidRPr="001C58B7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3BCE">
        <w:rPr>
          <w:rFonts w:eastAsia="Times New Roman" w:cs="Times New Roman"/>
          <w:sz w:val="24"/>
          <w:szCs w:val="24"/>
          <w:lang w:eastAsia="ru-RU"/>
        </w:rPr>
        <w:t>дружина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син).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32C4990" w14:textId="77777777" w:rsidR="0091328D" w:rsidRDefault="0091328D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3"/>
    <w:bookmarkEnd w:id="4"/>
    <w:bookmarkEnd w:id="5"/>
    <w:p w14:paraId="06FE516D" w14:textId="141CF78A" w:rsidR="008B7B8D" w:rsidRPr="00B2686E" w:rsidRDefault="00106169" w:rsidP="00E733E9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123A" w14:textId="77777777" w:rsidR="00B361E7" w:rsidRDefault="00B361E7" w:rsidP="004A3772">
      <w:pPr>
        <w:spacing w:after="0"/>
      </w:pPr>
      <w:r>
        <w:separator/>
      </w:r>
    </w:p>
  </w:endnote>
  <w:endnote w:type="continuationSeparator" w:id="0">
    <w:p w14:paraId="1BDB5122" w14:textId="77777777" w:rsidR="00B361E7" w:rsidRDefault="00B361E7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FF10" w14:textId="77777777" w:rsidR="00B361E7" w:rsidRDefault="00B361E7" w:rsidP="004A3772">
      <w:pPr>
        <w:spacing w:after="0"/>
      </w:pPr>
      <w:r>
        <w:separator/>
      </w:r>
    </w:p>
  </w:footnote>
  <w:footnote w:type="continuationSeparator" w:id="0">
    <w:p w14:paraId="0EB7D017" w14:textId="77777777" w:rsidR="00B361E7" w:rsidRDefault="00B361E7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6"/>
  </w:num>
  <w:num w:numId="4" w16cid:durableId="869759820">
    <w:abstractNumId w:val="2"/>
  </w:num>
  <w:num w:numId="5" w16cid:durableId="767889881">
    <w:abstractNumId w:val="4"/>
  </w:num>
  <w:num w:numId="6" w16cid:durableId="680156614">
    <w:abstractNumId w:val="5"/>
  </w:num>
  <w:num w:numId="7" w16cid:durableId="20695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5E83"/>
    <w:rsid w:val="002463A8"/>
    <w:rsid w:val="002468F6"/>
    <w:rsid w:val="00250393"/>
    <w:rsid w:val="00264A27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B2F12"/>
    <w:rsid w:val="002C076E"/>
    <w:rsid w:val="002C179B"/>
    <w:rsid w:val="002D0A6C"/>
    <w:rsid w:val="002D0EEA"/>
    <w:rsid w:val="002D1B81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BCE"/>
    <w:rsid w:val="00343F64"/>
    <w:rsid w:val="00345017"/>
    <w:rsid w:val="00353873"/>
    <w:rsid w:val="0035796E"/>
    <w:rsid w:val="003622ED"/>
    <w:rsid w:val="00362A92"/>
    <w:rsid w:val="003675B9"/>
    <w:rsid w:val="00370328"/>
    <w:rsid w:val="00377D90"/>
    <w:rsid w:val="003927EA"/>
    <w:rsid w:val="003A7C5B"/>
    <w:rsid w:val="003B3464"/>
    <w:rsid w:val="003B525F"/>
    <w:rsid w:val="003B6EDF"/>
    <w:rsid w:val="003C2508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07D1F"/>
    <w:rsid w:val="004130A2"/>
    <w:rsid w:val="00414EE4"/>
    <w:rsid w:val="00417CD2"/>
    <w:rsid w:val="00420182"/>
    <w:rsid w:val="0043440F"/>
    <w:rsid w:val="00455347"/>
    <w:rsid w:val="004647DA"/>
    <w:rsid w:val="00464F32"/>
    <w:rsid w:val="00467948"/>
    <w:rsid w:val="004712B3"/>
    <w:rsid w:val="00473E3D"/>
    <w:rsid w:val="004753B9"/>
    <w:rsid w:val="00475E75"/>
    <w:rsid w:val="0047693E"/>
    <w:rsid w:val="00494990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E3F24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06340"/>
    <w:rsid w:val="006155F2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825AE"/>
    <w:rsid w:val="006A6D12"/>
    <w:rsid w:val="006B6318"/>
    <w:rsid w:val="006C0B77"/>
    <w:rsid w:val="006C5CC5"/>
    <w:rsid w:val="006C6119"/>
    <w:rsid w:val="006C7FA9"/>
    <w:rsid w:val="006D049F"/>
    <w:rsid w:val="006E44C4"/>
    <w:rsid w:val="006E48C3"/>
    <w:rsid w:val="006E6DA4"/>
    <w:rsid w:val="006F02AE"/>
    <w:rsid w:val="007219DC"/>
    <w:rsid w:val="007257D6"/>
    <w:rsid w:val="00735917"/>
    <w:rsid w:val="007440E5"/>
    <w:rsid w:val="00762969"/>
    <w:rsid w:val="00763D8E"/>
    <w:rsid w:val="00764356"/>
    <w:rsid w:val="007647B4"/>
    <w:rsid w:val="0077226B"/>
    <w:rsid w:val="00774B3C"/>
    <w:rsid w:val="00782A67"/>
    <w:rsid w:val="007862DB"/>
    <w:rsid w:val="00796830"/>
    <w:rsid w:val="007A09B2"/>
    <w:rsid w:val="007A2CEA"/>
    <w:rsid w:val="007A3B01"/>
    <w:rsid w:val="007A675B"/>
    <w:rsid w:val="007A6AF3"/>
    <w:rsid w:val="007D45D2"/>
    <w:rsid w:val="007E2BE6"/>
    <w:rsid w:val="007E35CF"/>
    <w:rsid w:val="007E5815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2730"/>
    <w:rsid w:val="008E39C6"/>
    <w:rsid w:val="008F394D"/>
    <w:rsid w:val="0090795D"/>
    <w:rsid w:val="0091328D"/>
    <w:rsid w:val="00913CC0"/>
    <w:rsid w:val="0092119E"/>
    <w:rsid w:val="00922C48"/>
    <w:rsid w:val="00932A82"/>
    <w:rsid w:val="009461DF"/>
    <w:rsid w:val="00954ABF"/>
    <w:rsid w:val="009568C7"/>
    <w:rsid w:val="00973C21"/>
    <w:rsid w:val="0098078E"/>
    <w:rsid w:val="00985FB7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22B8D"/>
    <w:rsid w:val="00B2686E"/>
    <w:rsid w:val="00B310EB"/>
    <w:rsid w:val="00B314E8"/>
    <w:rsid w:val="00B361E7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BC25F8"/>
    <w:rsid w:val="00C00258"/>
    <w:rsid w:val="00C135CF"/>
    <w:rsid w:val="00C16C5A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D0091A"/>
    <w:rsid w:val="00D11C9B"/>
    <w:rsid w:val="00D13664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D64A3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379CF"/>
    <w:rsid w:val="00E45B4A"/>
    <w:rsid w:val="00E52BD9"/>
    <w:rsid w:val="00E55365"/>
    <w:rsid w:val="00E61583"/>
    <w:rsid w:val="00E61C7C"/>
    <w:rsid w:val="00E62ED1"/>
    <w:rsid w:val="00E733E9"/>
    <w:rsid w:val="00E73909"/>
    <w:rsid w:val="00E73A3C"/>
    <w:rsid w:val="00E7672A"/>
    <w:rsid w:val="00E8188B"/>
    <w:rsid w:val="00E92DC5"/>
    <w:rsid w:val="00EA41D7"/>
    <w:rsid w:val="00EA59DF"/>
    <w:rsid w:val="00EA5BE7"/>
    <w:rsid w:val="00EB2307"/>
    <w:rsid w:val="00EB6448"/>
    <w:rsid w:val="00ED5204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4C56"/>
    <w:rsid w:val="00F86439"/>
    <w:rsid w:val="00F95A83"/>
    <w:rsid w:val="00FA0A3E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27</cp:revision>
  <cp:lastPrinted>2024-08-22T07:23:00Z</cp:lastPrinted>
  <dcterms:created xsi:type="dcterms:W3CDTF">2023-06-19T07:25:00Z</dcterms:created>
  <dcterms:modified xsi:type="dcterms:W3CDTF">2024-08-22T07:54:00Z</dcterms:modified>
</cp:coreProperties>
</file>