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BB48B" w14:textId="77777777" w:rsidR="00B628AE" w:rsidRDefault="00B628AE" w:rsidP="003565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7FA2418" w14:textId="77777777" w:rsidR="00B628AE" w:rsidRPr="0033736B" w:rsidRDefault="00B628AE" w:rsidP="003565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Додаток </w:t>
      </w:r>
    </w:p>
    <w:p w14:paraId="42478044" w14:textId="77777777" w:rsidR="00B628AE" w:rsidRPr="0033736B" w:rsidRDefault="00B628AE" w:rsidP="00F9418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 w:rsidRPr="0033736B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>розпорядження міського голови</w:t>
      </w:r>
    </w:p>
    <w:p w14:paraId="4C10787C" w14:textId="6206A278" w:rsidR="00B628AE" w:rsidRPr="002657E5" w:rsidRDefault="00B628AE" w:rsidP="00780D6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 w:rsidRPr="0033736B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13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57E5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3028DC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FB24D5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2D138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B24D5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2D13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736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57E5">
        <w:rPr>
          <w:rFonts w:ascii="Times New Roman" w:hAnsi="Times New Roman" w:cs="Times New Roman"/>
          <w:sz w:val="28"/>
          <w:szCs w:val="28"/>
          <w:lang w:val="en-US"/>
        </w:rPr>
        <w:t>274</w:t>
      </w:r>
    </w:p>
    <w:p w14:paraId="2EEB0756" w14:textId="77777777" w:rsidR="00B628AE" w:rsidRPr="0033736B" w:rsidRDefault="00B628AE" w:rsidP="00F941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3736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0985435D" w14:textId="77777777" w:rsidR="00B628AE" w:rsidRPr="0035657A" w:rsidRDefault="00B628AE" w:rsidP="00F941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5657A">
        <w:rPr>
          <w:rFonts w:ascii="Times New Roman" w:hAnsi="Times New Roman" w:cs="Times New Roman"/>
          <w:b/>
          <w:sz w:val="32"/>
          <w:szCs w:val="32"/>
          <w:lang w:val="uk-UA"/>
        </w:rPr>
        <w:t>План заходів</w:t>
      </w:r>
    </w:p>
    <w:p w14:paraId="58760772" w14:textId="77777777" w:rsidR="00B628AE" w:rsidRPr="0035657A" w:rsidRDefault="00B628AE" w:rsidP="00780D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5657A">
        <w:rPr>
          <w:rFonts w:ascii="Times New Roman" w:hAnsi="Times New Roman" w:cs="Times New Roman"/>
          <w:b/>
          <w:sz w:val="32"/>
          <w:szCs w:val="32"/>
          <w:lang w:val="uk-UA"/>
        </w:rPr>
        <w:t xml:space="preserve">щодо складання проєкту бюджету </w:t>
      </w:r>
      <w:r w:rsidR="002D1386">
        <w:rPr>
          <w:rFonts w:ascii="Times New Roman" w:hAnsi="Times New Roman" w:cs="Times New Roman"/>
          <w:b/>
          <w:sz w:val="32"/>
          <w:szCs w:val="32"/>
          <w:lang w:val="uk-UA"/>
        </w:rPr>
        <w:t>Чорноморської</w:t>
      </w:r>
      <w:r w:rsidRPr="0035657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місько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ї територіальної громади на 2025 </w:t>
      </w:r>
      <w:r w:rsidRPr="0035657A">
        <w:rPr>
          <w:rFonts w:ascii="Times New Roman" w:hAnsi="Times New Roman" w:cs="Times New Roman"/>
          <w:b/>
          <w:sz w:val="32"/>
          <w:szCs w:val="32"/>
          <w:lang w:val="uk-UA"/>
        </w:rPr>
        <w:t>рік</w:t>
      </w:r>
    </w:p>
    <w:p w14:paraId="43089740" w14:textId="77777777" w:rsidR="00B628AE" w:rsidRPr="00246395" w:rsidRDefault="00B628AE" w:rsidP="00F9418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tbl>
      <w:tblPr>
        <w:tblW w:w="16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4"/>
        <w:gridCol w:w="7920"/>
        <w:gridCol w:w="3060"/>
        <w:gridCol w:w="4140"/>
        <w:gridCol w:w="6"/>
      </w:tblGrid>
      <w:tr w:rsidR="00B628AE" w:rsidRPr="007B18F0" w14:paraId="718EE323" w14:textId="77777777" w:rsidTr="009445F4">
        <w:trPr>
          <w:gridAfter w:val="1"/>
          <w:wAfter w:w="6" w:type="dxa"/>
          <w:jc w:val="center"/>
        </w:trPr>
        <w:tc>
          <w:tcPr>
            <w:tcW w:w="934" w:type="dxa"/>
            <w:vAlign w:val="center"/>
          </w:tcPr>
          <w:p w14:paraId="3B9F4F3D" w14:textId="77777777" w:rsidR="00B628AE" w:rsidRPr="007B18F0" w:rsidRDefault="00B628AE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14:paraId="69AF9A98" w14:textId="77777777" w:rsidR="00B628AE" w:rsidRPr="007B18F0" w:rsidRDefault="00B628AE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7920" w:type="dxa"/>
            <w:vAlign w:val="center"/>
          </w:tcPr>
          <w:p w14:paraId="10CAA558" w14:textId="77777777" w:rsidR="00B628AE" w:rsidRPr="007B18F0" w:rsidRDefault="00B628AE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3060" w:type="dxa"/>
            <w:vAlign w:val="center"/>
          </w:tcPr>
          <w:p w14:paraId="4935D891" w14:textId="77777777" w:rsidR="00B628AE" w:rsidRPr="007B18F0" w:rsidRDefault="00B628AE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4140" w:type="dxa"/>
            <w:vAlign w:val="center"/>
          </w:tcPr>
          <w:p w14:paraId="31C203F9" w14:textId="77777777" w:rsidR="00B628AE" w:rsidRPr="007B18F0" w:rsidRDefault="00B628AE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7B1F445D" w14:textId="77777777" w:rsidR="00B628AE" w:rsidRPr="007B18F0" w:rsidRDefault="00B628AE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  <w:p w14:paraId="798EACFA" w14:textId="77777777" w:rsidR="00B628AE" w:rsidRPr="007B18F0" w:rsidRDefault="00B628AE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628AE" w:rsidRPr="002657E5" w14:paraId="427D18F7" w14:textId="77777777" w:rsidTr="009445F4">
        <w:trPr>
          <w:gridAfter w:val="1"/>
          <w:wAfter w:w="6" w:type="dxa"/>
          <w:jc w:val="center"/>
        </w:trPr>
        <w:tc>
          <w:tcPr>
            <w:tcW w:w="934" w:type="dxa"/>
          </w:tcPr>
          <w:p w14:paraId="11AC9A59" w14:textId="77777777" w:rsidR="00B628AE" w:rsidRPr="007B18F0" w:rsidRDefault="00B628AE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7920" w:type="dxa"/>
            <w:vAlign w:val="center"/>
          </w:tcPr>
          <w:p w14:paraId="25A9F9B6" w14:textId="77777777" w:rsidR="00B628AE" w:rsidRPr="007B18F0" w:rsidRDefault="00B628AE" w:rsidP="00347C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Надання  фінансовому управлінню </w:t>
            </w:r>
            <w:r w:rsid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Чорноморської </w:t>
            </w: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міської ради очікуваних  у 2024 році та прогнозних показників економічного і соціального розвитку регіону на 2025 рік та пояснювальної записки до них з урахуванням оцінки досягнутого рівня розвитку економіки і соціальної сфери, впливу зовнішніх факторів, очікуваних тенденцій та їх зміни у перспективі.</w:t>
            </w:r>
          </w:p>
        </w:tc>
        <w:tc>
          <w:tcPr>
            <w:tcW w:w="3060" w:type="dxa"/>
            <w:vAlign w:val="center"/>
          </w:tcPr>
          <w:p w14:paraId="04DD897F" w14:textId="77777777" w:rsidR="00B628AE" w:rsidRPr="007B18F0" w:rsidRDefault="00B628AE" w:rsidP="007B18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До  </w:t>
            </w:r>
            <w:r w:rsidR="007B18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 жовтня</w:t>
            </w:r>
            <w:r w:rsidRPr="007B18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br/>
              <w:t>2024 року</w:t>
            </w:r>
          </w:p>
        </w:tc>
        <w:tc>
          <w:tcPr>
            <w:tcW w:w="4140" w:type="dxa"/>
            <w:vAlign w:val="center"/>
          </w:tcPr>
          <w:p w14:paraId="41F08076" w14:textId="77777777" w:rsidR="00B628AE" w:rsidRPr="007B18F0" w:rsidRDefault="00B628AE" w:rsidP="007B18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економіки управління економічного розвитку та торгівлі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виконавчого комітету</w:t>
            </w:r>
            <w:r w:rsid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Чорноморської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B628AE" w:rsidRPr="007B18F0" w14:paraId="7C36A744" w14:textId="77777777" w:rsidTr="009445F4">
        <w:trPr>
          <w:gridAfter w:val="1"/>
          <w:wAfter w:w="6" w:type="dxa"/>
          <w:trHeight w:val="1005"/>
          <w:jc w:val="center"/>
        </w:trPr>
        <w:tc>
          <w:tcPr>
            <w:tcW w:w="934" w:type="dxa"/>
          </w:tcPr>
          <w:p w14:paraId="54339D5C" w14:textId="77777777" w:rsidR="00B628AE" w:rsidRPr="007B18F0" w:rsidRDefault="00B628AE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7920" w:type="dxa"/>
          </w:tcPr>
          <w:p w14:paraId="5B28C642" w14:textId="77777777" w:rsidR="00B628AE" w:rsidRPr="007B18F0" w:rsidRDefault="00B628AE" w:rsidP="007B18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Надання  фінансовому управлінню</w:t>
            </w:r>
            <w:r w:rsid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Чорноморської </w:t>
            </w: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міської ради прогнозних показників надходжень до  бюджету </w:t>
            </w:r>
            <w:r w:rsid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Чорноморської</w:t>
            </w: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міської територіальної громади (далі – бюджет </w:t>
            </w:r>
            <w:r w:rsid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МТГ) на 2025 рік у розрізі платежів, зокрема  по місцевим податкам і зборам (туристичного збору, транспортного податку, збору за місця паркування транспортних засобів, єдиного податку, податку на нерухоме майно, відмінне від земельної ділянки) з детальними обґрунтуваннями.</w:t>
            </w:r>
          </w:p>
        </w:tc>
        <w:tc>
          <w:tcPr>
            <w:tcW w:w="3060" w:type="dxa"/>
            <w:vAlign w:val="center"/>
          </w:tcPr>
          <w:p w14:paraId="464ACB23" w14:textId="77777777" w:rsidR="00B628AE" w:rsidRPr="007B18F0" w:rsidRDefault="00B628AE" w:rsidP="007B18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До  </w:t>
            </w:r>
            <w:r w:rsidR="007B18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 жовтня</w:t>
            </w:r>
            <w:r w:rsidRPr="007B18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br/>
              <w:t>2024 року</w:t>
            </w:r>
          </w:p>
        </w:tc>
        <w:tc>
          <w:tcPr>
            <w:tcW w:w="4140" w:type="dxa"/>
            <w:vAlign w:val="center"/>
          </w:tcPr>
          <w:p w14:paraId="3E5FCC8A" w14:textId="77777777" w:rsidR="00B628AE" w:rsidRPr="007B18F0" w:rsidRDefault="00B628AE" w:rsidP="007B18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Головне управління Державної податкової служби у </w:t>
            </w:r>
            <w:r w:rsid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Одеській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 (за згодою)</w:t>
            </w:r>
          </w:p>
        </w:tc>
      </w:tr>
      <w:tr w:rsidR="00B628AE" w:rsidRPr="007B18F0" w14:paraId="20C6BED1" w14:textId="77777777" w:rsidTr="009445F4">
        <w:trPr>
          <w:gridAfter w:val="1"/>
          <w:wAfter w:w="6" w:type="dxa"/>
          <w:jc w:val="center"/>
        </w:trPr>
        <w:tc>
          <w:tcPr>
            <w:tcW w:w="934" w:type="dxa"/>
          </w:tcPr>
          <w:p w14:paraId="57BBD370" w14:textId="77777777" w:rsidR="00B628AE" w:rsidRPr="007B18F0" w:rsidRDefault="00B628AE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7920" w:type="dxa"/>
          </w:tcPr>
          <w:p w14:paraId="5BAB53B7" w14:textId="77777777" w:rsidR="00B628AE" w:rsidRPr="007B18F0" w:rsidRDefault="00B628AE" w:rsidP="00AB3CB8">
            <w:pPr>
              <w:pStyle w:val="ac"/>
              <w:jc w:val="both"/>
              <w:rPr>
                <w:szCs w:val="24"/>
              </w:rPr>
            </w:pPr>
            <w:r w:rsidRPr="007B18F0">
              <w:rPr>
                <w:szCs w:val="24"/>
              </w:rPr>
              <w:t xml:space="preserve"> Надання до фінансового управління</w:t>
            </w:r>
            <w:r w:rsidR="00AB3CB8">
              <w:rPr>
                <w:szCs w:val="24"/>
              </w:rPr>
              <w:t xml:space="preserve"> Чорноморської </w:t>
            </w:r>
            <w:r w:rsidRPr="007B18F0">
              <w:rPr>
                <w:szCs w:val="24"/>
              </w:rPr>
              <w:t xml:space="preserve">міської ради  прогнозних показників надходжень до бюджету </w:t>
            </w:r>
            <w:r w:rsidR="00AB3CB8">
              <w:rPr>
                <w:szCs w:val="24"/>
              </w:rPr>
              <w:t>Ч</w:t>
            </w:r>
            <w:r w:rsidRPr="007B18F0">
              <w:rPr>
                <w:szCs w:val="24"/>
              </w:rPr>
              <w:t xml:space="preserve">МТГ у 2025 році з детальними обґрунтуваннями: </w:t>
            </w:r>
          </w:p>
        </w:tc>
        <w:tc>
          <w:tcPr>
            <w:tcW w:w="3060" w:type="dxa"/>
          </w:tcPr>
          <w:p w14:paraId="56B78020" w14:textId="77777777" w:rsidR="00B628AE" w:rsidRPr="007B18F0" w:rsidRDefault="00B628AE" w:rsidP="00770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14:paraId="58BB3400" w14:textId="77777777" w:rsidR="00B628AE" w:rsidRPr="007B18F0" w:rsidRDefault="00B628AE" w:rsidP="002B4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8AE" w:rsidRPr="007B18F0" w14:paraId="7516FED4" w14:textId="77777777" w:rsidTr="009445F4">
        <w:trPr>
          <w:gridAfter w:val="1"/>
          <w:wAfter w:w="6" w:type="dxa"/>
          <w:jc w:val="center"/>
        </w:trPr>
        <w:tc>
          <w:tcPr>
            <w:tcW w:w="934" w:type="dxa"/>
          </w:tcPr>
          <w:p w14:paraId="0393111A" w14:textId="77777777" w:rsidR="00B628AE" w:rsidRPr="007B18F0" w:rsidRDefault="00B628AE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3.1</w:t>
            </w:r>
          </w:p>
        </w:tc>
        <w:tc>
          <w:tcPr>
            <w:tcW w:w="7920" w:type="dxa"/>
          </w:tcPr>
          <w:p w14:paraId="3C03B643" w14:textId="77777777" w:rsidR="00B628AE" w:rsidRPr="007B18F0" w:rsidRDefault="00B628AE" w:rsidP="002B4691">
            <w:pPr>
              <w:pStyle w:val="ac"/>
              <w:jc w:val="both"/>
              <w:rPr>
                <w:szCs w:val="24"/>
              </w:rPr>
            </w:pPr>
            <w:r w:rsidRPr="007B18F0">
              <w:rPr>
                <w:szCs w:val="24"/>
              </w:rPr>
              <w:t>надходжень  за тимчасове користування місцями розташування рекламних засобів; від продажу майна, що знаходиться у комунальній власності.</w:t>
            </w:r>
          </w:p>
        </w:tc>
        <w:tc>
          <w:tcPr>
            <w:tcW w:w="3060" w:type="dxa"/>
          </w:tcPr>
          <w:p w14:paraId="7573FB6F" w14:textId="77777777" w:rsidR="00B628AE" w:rsidRPr="007B18F0" w:rsidRDefault="00B628AE" w:rsidP="00AB3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До  </w:t>
            </w:r>
            <w:r w:rsidR="00AB3C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 жовтня</w:t>
            </w:r>
            <w:r w:rsidRPr="007B18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br/>
              <w:t>2024 року</w:t>
            </w:r>
          </w:p>
        </w:tc>
        <w:tc>
          <w:tcPr>
            <w:tcW w:w="4140" w:type="dxa"/>
          </w:tcPr>
          <w:p w14:paraId="7D81BC05" w14:textId="77777777" w:rsidR="00B628AE" w:rsidRPr="007B18F0" w:rsidRDefault="00B628AE" w:rsidP="00E44F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</w:t>
            </w:r>
            <w:r w:rsidR="00E44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власності та земельних відносин 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</w:tr>
      <w:tr w:rsidR="00B628AE" w:rsidRPr="00E44FC6" w14:paraId="648AE9BF" w14:textId="77777777" w:rsidTr="009445F4">
        <w:trPr>
          <w:gridAfter w:val="1"/>
          <w:wAfter w:w="6" w:type="dxa"/>
          <w:jc w:val="center"/>
        </w:trPr>
        <w:tc>
          <w:tcPr>
            <w:tcW w:w="934" w:type="dxa"/>
          </w:tcPr>
          <w:p w14:paraId="0E3B0454" w14:textId="77777777" w:rsidR="00B628AE" w:rsidRPr="007B18F0" w:rsidRDefault="00B628AE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3.2</w:t>
            </w:r>
          </w:p>
        </w:tc>
        <w:tc>
          <w:tcPr>
            <w:tcW w:w="7920" w:type="dxa"/>
          </w:tcPr>
          <w:p w14:paraId="0921C0FE" w14:textId="77777777" w:rsidR="00B628AE" w:rsidRPr="007B18F0" w:rsidRDefault="00B628AE" w:rsidP="002B4691">
            <w:pPr>
              <w:pStyle w:val="ac"/>
              <w:jc w:val="both"/>
              <w:rPr>
                <w:szCs w:val="24"/>
              </w:rPr>
            </w:pPr>
            <w:r w:rsidRPr="007B18F0">
              <w:rPr>
                <w:szCs w:val="24"/>
              </w:rPr>
              <w:t>орендної плати за користування майном, що перебуває у комунальній власності</w:t>
            </w:r>
          </w:p>
        </w:tc>
        <w:tc>
          <w:tcPr>
            <w:tcW w:w="3060" w:type="dxa"/>
          </w:tcPr>
          <w:p w14:paraId="6EF585C5" w14:textId="77777777" w:rsidR="00B628AE" w:rsidRPr="007B18F0" w:rsidRDefault="00B628AE" w:rsidP="00E44F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До  </w:t>
            </w:r>
            <w:r w:rsidR="00E44FC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 жовтня</w:t>
            </w:r>
            <w:r w:rsidRPr="007B18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br/>
              <w:t>2024 року</w:t>
            </w:r>
          </w:p>
        </w:tc>
        <w:tc>
          <w:tcPr>
            <w:tcW w:w="4140" w:type="dxa"/>
          </w:tcPr>
          <w:p w14:paraId="5C19CAEE" w14:textId="77777777" w:rsidR="00B628AE" w:rsidRPr="007B18F0" w:rsidRDefault="00E44FC6" w:rsidP="00E44F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власності та земельних відносин 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ради </w:t>
            </w:r>
          </w:p>
        </w:tc>
      </w:tr>
      <w:tr w:rsidR="00B628AE" w:rsidRPr="007B18F0" w14:paraId="0ACF7BBB" w14:textId="77777777" w:rsidTr="00960713">
        <w:trPr>
          <w:gridAfter w:val="1"/>
          <w:wAfter w:w="6" w:type="dxa"/>
          <w:trHeight w:val="2302"/>
          <w:jc w:val="center"/>
        </w:trPr>
        <w:tc>
          <w:tcPr>
            <w:tcW w:w="934" w:type="dxa"/>
          </w:tcPr>
          <w:p w14:paraId="403623B2" w14:textId="77777777" w:rsidR="00B628AE" w:rsidRPr="007B18F0" w:rsidRDefault="00B628AE" w:rsidP="00A31F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   3.3</w:t>
            </w:r>
          </w:p>
        </w:tc>
        <w:tc>
          <w:tcPr>
            <w:tcW w:w="7920" w:type="dxa"/>
          </w:tcPr>
          <w:p w14:paraId="78043F4C" w14:textId="77777777" w:rsidR="00B628AE" w:rsidRPr="007B18F0" w:rsidRDefault="00B628AE" w:rsidP="002B46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надходжень від продажу землі; коштів від відшкодування втрат сільськогосподарського і лісогосподарського виробництва (у розрізі відповідних підприємств); плати за встановлення земельного сервітуту; коштів за шкоду, що заподіяна на земельних ділянках комунальної власності внаслідок їх самостійного зайняття, використання не за цільовим призначенням</w:t>
            </w:r>
          </w:p>
        </w:tc>
        <w:tc>
          <w:tcPr>
            <w:tcW w:w="3060" w:type="dxa"/>
          </w:tcPr>
          <w:p w14:paraId="55FD4C6E" w14:textId="77777777" w:rsidR="00B628AE" w:rsidRPr="007B18F0" w:rsidRDefault="00B628AE" w:rsidP="00E44F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До  </w:t>
            </w:r>
            <w:r w:rsidR="00E44FC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 жовтня</w:t>
            </w:r>
            <w:r w:rsidRPr="007B18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br/>
              <w:t>2024 року</w:t>
            </w:r>
          </w:p>
        </w:tc>
        <w:tc>
          <w:tcPr>
            <w:tcW w:w="4140" w:type="dxa"/>
          </w:tcPr>
          <w:p w14:paraId="716A01AF" w14:textId="77777777" w:rsidR="00B628AE" w:rsidRPr="007B18F0" w:rsidRDefault="00E44FC6" w:rsidP="002B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власності та земельних відносин 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</w:tr>
      <w:tr w:rsidR="00B628AE" w:rsidRPr="002657E5" w14:paraId="4996E49E" w14:textId="77777777" w:rsidTr="009445F4">
        <w:trPr>
          <w:jc w:val="center"/>
        </w:trPr>
        <w:tc>
          <w:tcPr>
            <w:tcW w:w="934" w:type="dxa"/>
          </w:tcPr>
          <w:p w14:paraId="54CA70CD" w14:textId="77777777" w:rsidR="00B628AE" w:rsidRPr="007B18F0" w:rsidRDefault="00B628AE" w:rsidP="000B5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</w:t>
            </w:r>
            <w:r w:rsidR="000B549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920" w:type="dxa"/>
          </w:tcPr>
          <w:p w14:paraId="75564754" w14:textId="77777777" w:rsidR="00B628AE" w:rsidRPr="007B18F0" w:rsidRDefault="00B628AE" w:rsidP="002B46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власних надходжень бюджетних установ на 2025 рік з детальними обґрунтуваннями.</w:t>
            </w:r>
          </w:p>
        </w:tc>
        <w:tc>
          <w:tcPr>
            <w:tcW w:w="3060" w:type="dxa"/>
          </w:tcPr>
          <w:p w14:paraId="09FB6013" w14:textId="77777777" w:rsidR="00B628AE" w:rsidRPr="007B18F0" w:rsidRDefault="00B628AE" w:rsidP="00DA6B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DA6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жовтня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 </w:t>
            </w:r>
            <w:r w:rsidRPr="007B18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2024 року</w:t>
            </w:r>
          </w:p>
        </w:tc>
        <w:tc>
          <w:tcPr>
            <w:tcW w:w="4146" w:type="dxa"/>
            <w:gridSpan w:val="2"/>
          </w:tcPr>
          <w:p w14:paraId="0BA16470" w14:textId="77777777" w:rsidR="00B628AE" w:rsidRPr="007B18F0" w:rsidRDefault="00DA6BA8" w:rsidP="00856A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B628AE"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правління</w:t>
            </w:r>
            <w:r w:rsidR="0085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відділи Чорноморської </w:t>
            </w:r>
            <w:r w:rsidR="00B628AE"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– головні  розпорядники </w:t>
            </w:r>
            <w:r w:rsidR="0085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бюджетних коштів </w:t>
            </w:r>
          </w:p>
        </w:tc>
      </w:tr>
      <w:tr w:rsidR="00B628AE" w:rsidRPr="007B18F0" w14:paraId="43A26697" w14:textId="77777777" w:rsidTr="009445F4">
        <w:trPr>
          <w:jc w:val="center"/>
        </w:trPr>
        <w:tc>
          <w:tcPr>
            <w:tcW w:w="934" w:type="dxa"/>
          </w:tcPr>
          <w:p w14:paraId="3CCD69A0" w14:textId="77777777" w:rsidR="00B628AE" w:rsidRPr="007B18F0" w:rsidRDefault="00B628AE" w:rsidP="002B14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4.</w:t>
            </w:r>
          </w:p>
        </w:tc>
        <w:tc>
          <w:tcPr>
            <w:tcW w:w="7920" w:type="dxa"/>
            <w:vAlign w:val="center"/>
          </w:tcPr>
          <w:p w14:paraId="2F59EC01" w14:textId="77777777" w:rsidR="00B628AE" w:rsidRPr="007B18F0" w:rsidRDefault="00B628AE" w:rsidP="00C61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Проведення з Міністерством фінансів України роботи стосовно достовірності розрахунків при визначенні на плановий рік обсягів </w:t>
            </w:r>
            <w:r w:rsidR="00856A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реверсної</w:t>
            </w: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дотації </w:t>
            </w:r>
            <w:r w:rsidR="00856A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горизонтального вирівнювання податкоспроможності бюджету </w:t>
            </w:r>
            <w:r w:rsidR="00856A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МТГ.</w:t>
            </w:r>
          </w:p>
          <w:p w14:paraId="27BFA3C7" w14:textId="77777777" w:rsidR="00B628AE" w:rsidRPr="007B18F0" w:rsidRDefault="00B628AE" w:rsidP="002B37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</w:tcPr>
          <w:p w14:paraId="7DFAD2B8" w14:textId="77777777" w:rsidR="00B628AE" w:rsidRPr="007B18F0" w:rsidRDefault="00B628AE" w:rsidP="00770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прийняття Закону України  «Про Державний бюджет України на 2025 рік» в другому читанні</w:t>
            </w:r>
          </w:p>
        </w:tc>
        <w:tc>
          <w:tcPr>
            <w:tcW w:w="4146" w:type="dxa"/>
            <w:gridSpan w:val="2"/>
          </w:tcPr>
          <w:p w14:paraId="1A72DD59" w14:textId="77777777" w:rsidR="00B628AE" w:rsidRPr="007B18F0" w:rsidRDefault="00B628AE" w:rsidP="008B2E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  <w:r w:rsidR="0085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</w:tr>
      <w:tr w:rsidR="00B628AE" w:rsidRPr="000B549B" w14:paraId="10E6773E" w14:textId="77777777" w:rsidTr="009445F4">
        <w:trPr>
          <w:trHeight w:val="1402"/>
          <w:jc w:val="center"/>
        </w:trPr>
        <w:tc>
          <w:tcPr>
            <w:tcW w:w="934" w:type="dxa"/>
          </w:tcPr>
          <w:p w14:paraId="48467EBB" w14:textId="77777777" w:rsidR="00B628AE" w:rsidRPr="007B18F0" w:rsidRDefault="00B628AE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7920" w:type="dxa"/>
          </w:tcPr>
          <w:p w14:paraId="53789789" w14:textId="77777777" w:rsidR="00B628AE" w:rsidRPr="007B18F0" w:rsidRDefault="00B628AE" w:rsidP="00AB0F68">
            <w:pPr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 аналізу розрахункових показників цільових субвенцій з державного бюджету по галузі «Освіта», методики їх визначення на 2025 рік після доведення їх обсягів Міністерством фінансів України та опрацювання їх з галузевим міністерством.</w:t>
            </w:r>
          </w:p>
        </w:tc>
        <w:tc>
          <w:tcPr>
            <w:tcW w:w="3060" w:type="dxa"/>
          </w:tcPr>
          <w:p w14:paraId="545A472C" w14:textId="77777777" w:rsidR="00B628AE" w:rsidRPr="007B18F0" w:rsidRDefault="00B628AE" w:rsidP="0077024B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 триденний термін після доведення Міністерством фінансів України</w:t>
            </w:r>
          </w:p>
        </w:tc>
        <w:tc>
          <w:tcPr>
            <w:tcW w:w="4146" w:type="dxa"/>
            <w:gridSpan w:val="2"/>
          </w:tcPr>
          <w:p w14:paraId="26694C1C" w14:textId="77777777" w:rsidR="00856A77" w:rsidRDefault="00856A77" w:rsidP="00856A7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</w:t>
            </w:r>
            <w:r w:rsidR="00B628AE"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Чорноморської </w:t>
            </w:r>
            <w:r w:rsidR="00B628AE"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ради,</w:t>
            </w:r>
          </w:p>
          <w:p w14:paraId="3099A1F1" w14:textId="77777777" w:rsidR="00B628AE" w:rsidRPr="007B18F0" w:rsidRDefault="00B628AE" w:rsidP="00856A7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фінансове управління</w:t>
            </w:r>
            <w:r w:rsidR="0085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</w:t>
            </w:r>
          </w:p>
        </w:tc>
      </w:tr>
      <w:tr w:rsidR="00B628AE" w:rsidRPr="002657E5" w14:paraId="013A7C16" w14:textId="77777777" w:rsidTr="009445F4">
        <w:trPr>
          <w:trHeight w:val="1068"/>
          <w:jc w:val="center"/>
        </w:trPr>
        <w:tc>
          <w:tcPr>
            <w:tcW w:w="934" w:type="dxa"/>
          </w:tcPr>
          <w:p w14:paraId="74792D15" w14:textId="77777777" w:rsidR="00B628AE" w:rsidRPr="007B18F0" w:rsidRDefault="00B628AE" w:rsidP="00A31F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920" w:type="dxa"/>
          </w:tcPr>
          <w:p w14:paraId="67C37B3C" w14:textId="77777777" w:rsidR="00B628AE" w:rsidRPr="007B18F0" w:rsidRDefault="00B628AE" w:rsidP="00856A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Забезпечення у разі потреби підготовки зауважень та пропозицій </w:t>
            </w:r>
            <w:r w:rsidR="00856A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Чорноморської</w:t>
            </w: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міської ради до проєкту Закону України </w:t>
            </w:r>
            <w:r w:rsidR="00856A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«</w:t>
            </w: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 Державний бюджет України на 2025 рік</w:t>
            </w:r>
            <w:r w:rsidR="00856A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» </w:t>
            </w: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 обсягів міжбюджетних трансфертів та надання їх до Кабінету Міністрів України, Міністерства фінансів України, інших центральних органів виконавчої влади, Комітету Верховної Ради з питань бюджету, профільним комітетам Верховної Ради України, народним депутатам України.</w:t>
            </w:r>
          </w:p>
        </w:tc>
        <w:tc>
          <w:tcPr>
            <w:tcW w:w="3060" w:type="dxa"/>
          </w:tcPr>
          <w:p w14:paraId="515B8955" w14:textId="77777777" w:rsidR="00B628AE" w:rsidRPr="007B18F0" w:rsidRDefault="00B628AE" w:rsidP="00770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прийняття Закону України «Про Державний бюджет України на 2025 рік» в другому читанні</w:t>
            </w:r>
          </w:p>
        </w:tc>
        <w:tc>
          <w:tcPr>
            <w:tcW w:w="4146" w:type="dxa"/>
            <w:gridSpan w:val="2"/>
          </w:tcPr>
          <w:p w14:paraId="3FB0683B" w14:textId="77777777" w:rsidR="00856A77" w:rsidRDefault="00B628AE" w:rsidP="00C6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  <w:r w:rsidR="0085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ради, </w:t>
            </w:r>
          </w:p>
          <w:p w14:paraId="6D9B7DEA" w14:textId="77777777" w:rsidR="00B628AE" w:rsidRPr="007B18F0" w:rsidRDefault="00B628AE" w:rsidP="00C6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та відділи </w:t>
            </w:r>
            <w:r w:rsidR="0085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</w:tr>
      <w:tr w:rsidR="00B628AE" w:rsidRPr="000B549B" w14:paraId="2E125E30" w14:textId="77777777" w:rsidTr="00960713">
        <w:trPr>
          <w:trHeight w:val="535"/>
          <w:jc w:val="center"/>
        </w:trPr>
        <w:tc>
          <w:tcPr>
            <w:tcW w:w="934" w:type="dxa"/>
          </w:tcPr>
          <w:p w14:paraId="3BB7180E" w14:textId="77777777" w:rsidR="00B628AE" w:rsidRPr="007B18F0" w:rsidRDefault="00B628AE" w:rsidP="00EE566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7.</w:t>
            </w:r>
          </w:p>
        </w:tc>
        <w:tc>
          <w:tcPr>
            <w:tcW w:w="7920" w:type="dxa"/>
          </w:tcPr>
          <w:p w14:paraId="7A22B689" w14:textId="77777777" w:rsidR="00B628AE" w:rsidRPr="007B18F0" w:rsidRDefault="00B628AE" w:rsidP="00D41B61">
            <w:pPr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 роботи з надання</w:t>
            </w:r>
            <w:r w:rsidR="00D41B61"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базових мережевих </w:t>
            </w:r>
            <w:r w:rsidR="00D41B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показників установ освіти</w:t>
            </w:r>
            <w:r w:rsidR="008913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="00D41B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 основі яких </w:t>
            </w:r>
            <w:r w:rsidR="00D41B61"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здійснюються розрахунки обсягів міжбюджетних трансфертів по відповідній галузі</w:t>
            </w: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060" w:type="dxa"/>
          </w:tcPr>
          <w:p w14:paraId="20C1AF31" w14:textId="77777777" w:rsidR="00B628AE" w:rsidRPr="007B18F0" w:rsidRDefault="00B628AE" w:rsidP="0077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 встановлений Міністерством освіти і науки України термін</w:t>
            </w:r>
          </w:p>
        </w:tc>
        <w:tc>
          <w:tcPr>
            <w:tcW w:w="4146" w:type="dxa"/>
            <w:gridSpan w:val="2"/>
          </w:tcPr>
          <w:p w14:paraId="416AA35F" w14:textId="77777777" w:rsidR="006367A7" w:rsidRDefault="006367A7" w:rsidP="00636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</w:t>
            </w:r>
            <w:r w:rsidR="00B628AE"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Чорноморської </w:t>
            </w:r>
            <w:r w:rsidR="00B628AE"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ради, </w:t>
            </w:r>
          </w:p>
          <w:p w14:paraId="330A52AC" w14:textId="77777777" w:rsidR="00B628AE" w:rsidRPr="007B18F0" w:rsidRDefault="00B628AE" w:rsidP="00636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фінансове управління</w:t>
            </w:r>
            <w:r w:rsidR="00636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B628AE" w:rsidRPr="000B549B" w14:paraId="20004155" w14:textId="77777777" w:rsidTr="009445F4">
        <w:trPr>
          <w:trHeight w:val="1282"/>
          <w:jc w:val="center"/>
        </w:trPr>
        <w:tc>
          <w:tcPr>
            <w:tcW w:w="934" w:type="dxa"/>
          </w:tcPr>
          <w:p w14:paraId="11B418C7" w14:textId="77777777" w:rsidR="00B628AE" w:rsidRPr="007B18F0" w:rsidRDefault="00B628AE" w:rsidP="00EE566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 8.</w:t>
            </w:r>
          </w:p>
        </w:tc>
        <w:tc>
          <w:tcPr>
            <w:tcW w:w="7920" w:type="dxa"/>
          </w:tcPr>
          <w:p w14:paraId="45274CC1" w14:textId="77777777" w:rsidR="00B628AE" w:rsidRPr="007B18F0" w:rsidRDefault="00B628AE" w:rsidP="008548CC">
            <w:pPr>
              <w:pStyle w:val="21"/>
              <w:shd w:val="clear" w:color="auto" w:fill="auto"/>
              <w:spacing w:before="0" w:line="298" w:lineRule="exact"/>
              <w:ind w:right="48"/>
              <w:jc w:val="both"/>
              <w:rPr>
                <w:rStyle w:val="20"/>
                <w:sz w:val="24"/>
                <w:szCs w:val="24"/>
              </w:rPr>
            </w:pPr>
            <w:r w:rsidRPr="007B18F0">
              <w:rPr>
                <w:rStyle w:val="20"/>
                <w:sz w:val="24"/>
                <w:szCs w:val="24"/>
              </w:rPr>
              <w:t xml:space="preserve">Проведення роботи щодо визначення обсягів міжбюджетних трансфертів, які планується передати (отримати) з інших місцевих бюджетів, та укладання договорів про передачу коштів між місцевими бюджетами у вигляді міжбюджетних трансфертів на здійснення окремих видатків для врахування їх при формуванні проєкту бюджету  </w:t>
            </w:r>
            <w:r w:rsidR="006367A7">
              <w:rPr>
                <w:rStyle w:val="20"/>
                <w:sz w:val="24"/>
                <w:szCs w:val="24"/>
              </w:rPr>
              <w:t>Ч</w:t>
            </w:r>
            <w:r w:rsidRPr="007B18F0">
              <w:rPr>
                <w:rStyle w:val="20"/>
                <w:sz w:val="24"/>
                <w:szCs w:val="24"/>
              </w:rPr>
              <w:t>МТГ на 2025 рік.</w:t>
            </w:r>
          </w:p>
          <w:p w14:paraId="0FB86660" w14:textId="77777777" w:rsidR="00B628AE" w:rsidRPr="007B18F0" w:rsidRDefault="00B628AE" w:rsidP="008548CC">
            <w:pPr>
              <w:pStyle w:val="21"/>
              <w:shd w:val="clear" w:color="auto" w:fill="auto"/>
              <w:spacing w:before="0" w:line="298" w:lineRule="exact"/>
              <w:ind w:right="48"/>
              <w:jc w:val="both"/>
              <w:rPr>
                <w:rStyle w:val="20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03C37AF" w14:textId="77777777" w:rsidR="00B628AE" w:rsidRPr="007B18F0" w:rsidRDefault="00B628AE" w:rsidP="0063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636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жовтня                   2024 року</w:t>
            </w:r>
          </w:p>
        </w:tc>
        <w:tc>
          <w:tcPr>
            <w:tcW w:w="4146" w:type="dxa"/>
            <w:gridSpan w:val="2"/>
          </w:tcPr>
          <w:p w14:paraId="11310101" w14:textId="77777777" w:rsidR="00B628AE" w:rsidRPr="007B18F0" w:rsidRDefault="006367A7" w:rsidP="00FB0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="00B628AE"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інансове управління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</w:t>
            </w:r>
            <w:r w:rsidR="00B628AE"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</w:tr>
      <w:tr w:rsidR="00B628AE" w:rsidRPr="000B549B" w14:paraId="66799649" w14:textId="77777777" w:rsidTr="009445F4">
        <w:trPr>
          <w:trHeight w:val="1068"/>
          <w:jc w:val="center"/>
        </w:trPr>
        <w:tc>
          <w:tcPr>
            <w:tcW w:w="934" w:type="dxa"/>
          </w:tcPr>
          <w:p w14:paraId="44D715AC" w14:textId="77777777" w:rsidR="00B628AE" w:rsidRPr="007B18F0" w:rsidRDefault="00B628AE" w:rsidP="00EE566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9.</w:t>
            </w:r>
          </w:p>
        </w:tc>
        <w:tc>
          <w:tcPr>
            <w:tcW w:w="7920" w:type="dxa"/>
          </w:tcPr>
          <w:p w14:paraId="0A673F61" w14:textId="77777777" w:rsidR="00B628AE" w:rsidRPr="007B18F0" w:rsidRDefault="00B628AE" w:rsidP="006367A7">
            <w:pPr>
              <w:pStyle w:val="21"/>
              <w:shd w:val="clear" w:color="auto" w:fill="auto"/>
              <w:spacing w:before="0" w:line="298" w:lineRule="exact"/>
              <w:ind w:right="48"/>
              <w:jc w:val="both"/>
              <w:rPr>
                <w:rStyle w:val="20"/>
                <w:sz w:val="24"/>
                <w:szCs w:val="24"/>
              </w:rPr>
            </w:pPr>
            <w:r w:rsidRPr="007B18F0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Здійснення моніторингу та визначення заходів щодо упорядкування та оптимізації мережі, штатної чисельності та контингентів підопічних бюджетних установ соціально-культурної сфери, які утримуються за рахунок коштів бюджету </w:t>
            </w:r>
            <w:r w:rsidR="006367A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Ч</w:t>
            </w:r>
            <w:r w:rsidRPr="007B18F0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МТГ, з урахуванням реформ у відповідній галузі.</w:t>
            </w:r>
          </w:p>
        </w:tc>
        <w:tc>
          <w:tcPr>
            <w:tcW w:w="3060" w:type="dxa"/>
          </w:tcPr>
          <w:p w14:paraId="35F72230" w14:textId="77777777" w:rsidR="00B628AE" w:rsidRPr="007B18F0" w:rsidRDefault="00B628AE" w:rsidP="0063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636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жовтня 2024року</w:t>
            </w:r>
          </w:p>
        </w:tc>
        <w:tc>
          <w:tcPr>
            <w:tcW w:w="4146" w:type="dxa"/>
            <w:gridSpan w:val="2"/>
          </w:tcPr>
          <w:p w14:paraId="64E75CE2" w14:textId="77777777" w:rsidR="006367A7" w:rsidRDefault="006367A7" w:rsidP="0063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</w:t>
            </w:r>
            <w:r w:rsidR="00B628AE"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</w:t>
            </w:r>
            <w:r w:rsidR="00B628AE"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ради, </w:t>
            </w:r>
          </w:p>
          <w:p w14:paraId="1AE334F4" w14:textId="77777777" w:rsidR="006367A7" w:rsidRDefault="006367A7" w:rsidP="0063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соціально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політики Чорноморської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197328DE" w14:textId="77777777" w:rsidR="006367A7" w:rsidRDefault="00B628AE" w:rsidP="0063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культури </w:t>
            </w:r>
            <w:r w:rsidR="00636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ради, </w:t>
            </w:r>
          </w:p>
          <w:p w14:paraId="71F39746" w14:textId="77777777" w:rsidR="00B628AE" w:rsidRDefault="00B628AE" w:rsidP="0063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</w:t>
            </w:r>
            <w:r w:rsidR="00636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молоді та спорту </w:t>
            </w:r>
            <w:r w:rsidR="00636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ради, </w:t>
            </w:r>
          </w:p>
          <w:p w14:paraId="28FF5556" w14:textId="77777777" w:rsidR="006367A7" w:rsidRPr="007B18F0" w:rsidRDefault="006367A7" w:rsidP="0063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фінансове управління Чорноморської міської ради</w:t>
            </w:r>
          </w:p>
        </w:tc>
      </w:tr>
      <w:tr w:rsidR="00B628AE" w:rsidRPr="007B18F0" w14:paraId="69C58C2D" w14:textId="77777777" w:rsidTr="009445F4">
        <w:trPr>
          <w:jc w:val="center"/>
        </w:trPr>
        <w:tc>
          <w:tcPr>
            <w:tcW w:w="934" w:type="dxa"/>
          </w:tcPr>
          <w:p w14:paraId="61876AC0" w14:textId="77777777" w:rsidR="00B628AE" w:rsidRPr="007B18F0" w:rsidRDefault="00B628AE" w:rsidP="002B1488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10.</w:t>
            </w:r>
          </w:p>
        </w:tc>
        <w:tc>
          <w:tcPr>
            <w:tcW w:w="7920" w:type="dxa"/>
          </w:tcPr>
          <w:p w14:paraId="231727BC" w14:textId="77777777" w:rsidR="00B628AE" w:rsidRPr="007B18F0" w:rsidRDefault="00B628AE" w:rsidP="00636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форми бюджетного запиту, з урахуванням типової форми бюджетного запиту, визначеної Міністерством фінансів України та особливостей складання проєкту бюджету </w:t>
            </w:r>
            <w:r w:rsidR="00636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МТГ на 2025 рік  і інструкції з його підготовки.</w:t>
            </w:r>
          </w:p>
        </w:tc>
        <w:tc>
          <w:tcPr>
            <w:tcW w:w="3060" w:type="dxa"/>
          </w:tcPr>
          <w:p w14:paraId="4A5C24EC" w14:textId="77777777" w:rsidR="00B628AE" w:rsidRPr="007B18F0" w:rsidRDefault="00B628AE" w:rsidP="00770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Після отримання з Міністерства фінансів України особливостей складання проєктів місцевих бюджетів на 2025рік</w:t>
            </w:r>
          </w:p>
        </w:tc>
        <w:tc>
          <w:tcPr>
            <w:tcW w:w="4146" w:type="dxa"/>
            <w:gridSpan w:val="2"/>
          </w:tcPr>
          <w:p w14:paraId="4C015277" w14:textId="77777777" w:rsidR="00B628AE" w:rsidRPr="007B18F0" w:rsidRDefault="00B628AE" w:rsidP="005D568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  <w:r w:rsidR="00636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</w:tr>
      <w:tr w:rsidR="00B628AE" w:rsidRPr="007B18F0" w14:paraId="271CE947" w14:textId="77777777" w:rsidTr="009445F4">
        <w:trPr>
          <w:jc w:val="center"/>
        </w:trPr>
        <w:tc>
          <w:tcPr>
            <w:tcW w:w="934" w:type="dxa"/>
          </w:tcPr>
          <w:p w14:paraId="5A9F783B" w14:textId="77777777" w:rsidR="00B628AE" w:rsidRPr="007B18F0" w:rsidRDefault="00B628AE" w:rsidP="002B1488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11.</w:t>
            </w:r>
          </w:p>
        </w:tc>
        <w:tc>
          <w:tcPr>
            <w:tcW w:w="7920" w:type="dxa"/>
          </w:tcPr>
          <w:p w14:paraId="32D46020" w14:textId="77777777" w:rsidR="00B628AE" w:rsidRPr="007B18F0" w:rsidRDefault="00B628AE" w:rsidP="00D36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погоджувальних нарад з головними розпорядниками бюджетних коштів з обговорення основних підходів та показників бюджету </w:t>
            </w:r>
            <w:r w:rsidR="00636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МТГ на 2025 рік, узгодження обсягів коштів, необхідних для досягнення цілей державної політики з реальними можливостями ресурсної частини бюджету.</w:t>
            </w:r>
          </w:p>
          <w:p w14:paraId="18788CA9" w14:textId="77777777" w:rsidR="00B628AE" w:rsidRPr="007B18F0" w:rsidRDefault="00B628AE" w:rsidP="009C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</w:tcPr>
          <w:p w14:paraId="63B8EB7C" w14:textId="77777777" w:rsidR="00B628AE" w:rsidRPr="007B18F0" w:rsidRDefault="006367A7" w:rsidP="00770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  <w:r w:rsidR="00B628AE"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2024 року (за окремим графіком)</w:t>
            </w:r>
          </w:p>
        </w:tc>
        <w:tc>
          <w:tcPr>
            <w:tcW w:w="4146" w:type="dxa"/>
            <w:gridSpan w:val="2"/>
          </w:tcPr>
          <w:p w14:paraId="482EE7D0" w14:textId="77777777" w:rsidR="006367A7" w:rsidRDefault="00B628AE" w:rsidP="00C346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  <w:r w:rsidR="00636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ради, </w:t>
            </w:r>
          </w:p>
          <w:p w14:paraId="4A7FE264" w14:textId="77777777" w:rsidR="00B628AE" w:rsidRPr="007B18F0" w:rsidRDefault="00B628AE" w:rsidP="00C346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розпорядники бюджетних коштів</w:t>
            </w:r>
          </w:p>
        </w:tc>
      </w:tr>
      <w:tr w:rsidR="00B628AE" w:rsidRPr="007B18F0" w14:paraId="4FAE3E2E" w14:textId="77777777" w:rsidTr="009445F4">
        <w:trPr>
          <w:jc w:val="center"/>
        </w:trPr>
        <w:tc>
          <w:tcPr>
            <w:tcW w:w="934" w:type="dxa"/>
          </w:tcPr>
          <w:p w14:paraId="1B2DFF32" w14:textId="77777777" w:rsidR="00B628AE" w:rsidRPr="007B18F0" w:rsidRDefault="00B628AE" w:rsidP="002B1488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12.</w:t>
            </w:r>
          </w:p>
        </w:tc>
        <w:tc>
          <w:tcPr>
            <w:tcW w:w="7920" w:type="dxa"/>
          </w:tcPr>
          <w:p w14:paraId="4EA3CFB2" w14:textId="77777777" w:rsidR="00B628AE" w:rsidRPr="007B18F0" w:rsidRDefault="00B628AE" w:rsidP="005D5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Доведення до головних розпорядників бюджетних коштів:</w:t>
            </w:r>
          </w:p>
          <w:p w14:paraId="7D63B1C8" w14:textId="77777777" w:rsidR="00B628AE" w:rsidRPr="007B18F0" w:rsidRDefault="00B628AE" w:rsidP="00960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3060" w:type="dxa"/>
          </w:tcPr>
          <w:p w14:paraId="74A848DA" w14:textId="77777777" w:rsidR="00B628AE" w:rsidRPr="007B18F0" w:rsidRDefault="00B628AE" w:rsidP="0077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6" w:type="dxa"/>
            <w:gridSpan w:val="2"/>
          </w:tcPr>
          <w:p w14:paraId="76FFD57E" w14:textId="77777777" w:rsidR="00B628AE" w:rsidRPr="007B18F0" w:rsidRDefault="00B628AE" w:rsidP="005D2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28AE" w:rsidRPr="007B18F0" w14:paraId="07DBABCF" w14:textId="77777777" w:rsidTr="009445F4">
        <w:trPr>
          <w:jc w:val="center"/>
        </w:trPr>
        <w:tc>
          <w:tcPr>
            <w:tcW w:w="934" w:type="dxa"/>
          </w:tcPr>
          <w:p w14:paraId="6A944AD7" w14:textId="77777777" w:rsidR="00B628AE" w:rsidRPr="007B18F0" w:rsidRDefault="00B628AE" w:rsidP="002B1488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12.1.</w:t>
            </w:r>
          </w:p>
        </w:tc>
        <w:tc>
          <w:tcPr>
            <w:tcW w:w="7920" w:type="dxa"/>
          </w:tcPr>
          <w:p w14:paraId="56081C08" w14:textId="77777777" w:rsidR="00B628AE" w:rsidRPr="007B18F0" w:rsidRDefault="00B628AE" w:rsidP="005D5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інструктивного листа щодо організаційних та інших вимог, яких зобов’язані дотримуватися всі розпорядники бюджетних коштів; </w:t>
            </w:r>
          </w:p>
        </w:tc>
        <w:tc>
          <w:tcPr>
            <w:tcW w:w="3060" w:type="dxa"/>
          </w:tcPr>
          <w:p w14:paraId="10283766" w14:textId="77777777" w:rsidR="00B628AE" w:rsidRPr="007B18F0" w:rsidRDefault="006367A7" w:rsidP="00636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2-робочих днів з дня надходження листа Міністерства фінансів України щодо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особливостей формування місцевих бюджетів на 2025 рік </w:t>
            </w:r>
          </w:p>
        </w:tc>
        <w:tc>
          <w:tcPr>
            <w:tcW w:w="4146" w:type="dxa"/>
            <w:gridSpan w:val="2"/>
          </w:tcPr>
          <w:p w14:paraId="71E20B62" w14:textId="77777777" w:rsidR="00B628AE" w:rsidRPr="007B18F0" w:rsidRDefault="00B628AE" w:rsidP="00AB0F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Фінансове управління</w:t>
            </w:r>
            <w:r w:rsidR="00636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Чорноморської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B628AE" w:rsidRPr="007B18F0" w14:paraId="4CC674D4" w14:textId="77777777" w:rsidTr="009445F4">
        <w:trPr>
          <w:jc w:val="center"/>
        </w:trPr>
        <w:tc>
          <w:tcPr>
            <w:tcW w:w="934" w:type="dxa"/>
          </w:tcPr>
          <w:p w14:paraId="115AEBC2" w14:textId="77777777" w:rsidR="00B628AE" w:rsidRPr="007B18F0" w:rsidRDefault="00B628AE" w:rsidP="002B1488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12.2.</w:t>
            </w:r>
          </w:p>
        </w:tc>
        <w:tc>
          <w:tcPr>
            <w:tcW w:w="7920" w:type="dxa"/>
          </w:tcPr>
          <w:p w14:paraId="681336DC" w14:textId="77777777" w:rsidR="00B628AE" w:rsidRPr="007B18F0" w:rsidRDefault="00B628AE" w:rsidP="00F6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прогнозних обсягів міжбюджетних трансфертів, врахованих у проєкті Державного бюджету на 2025 рік, схваленого Кабінетом Міністрів України та методики їх визначення;</w:t>
            </w:r>
          </w:p>
        </w:tc>
        <w:tc>
          <w:tcPr>
            <w:tcW w:w="3060" w:type="dxa"/>
          </w:tcPr>
          <w:p w14:paraId="442C7767" w14:textId="77777777" w:rsidR="00B628AE" w:rsidRPr="007B18F0" w:rsidRDefault="006367A7" w:rsidP="00122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2-робочих днів з дня </w:t>
            </w:r>
            <w:r w:rsidR="001228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отримання обсягів міжбюджетних трансфертів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2025 рік</w:t>
            </w:r>
          </w:p>
        </w:tc>
        <w:tc>
          <w:tcPr>
            <w:tcW w:w="4146" w:type="dxa"/>
            <w:gridSpan w:val="2"/>
          </w:tcPr>
          <w:p w14:paraId="78ED9051" w14:textId="77777777" w:rsidR="00B628AE" w:rsidRPr="007B18F0" w:rsidRDefault="00B62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Фінансове управління</w:t>
            </w:r>
            <w:r w:rsidR="001228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Чорноморської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B628AE" w:rsidRPr="007B18F0" w14:paraId="365D72CB" w14:textId="77777777" w:rsidTr="009445F4">
        <w:trPr>
          <w:jc w:val="center"/>
        </w:trPr>
        <w:tc>
          <w:tcPr>
            <w:tcW w:w="934" w:type="dxa"/>
          </w:tcPr>
          <w:p w14:paraId="747CB72A" w14:textId="77777777" w:rsidR="00B628AE" w:rsidRPr="007B18F0" w:rsidRDefault="00B628AE" w:rsidP="002B1488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12.3.</w:t>
            </w:r>
          </w:p>
        </w:tc>
        <w:tc>
          <w:tcPr>
            <w:tcW w:w="7920" w:type="dxa"/>
          </w:tcPr>
          <w:p w14:paraId="6F8BB167" w14:textId="77777777" w:rsidR="00B628AE" w:rsidRPr="007B18F0" w:rsidRDefault="00B628AE" w:rsidP="00D36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 бюджетного запиту на 2025 рік разом з інструкцією по його заповненню;</w:t>
            </w:r>
          </w:p>
          <w:p w14:paraId="5D21B307" w14:textId="77777777" w:rsidR="00B628AE" w:rsidRPr="007B18F0" w:rsidRDefault="00B628AE" w:rsidP="00F6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</w:tcPr>
          <w:p w14:paraId="70DE020F" w14:textId="77777777" w:rsidR="00B628AE" w:rsidRPr="007B18F0" w:rsidRDefault="00B628AE" w:rsidP="004C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 жовтня 2024 року</w:t>
            </w:r>
          </w:p>
        </w:tc>
        <w:tc>
          <w:tcPr>
            <w:tcW w:w="4146" w:type="dxa"/>
            <w:gridSpan w:val="2"/>
          </w:tcPr>
          <w:p w14:paraId="1001F695" w14:textId="77777777" w:rsidR="00B628AE" w:rsidRPr="007B18F0" w:rsidRDefault="00B62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  <w:r w:rsidR="001228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</w:tr>
      <w:tr w:rsidR="00B628AE" w:rsidRPr="007B18F0" w14:paraId="494AFF91" w14:textId="77777777" w:rsidTr="009445F4">
        <w:trPr>
          <w:jc w:val="center"/>
        </w:trPr>
        <w:tc>
          <w:tcPr>
            <w:tcW w:w="934" w:type="dxa"/>
          </w:tcPr>
          <w:p w14:paraId="3A09A638" w14:textId="77777777" w:rsidR="00B628AE" w:rsidRPr="007B18F0" w:rsidRDefault="00B628AE" w:rsidP="002B1488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12.4.</w:t>
            </w:r>
          </w:p>
        </w:tc>
        <w:tc>
          <w:tcPr>
            <w:tcW w:w="7920" w:type="dxa"/>
          </w:tcPr>
          <w:p w14:paraId="1F3A8F55" w14:textId="77777777" w:rsidR="00B628AE" w:rsidRPr="007B18F0" w:rsidRDefault="00B628AE" w:rsidP="00D36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орієнтовних обсягів видатків загального фонду бюджету </w:t>
            </w:r>
            <w:r w:rsidR="001228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МТГ та надання кредитів з бюджету </w:t>
            </w:r>
            <w:r w:rsidR="001228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МТГ на 2025</w:t>
            </w: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рік, виходячи з прогнозу фінансових ресурсів, відповідно до вимог статей 34, 75 Бюджетного кодексу України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24997351" w14:textId="77777777" w:rsidR="00B628AE" w:rsidRPr="007B18F0" w:rsidRDefault="00B628AE" w:rsidP="005D5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</w:tcPr>
          <w:p w14:paraId="2DE9B02F" w14:textId="77777777" w:rsidR="00B628AE" w:rsidRPr="007B18F0" w:rsidRDefault="00B628AE" w:rsidP="004C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 жовтня 2024 року</w:t>
            </w:r>
          </w:p>
        </w:tc>
        <w:tc>
          <w:tcPr>
            <w:tcW w:w="4146" w:type="dxa"/>
            <w:gridSpan w:val="2"/>
          </w:tcPr>
          <w:p w14:paraId="7918D908" w14:textId="77777777" w:rsidR="00B628AE" w:rsidRPr="007B18F0" w:rsidRDefault="00B62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Фінансове управління</w:t>
            </w:r>
            <w:r w:rsidR="001228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B628AE" w:rsidRPr="007B18F0" w14:paraId="1CB23AA0" w14:textId="77777777" w:rsidTr="009445F4">
        <w:trPr>
          <w:jc w:val="center"/>
        </w:trPr>
        <w:tc>
          <w:tcPr>
            <w:tcW w:w="934" w:type="dxa"/>
          </w:tcPr>
          <w:p w14:paraId="5D3B3AA9" w14:textId="77777777" w:rsidR="00B628AE" w:rsidRPr="007B18F0" w:rsidRDefault="00B628AE" w:rsidP="002B1488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13.</w:t>
            </w:r>
          </w:p>
        </w:tc>
        <w:tc>
          <w:tcPr>
            <w:tcW w:w="7920" w:type="dxa"/>
          </w:tcPr>
          <w:p w14:paraId="44464F31" w14:textId="77777777" w:rsidR="00B628AE" w:rsidRPr="007B18F0" w:rsidRDefault="00B628AE" w:rsidP="00E972BB">
            <w:pPr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 моніторингу місцевих/регіональних програм у відповідних галузях з метою упорядкування та оптимізації їх основних завдань та заходів, підвищення ефективності та результативності їх реалізації.</w:t>
            </w:r>
          </w:p>
          <w:p w14:paraId="5858F6EC" w14:textId="77777777" w:rsidR="00B628AE" w:rsidRPr="007B18F0" w:rsidRDefault="00B628AE" w:rsidP="00D366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 разі потреби фінансування у 2025 році видатків, які здійснюються відповідно до регіональних програм, термін дії яких закінчується у 2024 році, вжиття заходів щодо внесення відповідних змін для продовження їх дії або затвердження нових програм.</w:t>
            </w:r>
          </w:p>
          <w:p w14:paraId="680599B1" w14:textId="77777777" w:rsidR="00B628AE" w:rsidRPr="007B18F0" w:rsidRDefault="00B628AE" w:rsidP="00E97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</w:tcPr>
          <w:p w14:paraId="39E612F6" w14:textId="77777777" w:rsidR="00B628AE" w:rsidRPr="007B18F0" w:rsidRDefault="00B628AE" w:rsidP="00122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1228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жовтня 2024року</w:t>
            </w:r>
          </w:p>
        </w:tc>
        <w:tc>
          <w:tcPr>
            <w:tcW w:w="4146" w:type="dxa"/>
            <w:gridSpan w:val="2"/>
          </w:tcPr>
          <w:p w14:paraId="4A724447" w14:textId="77777777" w:rsidR="00B628AE" w:rsidRPr="007B18F0" w:rsidRDefault="00B628AE" w:rsidP="00BD6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розпорядники бюджетних коштів</w:t>
            </w:r>
          </w:p>
        </w:tc>
      </w:tr>
      <w:tr w:rsidR="00B628AE" w:rsidRPr="007B18F0" w14:paraId="0718A6A6" w14:textId="77777777" w:rsidTr="009445F4">
        <w:trPr>
          <w:jc w:val="center"/>
        </w:trPr>
        <w:tc>
          <w:tcPr>
            <w:tcW w:w="934" w:type="dxa"/>
          </w:tcPr>
          <w:p w14:paraId="7C7FD600" w14:textId="77777777" w:rsidR="00B628AE" w:rsidRPr="007B18F0" w:rsidRDefault="00B628AE" w:rsidP="002B1488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14.</w:t>
            </w:r>
          </w:p>
        </w:tc>
        <w:tc>
          <w:tcPr>
            <w:tcW w:w="7920" w:type="dxa"/>
          </w:tcPr>
          <w:p w14:paraId="4F41C1F3" w14:textId="77777777" w:rsidR="00B628AE" w:rsidRPr="007B18F0" w:rsidRDefault="00B628AE" w:rsidP="005D5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з розробки бюджетних запитів на 2025-2027 роки.</w:t>
            </w:r>
          </w:p>
        </w:tc>
        <w:tc>
          <w:tcPr>
            <w:tcW w:w="3060" w:type="dxa"/>
          </w:tcPr>
          <w:p w14:paraId="28BA5C2C" w14:textId="77777777" w:rsidR="00B628AE" w:rsidRPr="007B18F0" w:rsidRDefault="00B628AE" w:rsidP="002B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2B36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 жовтня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2024року</w:t>
            </w:r>
          </w:p>
        </w:tc>
        <w:tc>
          <w:tcPr>
            <w:tcW w:w="4146" w:type="dxa"/>
            <w:gridSpan w:val="2"/>
          </w:tcPr>
          <w:p w14:paraId="106ED61C" w14:textId="77777777" w:rsidR="00B628AE" w:rsidRPr="007B18F0" w:rsidRDefault="00B628AE" w:rsidP="00BD6A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розпорядники бюджетних коштів</w:t>
            </w:r>
          </w:p>
        </w:tc>
      </w:tr>
      <w:tr w:rsidR="00B628AE" w:rsidRPr="007B18F0" w14:paraId="6AADE9A2" w14:textId="77777777" w:rsidTr="009445F4">
        <w:trPr>
          <w:jc w:val="center"/>
        </w:trPr>
        <w:tc>
          <w:tcPr>
            <w:tcW w:w="934" w:type="dxa"/>
          </w:tcPr>
          <w:p w14:paraId="57BDE3CD" w14:textId="77777777" w:rsidR="00B628AE" w:rsidRPr="007B18F0" w:rsidRDefault="00B628AE" w:rsidP="002B1488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15.</w:t>
            </w:r>
          </w:p>
        </w:tc>
        <w:tc>
          <w:tcPr>
            <w:tcW w:w="7920" w:type="dxa"/>
          </w:tcPr>
          <w:p w14:paraId="2AD923D7" w14:textId="77777777" w:rsidR="00B628AE" w:rsidRPr="007B18F0" w:rsidRDefault="00B628AE" w:rsidP="00D366BC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 підготовці бюджетних запитів на 2025 рік забезпечити: </w:t>
            </w:r>
          </w:p>
          <w:p w14:paraId="6740A5F3" w14:textId="77777777" w:rsidR="00B628AE" w:rsidRPr="007B18F0" w:rsidRDefault="00B628AE" w:rsidP="00AB0F68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</w:tcPr>
          <w:p w14:paraId="362B59FB" w14:textId="77777777" w:rsidR="00B628AE" w:rsidRPr="007B18F0" w:rsidRDefault="00B628AE" w:rsidP="002B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2B36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 жовтня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2024 року</w:t>
            </w:r>
          </w:p>
        </w:tc>
        <w:tc>
          <w:tcPr>
            <w:tcW w:w="4146" w:type="dxa"/>
            <w:gridSpan w:val="2"/>
          </w:tcPr>
          <w:p w14:paraId="3827D1F1" w14:textId="77777777" w:rsidR="00B628AE" w:rsidRPr="007B18F0" w:rsidRDefault="00B628AE" w:rsidP="00BD6A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розпорядники бюджетних коштів</w:t>
            </w:r>
          </w:p>
        </w:tc>
      </w:tr>
      <w:tr w:rsidR="00B628AE" w:rsidRPr="007B18F0" w14:paraId="4005E0C6" w14:textId="77777777" w:rsidTr="009445F4">
        <w:trPr>
          <w:jc w:val="center"/>
        </w:trPr>
        <w:tc>
          <w:tcPr>
            <w:tcW w:w="934" w:type="dxa"/>
          </w:tcPr>
          <w:p w14:paraId="2CE8D8F3" w14:textId="77777777" w:rsidR="00B628AE" w:rsidRPr="007B18F0" w:rsidRDefault="00B628AE" w:rsidP="002B1488">
            <w:pPr>
              <w:pStyle w:val="11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15.1.</w:t>
            </w:r>
          </w:p>
        </w:tc>
        <w:tc>
          <w:tcPr>
            <w:tcW w:w="7920" w:type="dxa"/>
          </w:tcPr>
          <w:p w14:paraId="7BD7A7BC" w14:textId="77777777" w:rsidR="00B628AE" w:rsidRPr="007B18F0" w:rsidRDefault="00B628AE" w:rsidP="002B3630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дотримання кількісних та вартісних показників, що впливають на розрахунковий обсяг видатків;</w:t>
            </w:r>
          </w:p>
        </w:tc>
        <w:tc>
          <w:tcPr>
            <w:tcW w:w="3060" w:type="dxa"/>
          </w:tcPr>
          <w:p w14:paraId="1B4ABFC0" w14:textId="77777777" w:rsidR="00B628AE" w:rsidRPr="007B18F0" w:rsidRDefault="00B628AE" w:rsidP="002B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2B36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жовтня 2024 року</w:t>
            </w:r>
          </w:p>
        </w:tc>
        <w:tc>
          <w:tcPr>
            <w:tcW w:w="4146" w:type="dxa"/>
            <w:gridSpan w:val="2"/>
          </w:tcPr>
          <w:p w14:paraId="1DAAE452" w14:textId="77777777" w:rsidR="00B628AE" w:rsidRPr="007B18F0" w:rsidRDefault="00B628AE" w:rsidP="00BD6A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розпорядники бюджетних коштів</w:t>
            </w:r>
          </w:p>
        </w:tc>
      </w:tr>
      <w:tr w:rsidR="00B628AE" w:rsidRPr="007B18F0" w14:paraId="7354BABD" w14:textId="77777777" w:rsidTr="009445F4">
        <w:trPr>
          <w:jc w:val="center"/>
        </w:trPr>
        <w:tc>
          <w:tcPr>
            <w:tcW w:w="934" w:type="dxa"/>
          </w:tcPr>
          <w:p w14:paraId="3C8CF49B" w14:textId="77777777" w:rsidR="00B628AE" w:rsidRPr="007B18F0" w:rsidRDefault="00B628AE" w:rsidP="00907103">
            <w:pPr>
              <w:pStyle w:val="11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15.</w:t>
            </w:r>
            <w:r w:rsidR="009071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20" w:type="dxa"/>
          </w:tcPr>
          <w:p w14:paraId="0690AEA3" w14:textId="77777777" w:rsidR="00B628AE" w:rsidRPr="007B18F0" w:rsidRDefault="00B628AE" w:rsidP="00AB0F68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під час формування видатків бюджету розвитку визначення пріоритетних напрямів та включення насамперед об’єктів, по яких є затверджена проєктно-кошторисна документація на виконання робіт, та об’єктів, по яких необхідно здійснювати роботи аварійного або невідкладного </w:t>
            </w: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характеру;</w:t>
            </w:r>
          </w:p>
        </w:tc>
        <w:tc>
          <w:tcPr>
            <w:tcW w:w="3060" w:type="dxa"/>
          </w:tcPr>
          <w:p w14:paraId="77884BE6" w14:textId="77777777" w:rsidR="00B628AE" w:rsidRPr="007B18F0" w:rsidRDefault="00B628AE" w:rsidP="0090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До </w:t>
            </w:r>
            <w:r w:rsidR="009071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жовтня 2024 року</w:t>
            </w:r>
          </w:p>
        </w:tc>
        <w:tc>
          <w:tcPr>
            <w:tcW w:w="4146" w:type="dxa"/>
            <w:gridSpan w:val="2"/>
          </w:tcPr>
          <w:p w14:paraId="42D4A899" w14:textId="77777777" w:rsidR="00B628AE" w:rsidRPr="007B18F0" w:rsidRDefault="00B628AE" w:rsidP="00BD6A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розпорядники бюджетних коштів</w:t>
            </w:r>
          </w:p>
        </w:tc>
      </w:tr>
      <w:tr w:rsidR="00B628AE" w:rsidRPr="007B18F0" w14:paraId="4AF989F5" w14:textId="77777777" w:rsidTr="009445F4">
        <w:trPr>
          <w:jc w:val="center"/>
        </w:trPr>
        <w:tc>
          <w:tcPr>
            <w:tcW w:w="934" w:type="dxa"/>
          </w:tcPr>
          <w:p w14:paraId="148CD79A" w14:textId="77777777" w:rsidR="00B628AE" w:rsidRPr="007B18F0" w:rsidRDefault="00B628AE" w:rsidP="00B712ED">
            <w:pPr>
              <w:pStyle w:val="11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  <w:r w:rsidR="00B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20" w:type="dxa"/>
          </w:tcPr>
          <w:p w14:paraId="7A37FAFF" w14:textId="77777777" w:rsidR="00B628AE" w:rsidRPr="007B18F0" w:rsidRDefault="00B628AE" w:rsidP="004F47C1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врахування комплексу організаційних заходів з енергозбереження та підвищення енергоефективності, у тому числі стосовно повного оснащення бюджетних установ сучасними засобами обліку енергоносіїв та впровадження механізму енергосервісу;</w:t>
            </w:r>
          </w:p>
        </w:tc>
        <w:tc>
          <w:tcPr>
            <w:tcW w:w="3060" w:type="dxa"/>
          </w:tcPr>
          <w:p w14:paraId="50A4F07D" w14:textId="77777777" w:rsidR="00B628AE" w:rsidRPr="007B18F0" w:rsidRDefault="00B628AE" w:rsidP="00B7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B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 жовтня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2024 року</w:t>
            </w:r>
          </w:p>
        </w:tc>
        <w:tc>
          <w:tcPr>
            <w:tcW w:w="4146" w:type="dxa"/>
            <w:gridSpan w:val="2"/>
          </w:tcPr>
          <w:p w14:paraId="62AABBF5" w14:textId="77777777" w:rsidR="00B628AE" w:rsidRPr="007B18F0" w:rsidRDefault="00B628AE" w:rsidP="00BD6A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розпорядники бюджетних коштів</w:t>
            </w:r>
          </w:p>
        </w:tc>
      </w:tr>
      <w:tr w:rsidR="00B628AE" w:rsidRPr="007B18F0" w14:paraId="6AF7387E" w14:textId="77777777" w:rsidTr="009445F4">
        <w:trPr>
          <w:jc w:val="center"/>
        </w:trPr>
        <w:tc>
          <w:tcPr>
            <w:tcW w:w="934" w:type="dxa"/>
          </w:tcPr>
          <w:p w14:paraId="622E61AE" w14:textId="77777777" w:rsidR="00B628AE" w:rsidRPr="007B18F0" w:rsidRDefault="00B628AE" w:rsidP="00B712ED">
            <w:pPr>
              <w:pStyle w:val="11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15.</w:t>
            </w:r>
            <w:r w:rsidR="00B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20" w:type="dxa"/>
          </w:tcPr>
          <w:p w14:paraId="28663CB5" w14:textId="77777777" w:rsidR="00B628AE" w:rsidRPr="007B18F0" w:rsidRDefault="00B628AE" w:rsidP="00B71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обмеж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ення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некритичн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их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датків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підвищення обороноздатності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060" w:type="dxa"/>
          </w:tcPr>
          <w:p w14:paraId="7533C630" w14:textId="77777777" w:rsidR="00B628AE" w:rsidRPr="007B18F0" w:rsidRDefault="00B628AE" w:rsidP="00B7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B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жовтня 2024 року</w:t>
            </w:r>
          </w:p>
        </w:tc>
        <w:tc>
          <w:tcPr>
            <w:tcW w:w="4146" w:type="dxa"/>
            <w:gridSpan w:val="2"/>
          </w:tcPr>
          <w:p w14:paraId="5E4728DB" w14:textId="77777777" w:rsidR="00B628AE" w:rsidRPr="007B18F0" w:rsidRDefault="00B628AE" w:rsidP="00BD6A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розпорядники бюджетних коштів</w:t>
            </w:r>
          </w:p>
        </w:tc>
      </w:tr>
      <w:tr w:rsidR="00B628AE" w:rsidRPr="007B18F0" w14:paraId="05119839" w14:textId="77777777" w:rsidTr="009445F4">
        <w:trPr>
          <w:jc w:val="center"/>
        </w:trPr>
        <w:tc>
          <w:tcPr>
            <w:tcW w:w="934" w:type="dxa"/>
          </w:tcPr>
          <w:p w14:paraId="293F18EF" w14:textId="77777777" w:rsidR="00B628AE" w:rsidRPr="007B18F0" w:rsidRDefault="00B628AE" w:rsidP="002B1488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16.</w:t>
            </w:r>
          </w:p>
        </w:tc>
        <w:tc>
          <w:tcPr>
            <w:tcW w:w="7920" w:type="dxa"/>
          </w:tcPr>
          <w:p w14:paraId="74AC56AC" w14:textId="77777777" w:rsidR="00B628AE" w:rsidRPr="007B18F0" w:rsidRDefault="00B628AE" w:rsidP="006F3793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Подання бюджетних запитів на 2025 рік</w:t>
            </w:r>
            <w:r w:rsidR="006F37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разом із пояснювальною запискою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фінансовому управлінню </w:t>
            </w:r>
            <w:r w:rsidR="006F37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 за доведеними формами з урахуванням вимог Інструкції з їх підготовки, з розрахунками, аргументованими поясненнями та обґрунтуванням потреби в бюджетних коштах за кожним кодом програмної та економічної класифікації видатків, враховуючи відповідність проєкту видатків вимогам щодо жорсткого режиму економії бюджетних коштів, досягнення максимальних результатів при мінімальних затратах, приведення фінансових зобов’язань у відповідність до реальних можливостей бюджету територіальної громади.</w:t>
            </w:r>
            <w:r w:rsidRPr="007B18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60" w:type="dxa"/>
          </w:tcPr>
          <w:p w14:paraId="1285FA20" w14:textId="77777777" w:rsidR="00B628AE" w:rsidRPr="007B18F0" w:rsidRDefault="00B628AE" w:rsidP="0063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63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6F37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листопада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2024року</w:t>
            </w:r>
          </w:p>
        </w:tc>
        <w:tc>
          <w:tcPr>
            <w:tcW w:w="4146" w:type="dxa"/>
            <w:gridSpan w:val="2"/>
          </w:tcPr>
          <w:p w14:paraId="38D957FF" w14:textId="77777777" w:rsidR="00B628AE" w:rsidRPr="007B18F0" w:rsidRDefault="00B628AE" w:rsidP="00BD6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розпорядники бюджетних коштів</w:t>
            </w:r>
          </w:p>
        </w:tc>
      </w:tr>
      <w:tr w:rsidR="00B628AE" w:rsidRPr="007B18F0" w14:paraId="7EEB01AD" w14:textId="77777777" w:rsidTr="009445F4">
        <w:trPr>
          <w:jc w:val="center"/>
        </w:trPr>
        <w:tc>
          <w:tcPr>
            <w:tcW w:w="934" w:type="dxa"/>
          </w:tcPr>
          <w:p w14:paraId="0F097A3B" w14:textId="77777777" w:rsidR="00B628AE" w:rsidRPr="007B18F0" w:rsidRDefault="00B628AE" w:rsidP="002B1488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17.</w:t>
            </w:r>
          </w:p>
        </w:tc>
        <w:tc>
          <w:tcPr>
            <w:tcW w:w="7920" w:type="dxa"/>
          </w:tcPr>
          <w:p w14:paraId="79A2F3C2" w14:textId="77777777" w:rsidR="00B628AE" w:rsidRPr="007B18F0" w:rsidRDefault="00B628AE" w:rsidP="00D366BC">
            <w:pPr>
              <w:tabs>
                <w:tab w:val="left" w:pos="1134"/>
              </w:tabs>
              <w:adjustRightInd w:val="0"/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переліків інвестиційних проєктів, видатки на які у 2025 році та наступні за плановим два </w:t>
            </w:r>
            <w:r w:rsidRPr="007B18F0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бюджетні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 будуть проводитися за рахунок коштів бюджету розвитку, забезпечивши під час формування даних переліків:</w:t>
            </w:r>
          </w:p>
          <w:p w14:paraId="7B6E60DE" w14:textId="77777777" w:rsidR="00B628AE" w:rsidRPr="007B18F0" w:rsidRDefault="00B628AE" w:rsidP="00D366BC">
            <w:pPr>
              <w:tabs>
                <w:tab w:val="left" w:pos="1134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першочергове спрямування коштів на завершення розпочатих об’єктів </w:t>
            </w:r>
            <w:r w:rsidRPr="007B18F0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будівництва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об’єктів з високою будівельною готовністю з метою їх впровадження у 2025 році;</w:t>
            </w:r>
          </w:p>
          <w:p w14:paraId="54872D8B" w14:textId="77777777" w:rsidR="00B628AE" w:rsidRPr="007B18F0" w:rsidRDefault="00B628AE" w:rsidP="00B92D53">
            <w:pPr>
              <w:tabs>
                <w:tab w:val="left" w:pos="1134"/>
              </w:tabs>
              <w:adjustRightInd w:val="0"/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співфінансування в достатньому обсязі інвестиційних </w:t>
            </w:r>
            <w:r w:rsidRPr="007B18F0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програм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проєктів регіонального розвитку, реалізація яких здійснюється із залученням субвенцій з інших бюджетів.</w:t>
            </w:r>
          </w:p>
          <w:p w14:paraId="60EB01F0" w14:textId="77777777" w:rsidR="00B628AE" w:rsidRPr="007B18F0" w:rsidRDefault="00B628AE" w:rsidP="00636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Сформований перелік інвестиційних проєктів, погоджений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із заступниками міського голови згідно з розподілом функціональних обов’язків</w:t>
            </w:r>
            <w:r w:rsidR="002C35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надати до відділу </w:t>
            </w:r>
            <w:r w:rsidR="0063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економіки та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фінансового управління.</w:t>
            </w:r>
          </w:p>
        </w:tc>
        <w:tc>
          <w:tcPr>
            <w:tcW w:w="3060" w:type="dxa"/>
          </w:tcPr>
          <w:p w14:paraId="32B6493A" w14:textId="77777777" w:rsidR="00B628AE" w:rsidRPr="007B18F0" w:rsidRDefault="00B628AE" w:rsidP="006F3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6F37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 жовтня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2024 року</w:t>
            </w:r>
          </w:p>
        </w:tc>
        <w:tc>
          <w:tcPr>
            <w:tcW w:w="4146" w:type="dxa"/>
            <w:gridSpan w:val="2"/>
          </w:tcPr>
          <w:p w14:paraId="16240546" w14:textId="77777777" w:rsidR="00B628AE" w:rsidRPr="007B18F0" w:rsidRDefault="00B628AE" w:rsidP="00BD6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розпорядники бюджетних коштів</w:t>
            </w:r>
          </w:p>
        </w:tc>
      </w:tr>
      <w:tr w:rsidR="00B628AE" w:rsidRPr="007B18F0" w14:paraId="753D4ECE" w14:textId="77777777" w:rsidTr="009445F4">
        <w:trPr>
          <w:jc w:val="center"/>
        </w:trPr>
        <w:tc>
          <w:tcPr>
            <w:tcW w:w="934" w:type="dxa"/>
          </w:tcPr>
          <w:p w14:paraId="18AC5358" w14:textId="77777777" w:rsidR="00B628AE" w:rsidRPr="007B18F0" w:rsidRDefault="00B628AE" w:rsidP="00636059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</w:t>
            </w:r>
            <w:r w:rsidR="0063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20" w:type="dxa"/>
          </w:tcPr>
          <w:p w14:paraId="2606166F" w14:textId="77777777" w:rsidR="00B628AE" w:rsidRPr="007B18F0" w:rsidRDefault="00B628AE" w:rsidP="00636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аналізу бюджетних запитів на 2025 рік, поданих головними розпорядниками бюджетних коштів на предмет відповідності меті, пріоритетності, а також ефективності використання бюджетних коштів, узагальнення їх та прийняття рішення щодо включення їх до пропозиції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проєкту бюджету </w:t>
            </w:r>
            <w:r w:rsidR="0063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МТГ на 2025 рік, згідно з вимогами чинного законодавства. </w:t>
            </w:r>
          </w:p>
        </w:tc>
        <w:tc>
          <w:tcPr>
            <w:tcW w:w="3060" w:type="dxa"/>
          </w:tcPr>
          <w:p w14:paraId="52977465" w14:textId="77777777" w:rsidR="00B628AE" w:rsidRPr="007B18F0" w:rsidRDefault="00B628AE" w:rsidP="0063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До </w:t>
            </w:r>
            <w:r w:rsidR="0063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 листопада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2024року</w:t>
            </w:r>
          </w:p>
        </w:tc>
        <w:tc>
          <w:tcPr>
            <w:tcW w:w="4146" w:type="dxa"/>
            <w:gridSpan w:val="2"/>
          </w:tcPr>
          <w:p w14:paraId="175918E4" w14:textId="77777777" w:rsidR="00636059" w:rsidRDefault="00B628AE" w:rsidP="00AB0F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  <w:r w:rsidR="0063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ради, </w:t>
            </w:r>
          </w:p>
          <w:p w14:paraId="501CA045" w14:textId="77777777" w:rsidR="00B628AE" w:rsidRPr="007B18F0" w:rsidRDefault="00B628AE" w:rsidP="00636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розпорядники бюджетних коштів</w:t>
            </w:r>
          </w:p>
        </w:tc>
      </w:tr>
      <w:tr w:rsidR="00B628AE" w:rsidRPr="007B18F0" w14:paraId="6FA94A8D" w14:textId="77777777" w:rsidTr="009445F4">
        <w:trPr>
          <w:trHeight w:val="1490"/>
          <w:jc w:val="center"/>
        </w:trPr>
        <w:tc>
          <w:tcPr>
            <w:tcW w:w="934" w:type="dxa"/>
          </w:tcPr>
          <w:p w14:paraId="4C052993" w14:textId="77777777" w:rsidR="00B628AE" w:rsidRPr="007B18F0" w:rsidRDefault="00B628AE" w:rsidP="00E265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E265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20" w:type="dxa"/>
          </w:tcPr>
          <w:p w14:paraId="7D18C63D" w14:textId="77777777" w:rsidR="00B628AE" w:rsidRPr="007B18F0" w:rsidRDefault="00B628AE" w:rsidP="00E265F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проєкту рішення про бюджет </w:t>
            </w:r>
            <w:r w:rsidR="00E265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на 2025 рік і матеріалів, передбачених статтею 76 Бюджетного кодексу України, та подання його виконавчому комітету </w:t>
            </w:r>
            <w:r w:rsidR="00E265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3060" w:type="dxa"/>
          </w:tcPr>
          <w:p w14:paraId="3A7A0A32" w14:textId="77777777" w:rsidR="00B628AE" w:rsidRPr="007B18F0" w:rsidRDefault="00B628AE" w:rsidP="00E26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E265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грудня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2024 року</w:t>
            </w:r>
          </w:p>
        </w:tc>
        <w:tc>
          <w:tcPr>
            <w:tcW w:w="4146" w:type="dxa"/>
            <w:gridSpan w:val="2"/>
          </w:tcPr>
          <w:p w14:paraId="76E5F9B3" w14:textId="77777777" w:rsidR="00B628AE" w:rsidRPr="007B18F0" w:rsidRDefault="00B628AE" w:rsidP="00030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  <w:r w:rsidR="00E265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</w:tr>
      <w:tr w:rsidR="00B628AE" w:rsidRPr="007B18F0" w14:paraId="762940AA" w14:textId="77777777" w:rsidTr="009445F4">
        <w:trPr>
          <w:trHeight w:val="1096"/>
          <w:jc w:val="center"/>
        </w:trPr>
        <w:tc>
          <w:tcPr>
            <w:tcW w:w="934" w:type="dxa"/>
          </w:tcPr>
          <w:p w14:paraId="4C9DED3F" w14:textId="77777777" w:rsidR="00B628AE" w:rsidRPr="007B18F0" w:rsidRDefault="00B628AE" w:rsidP="00E265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2</w:t>
            </w:r>
            <w:r w:rsidR="00E265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20" w:type="dxa"/>
          </w:tcPr>
          <w:p w14:paraId="61A364A0" w14:textId="77777777" w:rsidR="00B628AE" w:rsidRPr="007B18F0" w:rsidRDefault="00B628AE" w:rsidP="00E26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Схвалення проєкту рішення про бюджет </w:t>
            </w:r>
            <w:r w:rsidR="00E265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на 2025 рік виконавчим комітетом</w:t>
            </w:r>
            <w:r w:rsidR="00E265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ради.  </w:t>
            </w:r>
          </w:p>
        </w:tc>
        <w:tc>
          <w:tcPr>
            <w:tcW w:w="3060" w:type="dxa"/>
          </w:tcPr>
          <w:p w14:paraId="545826B0" w14:textId="77777777" w:rsidR="00B628AE" w:rsidRPr="007B18F0" w:rsidRDefault="00B628AE" w:rsidP="00E2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E265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грудня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року</w:t>
            </w:r>
          </w:p>
        </w:tc>
        <w:tc>
          <w:tcPr>
            <w:tcW w:w="4146" w:type="dxa"/>
            <w:gridSpan w:val="2"/>
          </w:tcPr>
          <w:p w14:paraId="54D1229A" w14:textId="77777777" w:rsidR="00B628AE" w:rsidRPr="007B18F0" w:rsidRDefault="00B628AE" w:rsidP="002C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</w:t>
            </w:r>
            <w:r w:rsidR="00E265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</w:tr>
      <w:tr w:rsidR="00B628AE" w:rsidRPr="007B18F0" w14:paraId="0B42822E" w14:textId="77777777" w:rsidTr="009445F4">
        <w:trPr>
          <w:jc w:val="center"/>
        </w:trPr>
        <w:tc>
          <w:tcPr>
            <w:tcW w:w="934" w:type="dxa"/>
          </w:tcPr>
          <w:p w14:paraId="27A2A7FB" w14:textId="77777777" w:rsidR="00B628AE" w:rsidRPr="007B18F0" w:rsidRDefault="00B628AE" w:rsidP="00E265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2</w:t>
            </w:r>
            <w:r w:rsidR="00E265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20" w:type="dxa"/>
          </w:tcPr>
          <w:p w14:paraId="26130327" w14:textId="77777777" w:rsidR="00B628AE" w:rsidRPr="007B18F0" w:rsidRDefault="00B628AE" w:rsidP="00E265F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Направлення схваленого проєкту рішення про бюджет </w:t>
            </w:r>
            <w:r w:rsidR="00E265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на 2025 рік на розгляд </w:t>
            </w:r>
            <w:r w:rsidR="00E265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ради. </w:t>
            </w:r>
          </w:p>
        </w:tc>
        <w:tc>
          <w:tcPr>
            <w:tcW w:w="3060" w:type="dxa"/>
          </w:tcPr>
          <w:p w14:paraId="426CC722" w14:textId="77777777" w:rsidR="00B628AE" w:rsidRPr="007B18F0" w:rsidRDefault="00E265FA" w:rsidP="00E26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день після схвалення виконавчим комітетом Чорноморської міської ради </w:t>
            </w:r>
          </w:p>
        </w:tc>
        <w:tc>
          <w:tcPr>
            <w:tcW w:w="4146" w:type="dxa"/>
            <w:gridSpan w:val="2"/>
          </w:tcPr>
          <w:p w14:paraId="622046A1" w14:textId="77777777" w:rsidR="00B628AE" w:rsidRPr="007B18F0" w:rsidRDefault="00B628AE" w:rsidP="00A14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  <w:r w:rsidR="00E265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</w:tr>
      <w:tr w:rsidR="00B628AE" w:rsidRPr="00F731F2" w14:paraId="55FAC468" w14:textId="77777777" w:rsidTr="009445F4">
        <w:trPr>
          <w:jc w:val="center"/>
        </w:trPr>
        <w:tc>
          <w:tcPr>
            <w:tcW w:w="934" w:type="dxa"/>
          </w:tcPr>
          <w:p w14:paraId="1188E393" w14:textId="77777777" w:rsidR="00B628AE" w:rsidRPr="007B18F0" w:rsidRDefault="00B628AE" w:rsidP="00D504D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2</w:t>
            </w:r>
            <w:r w:rsidR="00D50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20" w:type="dxa"/>
          </w:tcPr>
          <w:p w14:paraId="4B8F2F1B" w14:textId="77777777" w:rsidR="00B628AE" w:rsidRPr="007B18F0" w:rsidRDefault="00B628AE" w:rsidP="00AD3F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у </w:t>
            </w:r>
            <w:r w:rsidR="00D504DD"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нарадах</w:t>
            </w:r>
            <w:r w:rsidR="00F73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</w:t>
            </w:r>
            <w:r w:rsidR="00F731F2"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учасниками бюджетного процесу</w:t>
            </w:r>
            <w:r w:rsidR="00F73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F731F2"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504DD"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депутатами </w:t>
            </w:r>
            <w:r w:rsidR="00D50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</w:t>
            </w:r>
            <w:r w:rsidR="00D504DD"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  <w:r w:rsidR="00D504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засіданнях постійних комісій Чорноморської міської ради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представниками громадськості щодо розгляду проєкту рішення міської ради «Про бюджет </w:t>
            </w:r>
            <w:r w:rsidR="00F73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територіальної громади на 2025 рік» </w:t>
            </w:r>
          </w:p>
          <w:p w14:paraId="4F0EFB32" w14:textId="77777777" w:rsidR="00B628AE" w:rsidRPr="007B18F0" w:rsidRDefault="00B628AE" w:rsidP="002C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</w:tcPr>
          <w:p w14:paraId="0CC78595" w14:textId="77777777" w:rsidR="00B628AE" w:rsidRPr="007B18F0" w:rsidRDefault="00B628AE" w:rsidP="00770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грудня 2024 року (згідно регламенту, затвердженого міською радою)</w:t>
            </w:r>
          </w:p>
        </w:tc>
        <w:tc>
          <w:tcPr>
            <w:tcW w:w="4146" w:type="dxa"/>
            <w:gridSpan w:val="2"/>
          </w:tcPr>
          <w:p w14:paraId="5D5C657E" w14:textId="77777777" w:rsidR="00F731F2" w:rsidRDefault="00B628AE" w:rsidP="002C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Фінансове управління</w:t>
            </w:r>
            <w:r w:rsidR="00F73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ради, </w:t>
            </w:r>
          </w:p>
          <w:p w14:paraId="3CAE6DBD" w14:textId="77777777" w:rsidR="00F731F2" w:rsidRDefault="00F731F2" w:rsidP="002C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постійні комісії Чорноморської міської ради,</w:t>
            </w:r>
          </w:p>
          <w:p w14:paraId="0AB4B2C5" w14:textId="77777777" w:rsidR="00F731F2" w:rsidRDefault="00B628AE" w:rsidP="00F73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депутати</w:t>
            </w:r>
            <w:r w:rsidR="00F73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ради, </w:t>
            </w:r>
          </w:p>
          <w:p w14:paraId="513AF181" w14:textId="77777777" w:rsidR="00F731F2" w:rsidRDefault="00B628AE" w:rsidP="00F73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головні розпорядники бюджетних коштів, </w:t>
            </w:r>
          </w:p>
          <w:p w14:paraId="5D4FB5B5" w14:textId="77777777" w:rsidR="00B628AE" w:rsidRPr="007B18F0" w:rsidRDefault="00B628AE" w:rsidP="00F73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одержувачі бюджетних коштів</w:t>
            </w:r>
          </w:p>
        </w:tc>
      </w:tr>
      <w:tr w:rsidR="00B628AE" w:rsidRPr="007B18F0" w14:paraId="55D96CC1" w14:textId="77777777" w:rsidTr="009445F4">
        <w:trPr>
          <w:jc w:val="center"/>
        </w:trPr>
        <w:tc>
          <w:tcPr>
            <w:tcW w:w="934" w:type="dxa"/>
          </w:tcPr>
          <w:p w14:paraId="104DB9F4" w14:textId="77777777" w:rsidR="00B628AE" w:rsidRPr="007B18F0" w:rsidRDefault="00B628AE" w:rsidP="00F731F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2</w:t>
            </w:r>
            <w:r w:rsidR="00F73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20" w:type="dxa"/>
          </w:tcPr>
          <w:p w14:paraId="10E375E6" w14:textId="77777777" w:rsidR="00B628AE" w:rsidRPr="007B18F0" w:rsidRDefault="00B628AE" w:rsidP="00AD3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Доопрацювання проєкту рішення про бюджет </w:t>
            </w:r>
            <w:r w:rsidR="00F73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МТГ на 2025 рік з урахуванням показників обсягів міжбюджетних трансфертів, врахованих у проєкті державного бюджету, прийнятому Верховною Радою України у другому читанні та зауважень депутатських комісій, громадськості.</w:t>
            </w:r>
          </w:p>
          <w:p w14:paraId="012EAB23" w14:textId="77777777" w:rsidR="00B628AE" w:rsidRPr="007B18F0" w:rsidRDefault="00B628AE" w:rsidP="005D5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</w:tcPr>
          <w:p w14:paraId="76680221" w14:textId="77777777" w:rsidR="00B628AE" w:rsidRPr="007B18F0" w:rsidRDefault="00B628AE" w:rsidP="00F731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F73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грудня 2024 року</w:t>
            </w:r>
          </w:p>
        </w:tc>
        <w:tc>
          <w:tcPr>
            <w:tcW w:w="4146" w:type="dxa"/>
            <w:gridSpan w:val="2"/>
          </w:tcPr>
          <w:p w14:paraId="0F269079" w14:textId="77777777" w:rsidR="00F731F2" w:rsidRDefault="00B628AE" w:rsidP="00BD6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  <w:r w:rsidR="00F73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ради,</w:t>
            </w:r>
          </w:p>
          <w:p w14:paraId="558120F0" w14:textId="77777777" w:rsidR="00B628AE" w:rsidRPr="007B18F0" w:rsidRDefault="00B628AE" w:rsidP="00BD6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розпорядники бюджетних коштів</w:t>
            </w:r>
          </w:p>
        </w:tc>
      </w:tr>
      <w:tr w:rsidR="00B628AE" w:rsidRPr="007B18F0" w14:paraId="1EE8F921" w14:textId="77777777" w:rsidTr="009445F4">
        <w:trPr>
          <w:jc w:val="center"/>
        </w:trPr>
        <w:tc>
          <w:tcPr>
            <w:tcW w:w="934" w:type="dxa"/>
          </w:tcPr>
          <w:p w14:paraId="112E1297" w14:textId="77777777" w:rsidR="00B628AE" w:rsidRPr="007B18F0" w:rsidRDefault="00B628AE" w:rsidP="00F731F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2</w:t>
            </w:r>
            <w:r w:rsidR="00F73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20" w:type="dxa"/>
          </w:tcPr>
          <w:p w14:paraId="2F8BE29A" w14:textId="77777777" w:rsidR="00B628AE" w:rsidRPr="007B18F0" w:rsidRDefault="00B628AE" w:rsidP="00AD3F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Прийняття рішення </w:t>
            </w:r>
            <w:r w:rsidR="00F73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ради «Про бюджет </w:t>
            </w:r>
            <w:r w:rsidR="00F73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на 2025 рік».</w:t>
            </w:r>
          </w:p>
          <w:p w14:paraId="24810D2E" w14:textId="77777777" w:rsidR="00B628AE" w:rsidRPr="007B18F0" w:rsidRDefault="00B628AE" w:rsidP="009445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</w:tcPr>
          <w:p w14:paraId="05E37262" w14:textId="77777777" w:rsidR="00B628AE" w:rsidRPr="007B18F0" w:rsidRDefault="00B628AE" w:rsidP="00770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 грудня 2024 року</w:t>
            </w:r>
          </w:p>
        </w:tc>
        <w:tc>
          <w:tcPr>
            <w:tcW w:w="4146" w:type="dxa"/>
            <w:gridSpan w:val="2"/>
          </w:tcPr>
          <w:p w14:paraId="01A7D6D2" w14:textId="77777777" w:rsidR="00B628AE" w:rsidRPr="007B18F0" w:rsidRDefault="00B628AE" w:rsidP="002C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Фінансове управління</w:t>
            </w:r>
            <w:r w:rsidR="00F73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B628AE" w:rsidRPr="007B18F0" w14:paraId="58BDF73D" w14:textId="77777777" w:rsidTr="009445F4">
        <w:trPr>
          <w:jc w:val="center"/>
        </w:trPr>
        <w:tc>
          <w:tcPr>
            <w:tcW w:w="934" w:type="dxa"/>
          </w:tcPr>
          <w:p w14:paraId="6AAA1B5D" w14:textId="77777777" w:rsidR="00B628AE" w:rsidRPr="007B18F0" w:rsidRDefault="00F731F2" w:rsidP="002B14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25</w:t>
            </w:r>
            <w:r w:rsidR="00B628AE"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20" w:type="dxa"/>
          </w:tcPr>
          <w:p w14:paraId="1AE8A2DB" w14:textId="77777777" w:rsidR="00B628AE" w:rsidRPr="007B18F0" w:rsidRDefault="00B628AE" w:rsidP="00AD3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Оприлюднення рішення</w:t>
            </w:r>
            <w:r w:rsidR="00F73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ради «Про бюджет </w:t>
            </w:r>
            <w:r w:rsidR="00F73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на 2025 рік» </w:t>
            </w:r>
            <w:r w:rsidR="00F73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офіційному </w:t>
            </w:r>
            <w:r w:rsidR="00F73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сайті Чорноморської міської територіальної громади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9BC621B" w14:textId="77777777" w:rsidR="00B628AE" w:rsidRPr="007B18F0" w:rsidRDefault="00B628AE" w:rsidP="005D5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</w:tcPr>
          <w:p w14:paraId="7B0C88A3" w14:textId="77777777" w:rsidR="00B628AE" w:rsidRPr="007B18F0" w:rsidRDefault="00B628AE" w:rsidP="007702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 10 денний строк з дня його прийняття</w:t>
            </w:r>
          </w:p>
        </w:tc>
        <w:tc>
          <w:tcPr>
            <w:tcW w:w="4146" w:type="dxa"/>
            <w:gridSpan w:val="2"/>
          </w:tcPr>
          <w:p w14:paraId="2AE2C576" w14:textId="77777777" w:rsidR="00B628AE" w:rsidRPr="007B18F0" w:rsidRDefault="00B628AE" w:rsidP="00F73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  <w:r w:rsidR="00F73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</w:tr>
      <w:tr w:rsidR="00B628AE" w:rsidRPr="007B18F0" w14:paraId="390653DF" w14:textId="77777777" w:rsidTr="009445F4">
        <w:trPr>
          <w:jc w:val="center"/>
        </w:trPr>
        <w:tc>
          <w:tcPr>
            <w:tcW w:w="934" w:type="dxa"/>
          </w:tcPr>
          <w:p w14:paraId="0AC2C1EB" w14:textId="77777777" w:rsidR="00B628AE" w:rsidRPr="007B18F0" w:rsidRDefault="00B628AE" w:rsidP="00F731F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2</w:t>
            </w:r>
            <w:r w:rsidR="00F73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20" w:type="dxa"/>
          </w:tcPr>
          <w:p w14:paraId="6C961748" w14:textId="77777777" w:rsidR="00B628AE" w:rsidRPr="007B18F0" w:rsidRDefault="00B628AE" w:rsidP="00352256">
            <w:pPr>
              <w:spacing w:line="221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Забезпечення формування мережі розпорядників бюджетних коштів нижчого рівня та одержувачів коштів на 2025 рік відповідно </w:t>
            </w:r>
            <w:r w:rsidRPr="007B18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uk-UA"/>
              </w:rPr>
              <w:t>до статті 89 Бюджетного кодексу України та вимог</w:t>
            </w: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наказу Міністерства фінансів України від 23 серпня 2012 року №938 </w:t>
            </w:r>
            <w:r w:rsidR="003522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«</w:t>
            </w:r>
            <w:r w:rsidRPr="007B18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 затвердження Порядку казначейського обслуговування місцевих </w:t>
            </w:r>
            <w:r w:rsidRPr="007B18F0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  <w:lang w:val="uk-UA"/>
              </w:rPr>
              <w:t>бюджетів</w:t>
            </w:r>
            <w:r w:rsidR="00352256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7B18F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, зареєстрованого в Міністерстві юстиції України</w:t>
            </w: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12 вересня 2012 року за № 1569/21881 (</w:t>
            </w:r>
            <w:r w:rsidR="003522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зі</w:t>
            </w: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змінами).</w:t>
            </w:r>
          </w:p>
        </w:tc>
        <w:tc>
          <w:tcPr>
            <w:tcW w:w="3060" w:type="dxa"/>
          </w:tcPr>
          <w:p w14:paraId="550806DD" w14:textId="77777777" w:rsidR="00B628AE" w:rsidRPr="007B18F0" w:rsidRDefault="00B628AE" w:rsidP="00AD3F6E">
            <w:pPr>
              <w:spacing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 1</w:t>
            </w:r>
            <w:r w:rsidR="003522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грудня</w:t>
            </w:r>
          </w:p>
          <w:p w14:paraId="2FFC20BB" w14:textId="77777777" w:rsidR="00B628AE" w:rsidRPr="007B18F0" w:rsidRDefault="00B628AE" w:rsidP="0077024B">
            <w:pPr>
              <w:spacing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року</w:t>
            </w:r>
          </w:p>
        </w:tc>
        <w:tc>
          <w:tcPr>
            <w:tcW w:w="4146" w:type="dxa"/>
            <w:gridSpan w:val="2"/>
          </w:tcPr>
          <w:p w14:paraId="7680749B" w14:textId="77777777" w:rsidR="00B628AE" w:rsidRPr="007B18F0" w:rsidRDefault="00B628AE" w:rsidP="00BD6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розпорядники бюджетних коштів</w:t>
            </w:r>
          </w:p>
        </w:tc>
      </w:tr>
      <w:tr w:rsidR="00B628AE" w:rsidRPr="007B18F0" w14:paraId="13861019" w14:textId="77777777" w:rsidTr="009445F4">
        <w:trPr>
          <w:jc w:val="center"/>
        </w:trPr>
        <w:tc>
          <w:tcPr>
            <w:tcW w:w="934" w:type="dxa"/>
          </w:tcPr>
          <w:p w14:paraId="42CC6BB3" w14:textId="77777777" w:rsidR="00B628AE" w:rsidRPr="007B18F0" w:rsidRDefault="00B628AE" w:rsidP="0035225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</w:t>
            </w:r>
            <w:r w:rsidR="00352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20" w:type="dxa"/>
          </w:tcPr>
          <w:p w14:paraId="374C9C20" w14:textId="77777777" w:rsidR="00B628AE" w:rsidRPr="007B18F0" w:rsidRDefault="00B628AE" w:rsidP="00AD3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Подання інформації, що міститься в рішенні про бюджет </w:t>
            </w:r>
            <w:r w:rsidR="00352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на 2025 рік через ПЗ «</w:t>
            </w:r>
            <w:r w:rsidRPr="007B18F0">
              <w:rPr>
                <w:rFonts w:ascii="Times New Roman" w:hAnsi="Times New Roman" w:cs="Times New Roman"/>
                <w:sz w:val="24"/>
                <w:szCs w:val="24"/>
              </w:rPr>
              <w:t>LOGICA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  <w:p w14:paraId="110E5942" w14:textId="77777777" w:rsidR="00B628AE" w:rsidRPr="007B18F0" w:rsidRDefault="00B628AE" w:rsidP="005D5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</w:tcPr>
          <w:p w14:paraId="6E830673" w14:textId="77777777" w:rsidR="00B628AE" w:rsidRPr="007B18F0" w:rsidRDefault="00B628AE" w:rsidP="00770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27 грудня 2024 року</w:t>
            </w:r>
          </w:p>
        </w:tc>
        <w:tc>
          <w:tcPr>
            <w:tcW w:w="4146" w:type="dxa"/>
            <w:gridSpan w:val="2"/>
          </w:tcPr>
          <w:p w14:paraId="339B62F0" w14:textId="77777777" w:rsidR="00352256" w:rsidRDefault="00B628AE" w:rsidP="00BD6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  <w:r w:rsidR="00352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ради, </w:t>
            </w:r>
          </w:p>
          <w:p w14:paraId="6B2F6016" w14:textId="77777777" w:rsidR="00B628AE" w:rsidRPr="007B18F0" w:rsidRDefault="00B628AE" w:rsidP="00BD6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головні розпорядники </w:t>
            </w:r>
            <w:r w:rsidR="00BD6A85"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бюджетних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коштів </w:t>
            </w:r>
          </w:p>
        </w:tc>
      </w:tr>
      <w:tr w:rsidR="00B628AE" w:rsidRPr="007B18F0" w14:paraId="1A6A7F36" w14:textId="77777777" w:rsidTr="009445F4">
        <w:trPr>
          <w:jc w:val="center"/>
        </w:trPr>
        <w:tc>
          <w:tcPr>
            <w:tcW w:w="934" w:type="dxa"/>
          </w:tcPr>
          <w:p w14:paraId="19245C56" w14:textId="77777777" w:rsidR="00B628AE" w:rsidRPr="007B18F0" w:rsidRDefault="00B628AE" w:rsidP="0035225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</w:t>
            </w:r>
            <w:r w:rsidR="00352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20" w:type="dxa"/>
          </w:tcPr>
          <w:p w14:paraId="22F70D23" w14:textId="77777777" w:rsidR="00B628AE" w:rsidRPr="007B18F0" w:rsidRDefault="00B628AE" w:rsidP="00AD3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бюджетних</w:t>
            </w:r>
            <w:r w:rsidR="00DC63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запитів на 2025 рік на офіційному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</w:t>
            </w:r>
            <w:r w:rsidR="00DC63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головних розпорядників бюджетних коштів,</w:t>
            </w:r>
            <w:r w:rsidR="00352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63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офіційному сайті </w:t>
            </w:r>
            <w:r w:rsidR="00352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</w:t>
            </w:r>
            <w:r w:rsidR="00352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територіальної громади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оприлюднення їх в інший спосіб.</w:t>
            </w:r>
          </w:p>
          <w:p w14:paraId="7ABFAC89" w14:textId="77777777" w:rsidR="00B628AE" w:rsidRPr="007B18F0" w:rsidRDefault="00B628AE" w:rsidP="002C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</w:tcPr>
          <w:p w14:paraId="264B0626" w14:textId="77777777" w:rsidR="00B628AE" w:rsidRPr="007B18F0" w:rsidRDefault="00B628AE" w:rsidP="00770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27 грудня 2024 року</w:t>
            </w:r>
          </w:p>
        </w:tc>
        <w:tc>
          <w:tcPr>
            <w:tcW w:w="4146" w:type="dxa"/>
            <w:gridSpan w:val="2"/>
          </w:tcPr>
          <w:p w14:paraId="27379561" w14:textId="77777777" w:rsidR="00B628AE" w:rsidRPr="007B18F0" w:rsidRDefault="00B628AE" w:rsidP="00C1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розпорядники бюджетних коштів</w:t>
            </w:r>
          </w:p>
        </w:tc>
      </w:tr>
      <w:tr w:rsidR="00B628AE" w:rsidRPr="007B18F0" w14:paraId="06F8754C" w14:textId="77777777" w:rsidTr="009445F4">
        <w:trPr>
          <w:jc w:val="center"/>
        </w:trPr>
        <w:tc>
          <w:tcPr>
            <w:tcW w:w="934" w:type="dxa"/>
          </w:tcPr>
          <w:p w14:paraId="029EED59" w14:textId="77777777" w:rsidR="00B628AE" w:rsidRPr="007B18F0" w:rsidRDefault="00B628AE" w:rsidP="0035225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352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920" w:type="dxa"/>
          </w:tcPr>
          <w:p w14:paraId="260421B0" w14:textId="77777777" w:rsidR="00B628AE" w:rsidRPr="00352256" w:rsidRDefault="00B628AE" w:rsidP="002C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Подання інформації, що міститься в бюджетних запитах головних розпорядників бюджетних коштів</w:t>
            </w:r>
            <w:r w:rsidR="008B01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52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через ПЗ «LOGICA».</w:t>
            </w:r>
          </w:p>
          <w:p w14:paraId="078D12D1" w14:textId="77777777" w:rsidR="00B628AE" w:rsidRPr="007B18F0" w:rsidRDefault="00B628AE" w:rsidP="002C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</w:tcPr>
          <w:p w14:paraId="4A17970B" w14:textId="77777777" w:rsidR="00B628AE" w:rsidRPr="007B18F0" w:rsidRDefault="00B628AE" w:rsidP="00770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27 грудня 2024 року</w:t>
            </w:r>
          </w:p>
        </w:tc>
        <w:tc>
          <w:tcPr>
            <w:tcW w:w="4146" w:type="dxa"/>
            <w:gridSpan w:val="2"/>
          </w:tcPr>
          <w:p w14:paraId="060A66E7" w14:textId="77777777" w:rsidR="00352256" w:rsidRDefault="00B628AE" w:rsidP="00352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  <w:r w:rsidR="00352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</w:t>
            </w:r>
            <w:r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ради, </w:t>
            </w:r>
          </w:p>
          <w:p w14:paraId="581A6097" w14:textId="77777777" w:rsidR="00B628AE" w:rsidRPr="007B18F0" w:rsidRDefault="00F111B8" w:rsidP="00352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B628AE" w:rsidRPr="007B1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оловні розпорядники бюджетних коштів</w:t>
            </w:r>
          </w:p>
        </w:tc>
      </w:tr>
    </w:tbl>
    <w:p w14:paraId="04B8A26E" w14:textId="77777777" w:rsidR="00B628AE" w:rsidRPr="007B18F0" w:rsidRDefault="00B628AE" w:rsidP="00F9418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A3C03D1" w14:textId="77777777" w:rsidR="00B628AE" w:rsidRPr="007B18F0" w:rsidRDefault="00B628AE" w:rsidP="00F9418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B6B490F" w14:textId="77777777" w:rsidR="00B628AE" w:rsidRPr="007B18F0" w:rsidRDefault="007B18F0" w:rsidP="00F9418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B628AE" w:rsidRPr="007B18F0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фінансового управління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Ольга ЯКОВЕНКО</w:t>
      </w:r>
    </w:p>
    <w:sectPr w:rsidR="00B628AE" w:rsidRPr="007B18F0" w:rsidSect="00D5752B">
      <w:headerReference w:type="default" r:id="rId8"/>
      <w:pgSz w:w="16838" w:h="11906" w:orient="landscape"/>
      <w:pgMar w:top="709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6A899" w14:textId="77777777" w:rsidR="00B64001" w:rsidRDefault="00B64001" w:rsidP="00F94185">
      <w:pPr>
        <w:spacing w:after="0" w:line="240" w:lineRule="auto"/>
      </w:pPr>
      <w:r>
        <w:separator/>
      </w:r>
    </w:p>
  </w:endnote>
  <w:endnote w:type="continuationSeparator" w:id="0">
    <w:p w14:paraId="6A7BF806" w14:textId="77777777" w:rsidR="00B64001" w:rsidRDefault="00B64001" w:rsidP="00F9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EA003" w14:textId="77777777" w:rsidR="00B64001" w:rsidRDefault="00B64001" w:rsidP="00F94185">
      <w:pPr>
        <w:spacing w:after="0" w:line="240" w:lineRule="auto"/>
      </w:pPr>
      <w:r>
        <w:separator/>
      </w:r>
    </w:p>
  </w:footnote>
  <w:footnote w:type="continuationSeparator" w:id="0">
    <w:p w14:paraId="4804FA76" w14:textId="77777777" w:rsidR="00B64001" w:rsidRDefault="00B64001" w:rsidP="00F94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62C0" w14:textId="77777777" w:rsidR="00B628AE" w:rsidRPr="00F94185" w:rsidRDefault="00544477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F94185">
      <w:rPr>
        <w:rFonts w:ascii="Times New Roman" w:hAnsi="Times New Roman" w:cs="Times New Roman"/>
        <w:sz w:val="24"/>
        <w:szCs w:val="24"/>
      </w:rPr>
      <w:fldChar w:fldCharType="begin"/>
    </w:r>
    <w:r w:rsidR="00B628AE" w:rsidRPr="00F94185">
      <w:rPr>
        <w:rFonts w:ascii="Times New Roman" w:hAnsi="Times New Roman" w:cs="Times New Roman"/>
        <w:sz w:val="24"/>
        <w:szCs w:val="24"/>
      </w:rPr>
      <w:instrText>PAGE   \* MERGEFORMAT</w:instrText>
    </w:r>
    <w:r w:rsidRPr="00F94185">
      <w:rPr>
        <w:rFonts w:ascii="Times New Roman" w:hAnsi="Times New Roman" w:cs="Times New Roman"/>
        <w:sz w:val="24"/>
        <w:szCs w:val="24"/>
      </w:rPr>
      <w:fldChar w:fldCharType="separate"/>
    </w:r>
    <w:r w:rsidR="00F111B8" w:rsidRPr="00F111B8">
      <w:rPr>
        <w:rFonts w:ascii="Times New Roman" w:hAnsi="Times New Roman" w:cs="Times New Roman"/>
        <w:noProof/>
        <w:sz w:val="24"/>
        <w:szCs w:val="24"/>
        <w:lang w:val="uk-UA"/>
      </w:rPr>
      <w:t>7</w:t>
    </w:r>
    <w:r w:rsidRPr="00F94185">
      <w:rPr>
        <w:rFonts w:ascii="Times New Roman" w:hAnsi="Times New Roman" w:cs="Times New Roman"/>
        <w:sz w:val="24"/>
        <w:szCs w:val="24"/>
      </w:rPr>
      <w:fldChar w:fldCharType="end"/>
    </w:r>
  </w:p>
  <w:p w14:paraId="0DBF1BFF" w14:textId="77777777" w:rsidR="00B628AE" w:rsidRDefault="00B628A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51CD1"/>
    <w:multiLevelType w:val="multilevel"/>
    <w:tmpl w:val="07F49F92"/>
    <w:lvl w:ilvl="0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abstractNum w:abstractNumId="1" w15:restartNumberingAfterBreak="0">
    <w:nsid w:val="6134546C"/>
    <w:multiLevelType w:val="hybridMultilevel"/>
    <w:tmpl w:val="07F49F92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abstractNum w:abstractNumId="2" w15:restartNumberingAfterBreak="0">
    <w:nsid w:val="7F651968"/>
    <w:multiLevelType w:val="hybridMultilevel"/>
    <w:tmpl w:val="B2CCDBBC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94185"/>
    <w:rsid w:val="00000443"/>
    <w:rsid w:val="00001701"/>
    <w:rsid w:val="0001248D"/>
    <w:rsid w:val="00014FEA"/>
    <w:rsid w:val="00017B36"/>
    <w:rsid w:val="000209D4"/>
    <w:rsid w:val="00021700"/>
    <w:rsid w:val="00030553"/>
    <w:rsid w:val="000366E7"/>
    <w:rsid w:val="00036E66"/>
    <w:rsid w:val="00046138"/>
    <w:rsid w:val="00046DF8"/>
    <w:rsid w:val="00047C12"/>
    <w:rsid w:val="000557BD"/>
    <w:rsid w:val="000607A9"/>
    <w:rsid w:val="00066CCB"/>
    <w:rsid w:val="00092779"/>
    <w:rsid w:val="00092F56"/>
    <w:rsid w:val="000A0348"/>
    <w:rsid w:val="000A16CA"/>
    <w:rsid w:val="000A3CAC"/>
    <w:rsid w:val="000A4442"/>
    <w:rsid w:val="000A460E"/>
    <w:rsid w:val="000A6E41"/>
    <w:rsid w:val="000B40AD"/>
    <w:rsid w:val="000B549B"/>
    <w:rsid w:val="000C0FF0"/>
    <w:rsid w:val="000C1BBB"/>
    <w:rsid w:val="000C1BF3"/>
    <w:rsid w:val="000D734C"/>
    <w:rsid w:val="000D7D98"/>
    <w:rsid w:val="000E1B9E"/>
    <w:rsid w:val="000E61C2"/>
    <w:rsid w:val="000F3F64"/>
    <w:rsid w:val="000F6936"/>
    <w:rsid w:val="001055FE"/>
    <w:rsid w:val="001061A0"/>
    <w:rsid w:val="00117947"/>
    <w:rsid w:val="00122811"/>
    <w:rsid w:val="0012479F"/>
    <w:rsid w:val="00132BB9"/>
    <w:rsid w:val="00132BF7"/>
    <w:rsid w:val="00135759"/>
    <w:rsid w:val="00137CB6"/>
    <w:rsid w:val="00137F2B"/>
    <w:rsid w:val="001426AE"/>
    <w:rsid w:val="00143C0B"/>
    <w:rsid w:val="00154B39"/>
    <w:rsid w:val="00161986"/>
    <w:rsid w:val="00165C2A"/>
    <w:rsid w:val="00182C45"/>
    <w:rsid w:val="00183F16"/>
    <w:rsid w:val="001901D6"/>
    <w:rsid w:val="00190730"/>
    <w:rsid w:val="00193440"/>
    <w:rsid w:val="001966FB"/>
    <w:rsid w:val="00196843"/>
    <w:rsid w:val="00197DDE"/>
    <w:rsid w:val="001A1144"/>
    <w:rsid w:val="001A178B"/>
    <w:rsid w:val="001A2DAB"/>
    <w:rsid w:val="001B12B5"/>
    <w:rsid w:val="001B76E9"/>
    <w:rsid w:val="001C5417"/>
    <w:rsid w:val="001E310F"/>
    <w:rsid w:val="001F17A1"/>
    <w:rsid w:val="001F1C18"/>
    <w:rsid w:val="00200074"/>
    <w:rsid w:val="0020744B"/>
    <w:rsid w:val="00207DFD"/>
    <w:rsid w:val="0021017C"/>
    <w:rsid w:val="00214436"/>
    <w:rsid w:val="0021478A"/>
    <w:rsid w:val="0021505C"/>
    <w:rsid w:val="002270F2"/>
    <w:rsid w:val="00232E59"/>
    <w:rsid w:val="00236BE2"/>
    <w:rsid w:val="00240FCB"/>
    <w:rsid w:val="00246395"/>
    <w:rsid w:val="00251F9F"/>
    <w:rsid w:val="002549F3"/>
    <w:rsid w:val="002559BC"/>
    <w:rsid w:val="00262177"/>
    <w:rsid w:val="002641EE"/>
    <w:rsid w:val="002657E5"/>
    <w:rsid w:val="00267912"/>
    <w:rsid w:val="002701BC"/>
    <w:rsid w:val="00272B89"/>
    <w:rsid w:val="0027637C"/>
    <w:rsid w:val="00277BB8"/>
    <w:rsid w:val="00277CAC"/>
    <w:rsid w:val="00297BFF"/>
    <w:rsid w:val="002A7B74"/>
    <w:rsid w:val="002B03F3"/>
    <w:rsid w:val="002B1488"/>
    <w:rsid w:val="002B3630"/>
    <w:rsid w:val="002B3786"/>
    <w:rsid w:val="002B3E94"/>
    <w:rsid w:val="002B4691"/>
    <w:rsid w:val="002C0C36"/>
    <w:rsid w:val="002C28FE"/>
    <w:rsid w:val="002C35E5"/>
    <w:rsid w:val="002C5E4B"/>
    <w:rsid w:val="002D1386"/>
    <w:rsid w:val="002D385B"/>
    <w:rsid w:val="002F0B7E"/>
    <w:rsid w:val="002F498B"/>
    <w:rsid w:val="002F66F6"/>
    <w:rsid w:val="002F67D1"/>
    <w:rsid w:val="003028DC"/>
    <w:rsid w:val="0032369B"/>
    <w:rsid w:val="00323AAD"/>
    <w:rsid w:val="00326E85"/>
    <w:rsid w:val="00327C1A"/>
    <w:rsid w:val="003303BF"/>
    <w:rsid w:val="0033736B"/>
    <w:rsid w:val="003415E3"/>
    <w:rsid w:val="003424D6"/>
    <w:rsid w:val="00342B2F"/>
    <w:rsid w:val="00347CB0"/>
    <w:rsid w:val="00350FFB"/>
    <w:rsid w:val="00352256"/>
    <w:rsid w:val="003533FF"/>
    <w:rsid w:val="0035657A"/>
    <w:rsid w:val="00383430"/>
    <w:rsid w:val="00386271"/>
    <w:rsid w:val="003878DA"/>
    <w:rsid w:val="00394A98"/>
    <w:rsid w:val="00397B51"/>
    <w:rsid w:val="003B5ED6"/>
    <w:rsid w:val="003B791A"/>
    <w:rsid w:val="003B7E77"/>
    <w:rsid w:val="003C0A4A"/>
    <w:rsid w:val="003D0A83"/>
    <w:rsid w:val="003D1016"/>
    <w:rsid w:val="003D682D"/>
    <w:rsid w:val="003E04A5"/>
    <w:rsid w:val="003E5256"/>
    <w:rsid w:val="003E6BE2"/>
    <w:rsid w:val="003E7272"/>
    <w:rsid w:val="004046E2"/>
    <w:rsid w:val="0041021E"/>
    <w:rsid w:val="0041154A"/>
    <w:rsid w:val="004145E1"/>
    <w:rsid w:val="00416D2E"/>
    <w:rsid w:val="00440327"/>
    <w:rsid w:val="00446532"/>
    <w:rsid w:val="00453648"/>
    <w:rsid w:val="00454D25"/>
    <w:rsid w:val="004567C6"/>
    <w:rsid w:val="004615BC"/>
    <w:rsid w:val="00477BA6"/>
    <w:rsid w:val="00477D12"/>
    <w:rsid w:val="004800AB"/>
    <w:rsid w:val="00480DC8"/>
    <w:rsid w:val="00480E56"/>
    <w:rsid w:val="00483536"/>
    <w:rsid w:val="00496449"/>
    <w:rsid w:val="004A05D2"/>
    <w:rsid w:val="004A08D3"/>
    <w:rsid w:val="004A30C4"/>
    <w:rsid w:val="004A3A0C"/>
    <w:rsid w:val="004A45A3"/>
    <w:rsid w:val="004B26B6"/>
    <w:rsid w:val="004C104F"/>
    <w:rsid w:val="004C71F4"/>
    <w:rsid w:val="004D1CDA"/>
    <w:rsid w:val="004D1FD1"/>
    <w:rsid w:val="004D2A3E"/>
    <w:rsid w:val="004D2BC0"/>
    <w:rsid w:val="004E25C9"/>
    <w:rsid w:val="004E533B"/>
    <w:rsid w:val="004E760B"/>
    <w:rsid w:val="004F15B0"/>
    <w:rsid w:val="004F32A7"/>
    <w:rsid w:val="004F47C1"/>
    <w:rsid w:val="00502BD2"/>
    <w:rsid w:val="00505A80"/>
    <w:rsid w:val="005121D9"/>
    <w:rsid w:val="005151F7"/>
    <w:rsid w:val="005160D2"/>
    <w:rsid w:val="005229FD"/>
    <w:rsid w:val="00523341"/>
    <w:rsid w:val="005313FB"/>
    <w:rsid w:val="00542A15"/>
    <w:rsid w:val="00544477"/>
    <w:rsid w:val="005475A0"/>
    <w:rsid w:val="00547A30"/>
    <w:rsid w:val="00547C9C"/>
    <w:rsid w:val="00552770"/>
    <w:rsid w:val="00555DDA"/>
    <w:rsid w:val="005578A5"/>
    <w:rsid w:val="005639CD"/>
    <w:rsid w:val="005652F4"/>
    <w:rsid w:val="00565CBA"/>
    <w:rsid w:val="00566643"/>
    <w:rsid w:val="005722BB"/>
    <w:rsid w:val="0059027D"/>
    <w:rsid w:val="00590D02"/>
    <w:rsid w:val="00591219"/>
    <w:rsid w:val="005B1858"/>
    <w:rsid w:val="005C1A35"/>
    <w:rsid w:val="005D2990"/>
    <w:rsid w:val="005D2CA6"/>
    <w:rsid w:val="005D568C"/>
    <w:rsid w:val="005D6861"/>
    <w:rsid w:val="005D7DBA"/>
    <w:rsid w:val="005E41A8"/>
    <w:rsid w:val="005E4613"/>
    <w:rsid w:val="005E5C2F"/>
    <w:rsid w:val="005F0BBE"/>
    <w:rsid w:val="005F3F28"/>
    <w:rsid w:val="005F509F"/>
    <w:rsid w:val="005F78D6"/>
    <w:rsid w:val="00601EFA"/>
    <w:rsid w:val="00604082"/>
    <w:rsid w:val="00606AA5"/>
    <w:rsid w:val="006140C2"/>
    <w:rsid w:val="006167F0"/>
    <w:rsid w:val="00620EA4"/>
    <w:rsid w:val="00623C9C"/>
    <w:rsid w:val="00627BF9"/>
    <w:rsid w:val="00636059"/>
    <w:rsid w:val="00636170"/>
    <w:rsid w:val="006367A7"/>
    <w:rsid w:val="00636C4E"/>
    <w:rsid w:val="006408CA"/>
    <w:rsid w:val="00646BE9"/>
    <w:rsid w:val="00650C23"/>
    <w:rsid w:val="00654388"/>
    <w:rsid w:val="00656435"/>
    <w:rsid w:val="006613AC"/>
    <w:rsid w:val="0066240B"/>
    <w:rsid w:val="0066265C"/>
    <w:rsid w:val="006640C4"/>
    <w:rsid w:val="00666444"/>
    <w:rsid w:val="00671DA3"/>
    <w:rsid w:val="00675B9C"/>
    <w:rsid w:val="006761E3"/>
    <w:rsid w:val="0068369C"/>
    <w:rsid w:val="00683E77"/>
    <w:rsid w:val="006913B6"/>
    <w:rsid w:val="006929F0"/>
    <w:rsid w:val="006931BE"/>
    <w:rsid w:val="00694333"/>
    <w:rsid w:val="006B1254"/>
    <w:rsid w:val="006B3B5A"/>
    <w:rsid w:val="006B6ECA"/>
    <w:rsid w:val="006C3963"/>
    <w:rsid w:val="006C4264"/>
    <w:rsid w:val="006C5ACE"/>
    <w:rsid w:val="006C7EAC"/>
    <w:rsid w:val="006D65AC"/>
    <w:rsid w:val="006E2328"/>
    <w:rsid w:val="006E38E0"/>
    <w:rsid w:val="006E524D"/>
    <w:rsid w:val="006E6D05"/>
    <w:rsid w:val="006F3793"/>
    <w:rsid w:val="006F4014"/>
    <w:rsid w:val="006F5F6B"/>
    <w:rsid w:val="00700A8F"/>
    <w:rsid w:val="007026BA"/>
    <w:rsid w:val="00704CFB"/>
    <w:rsid w:val="00716F87"/>
    <w:rsid w:val="00717D45"/>
    <w:rsid w:val="00721668"/>
    <w:rsid w:val="007308F4"/>
    <w:rsid w:val="00737330"/>
    <w:rsid w:val="00746508"/>
    <w:rsid w:val="00765D3B"/>
    <w:rsid w:val="0077024B"/>
    <w:rsid w:val="00775E7D"/>
    <w:rsid w:val="00776C90"/>
    <w:rsid w:val="00780D63"/>
    <w:rsid w:val="007848B7"/>
    <w:rsid w:val="00784E21"/>
    <w:rsid w:val="00787010"/>
    <w:rsid w:val="00787FD7"/>
    <w:rsid w:val="00791446"/>
    <w:rsid w:val="007A4E6A"/>
    <w:rsid w:val="007B07D6"/>
    <w:rsid w:val="007B18F0"/>
    <w:rsid w:val="007B2685"/>
    <w:rsid w:val="007D3FF2"/>
    <w:rsid w:val="007D6407"/>
    <w:rsid w:val="007E0FDB"/>
    <w:rsid w:val="007E45AC"/>
    <w:rsid w:val="007F62B9"/>
    <w:rsid w:val="007F67C2"/>
    <w:rsid w:val="00800FCE"/>
    <w:rsid w:val="008020FB"/>
    <w:rsid w:val="00802776"/>
    <w:rsid w:val="008071C5"/>
    <w:rsid w:val="00810C92"/>
    <w:rsid w:val="008120F5"/>
    <w:rsid w:val="00814A87"/>
    <w:rsid w:val="0082655A"/>
    <w:rsid w:val="008316A0"/>
    <w:rsid w:val="00833A47"/>
    <w:rsid w:val="00836780"/>
    <w:rsid w:val="00840AF6"/>
    <w:rsid w:val="00843A00"/>
    <w:rsid w:val="008443D2"/>
    <w:rsid w:val="00844CB0"/>
    <w:rsid w:val="00846A62"/>
    <w:rsid w:val="00853087"/>
    <w:rsid w:val="008548CC"/>
    <w:rsid w:val="0085577D"/>
    <w:rsid w:val="00856A77"/>
    <w:rsid w:val="00863323"/>
    <w:rsid w:val="008643A2"/>
    <w:rsid w:val="00865B99"/>
    <w:rsid w:val="0087203F"/>
    <w:rsid w:val="00875EB6"/>
    <w:rsid w:val="00881FCA"/>
    <w:rsid w:val="00883AD6"/>
    <w:rsid w:val="00886679"/>
    <w:rsid w:val="00891384"/>
    <w:rsid w:val="00897BF3"/>
    <w:rsid w:val="008A34A0"/>
    <w:rsid w:val="008A7CC0"/>
    <w:rsid w:val="008B0176"/>
    <w:rsid w:val="008B0B1B"/>
    <w:rsid w:val="008B2EA7"/>
    <w:rsid w:val="008C1AA5"/>
    <w:rsid w:val="008C3181"/>
    <w:rsid w:val="008C6B86"/>
    <w:rsid w:val="008D3A50"/>
    <w:rsid w:val="008D3F47"/>
    <w:rsid w:val="008D3F90"/>
    <w:rsid w:val="008E1812"/>
    <w:rsid w:val="008E2A83"/>
    <w:rsid w:val="008E42D3"/>
    <w:rsid w:val="008E4E71"/>
    <w:rsid w:val="008E597C"/>
    <w:rsid w:val="008F1D2E"/>
    <w:rsid w:val="00902682"/>
    <w:rsid w:val="00903649"/>
    <w:rsid w:val="00904D4D"/>
    <w:rsid w:val="00905ECA"/>
    <w:rsid w:val="00907103"/>
    <w:rsid w:val="00911B14"/>
    <w:rsid w:val="00914791"/>
    <w:rsid w:val="0091654B"/>
    <w:rsid w:val="00920C61"/>
    <w:rsid w:val="009228BC"/>
    <w:rsid w:val="00927972"/>
    <w:rsid w:val="00937974"/>
    <w:rsid w:val="00937F45"/>
    <w:rsid w:val="00940DB8"/>
    <w:rsid w:val="009445F4"/>
    <w:rsid w:val="00947897"/>
    <w:rsid w:val="00956C86"/>
    <w:rsid w:val="00960527"/>
    <w:rsid w:val="00960713"/>
    <w:rsid w:val="00964029"/>
    <w:rsid w:val="00964D28"/>
    <w:rsid w:val="00974D51"/>
    <w:rsid w:val="009769E5"/>
    <w:rsid w:val="009902C1"/>
    <w:rsid w:val="00993E81"/>
    <w:rsid w:val="00994F7F"/>
    <w:rsid w:val="00996822"/>
    <w:rsid w:val="009974B0"/>
    <w:rsid w:val="009B1727"/>
    <w:rsid w:val="009C1C2F"/>
    <w:rsid w:val="009C2516"/>
    <w:rsid w:val="009C55FC"/>
    <w:rsid w:val="009C67AB"/>
    <w:rsid w:val="009D0DC0"/>
    <w:rsid w:val="009E0405"/>
    <w:rsid w:val="009E23C7"/>
    <w:rsid w:val="009E3490"/>
    <w:rsid w:val="009F26C8"/>
    <w:rsid w:val="009F3870"/>
    <w:rsid w:val="009F5C64"/>
    <w:rsid w:val="009F6C08"/>
    <w:rsid w:val="00A01C9E"/>
    <w:rsid w:val="00A0213A"/>
    <w:rsid w:val="00A14FD8"/>
    <w:rsid w:val="00A211DB"/>
    <w:rsid w:val="00A300FB"/>
    <w:rsid w:val="00A31F1D"/>
    <w:rsid w:val="00A32901"/>
    <w:rsid w:val="00A33B98"/>
    <w:rsid w:val="00A422A9"/>
    <w:rsid w:val="00A429D7"/>
    <w:rsid w:val="00A5166B"/>
    <w:rsid w:val="00A516C0"/>
    <w:rsid w:val="00A51720"/>
    <w:rsid w:val="00A52842"/>
    <w:rsid w:val="00A55D01"/>
    <w:rsid w:val="00A5634C"/>
    <w:rsid w:val="00A61A69"/>
    <w:rsid w:val="00A62232"/>
    <w:rsid w:val="00A64395"/>
    <w:rsid w:val="00A65487"/>
    <w:rsid w:val="00A702BD"/>
    <w:rsid w:val="00A70939"/>
    <w:rsid w:val="00A8586C"/>
    <w:rsid w:val="00A8604A"/>
    <w:rsid w:val="00AA7A38"/>
    <w:rsid w:val="00AB0F68"/>
    <w:rsid w:val="00AB3CB8"/>
    <w:rsid w:val="00AC1959"/>
    <w:rsid w:val="00AC3AB9"/>
    <w:rsid w:val="00AD3F6E"/>
    <w:rsid w:val="00AD53F5"/>
    <w:rsid w:val="00AD6F2A"/>
    <w:rsid w:val="00AE047B"/>
    <w:rsid w:val="00AE06E5"/>
    <w:rsid w:val="00AE35B4"/>
    <w:rsid w:val="00AE384E"/>
    <w:rsid w:val="00B04D98"/>
    <w:rsid w:val="00B05FF2"/>
    <w:rsid w:val="00B10397"/>
    <w:rsid w:val="00B10522"/>
    <w:rsid w:val="00B13628"/>
    <w:rsid w:val="00B1584C"/>
    <w:rsid w:val="00B26A8D"/>
    <w:rsid w:val="00B30184"/>
    <w:rsid w:val="00B307DB"/>
    <w:rsid w:val="00B34739"/>
    <w:rsid w:val="00B4189C"/>
    <w:rsid w:val="00B4280E"/>
    <w:rsid w:val="00B42856"/>
    <w:rsid w:val="00B476E1"/>
    <w:rsid w:val="00B47E27"/>
    <w:rsid w:val="00B5244B"/>
    <w:rsid w:val="00B6237F"/>
    <w:rsid w:val="00B628AE"/>
    <w:rsid w:val="00B64001"/>
    <w:rsid w:val="00B712ED"/>
    <w:rsid w:val="00B71DE2"/>
    <w:rsid w:val="00B7381F"/>
    <w:rsid w:val="00B8374A"/>
    <w:rsid w:val="00B84878"/>
    <w:rsid w:val="00B92D53"/>
    <w:rsid w:val="00B95B9F"/>
    <w:rsid w:val="00B974EF"/>
    <w:rsid w:val="00BA0B7B"/>
    <w:rsid w:val="00BA0D13"/>
    <w:rsid w:val="00BA2EED"/>
    <w:rsid w:val="00BA4928"/>
    <w:rsid w:val="00BA7E80"/>
    <w:rsid w:val="00BB23E1"/>
    <w:rsid w:val="00BC1EA9"/>
    <w:rsid w:val="00BC7CEF"/>
    <w:rsid w:val="00BC7E61"/>
    <w:rsid w:val="00BD6A85"/>
    <w:rsid w:val="00BE2D62"/>
    <w:rsid w:val="00BF3C77"/>
    <w:rsid w:val="00BF5998"/>
    <w:rsid w:val="00BF5AB1"/>
    <w:rsid w:val="00C14332"/>
    <w:rsid w:val="00C172F2"/>
    <w:rsid w:val="00C26291"/>
    <w:rsid w:val="00C31E06"/>
    <w:rsid w:val="00C346A9"/>
    <w:rsid w:val="00C43AE2"/>
    <w:rsid w:val="00C53081"/>
    <w:rsid w:val="00C566D7"/>
    <w:rsid w:val="00C614CD"/>
    <w:rsid w:val="00C67628"/>
    <w:rsid w:val="00C676AC"/>
    <w:rsid w:val="00C73B39"/>
    <w:rsid w:val="00C75DA1"/>
    <w:rsid w:val="00C80705"/>
    <w:rsid w:val="00C8271B"/>
    <w:rsid w:val="00C842EB"/>
    <w:rsid w:val="00C91B20"/>
    <w:rsid w:val="00C97BBE"/>
    <w:rsid w:val="00CA2965"/>
    <w:rsid w:val="00CA5F7F"/>
    <w:rsid w:val="00CA6A26"/>
    <w:rsid w:val="00CB44A3"/>
    <w:rsid w:val="00CB45EC"/>
    <w:rsid w:val="00CB4AA1"/>
    <w:rsid w:val="00CB5ABB"/>
    <w:rsid w:val="00CB6F15"/>
    <w:rsid w:val="00CB71CF"/>
    <w:rsid w:val="00CB77B0"/>
    <w:rsid w:val="00CC048D"/>
    <w:rsid w:val="00CC7E7B"/>
    <w:rsid w:val="00CD2231"/>
    <w:rsid w:val="00CD47F9"/>
    <w:rsid w:val="00CD56E4"/>
    <w:rsid w:val="00CD7E5D"/>
    <w:rsid w:val="00CD7FB7"/>
    <w:rsid w:val="00CE4A06"/>
    <w:rsid w:val="00CE6F50"/>
    <w:rsid w:val="00CF06BD"/>
    <w:rsid w:val="00D00665"/>
    <w:rsid w:val="00D00FAC"/>
    <w:rsid w:val="00D01B24"/>
    <w:rsid w:val="00D11256"/>
    <w:rsid w:val="00D12B0E"/>
    <w:rsid w:val="00D21EF8"/>
    <w:rsid w:val="00D21F7D"/>
    <w:rsid w:val="00D227E7"/>
    <w:rsid w:val="00D27FF9"/>
    <w:rsid w:val="00D31170"/>
    <w:rsid w:val="00D31C6F"/>
    <w:rsid w:val="00D35F41"/>
    <w:rsid w:val="00D366BC"/>
    <w:rsid w:val="00D403CA"/>
    <w:rsid w:val="00D41B61"/>
    <w:rsid w:val="00D46F88"/>
    <w:rsid w:val="00D46FE8"/>
    <w:rsid w:val="00D504DD"/>
    <w:rsid w:val="00D51BB3"/>
    <w:rsid w:val="00D52B6D"/>
    <w:rsid w:val="00D5492F"/>
    <w:rsid w:val="00D5752B"/>
    <w:rsid w:val="00D60B7B"/>
    <w:rsid w:val="00D654C5"/>
    <w:rsid w:val="00D659D2"/>
    <w:rsid w:val="00D6686D"/>
    <w:rsid w:val="00D67A9B"/>
    <w:rsid w:val="00D70D0D"/>
    <w:rsid w:val="00D77500"/>
    <w:rsid w:val="00D81A59"/>
    <w:rsid w:val="00D950FF"/>
    <w:rsid w:val="00D97ADF"/>
    <w:rsid w:val="00DA12C9"/>
    <w:rsid w:val="00DA6BA8"/>
    <w:rsid w:val="00DA771B"/>
    <w:rsid w:val="00DB1674"/>
    <w:rsid w:val="00DB576F"/>
    <w:rsid w:val="00DB70E4"/>
    <w:rsid w:val="00DC63BA"/>
    <w:rsid w:val="00DC6CF7"/>
    <w:rsid w:val="00DC7E21"/>
    <w:rsid w:val="00DD2211"/>
    <w:rsid w:val="00DE2BC2"/>
    <w:rsid w:val="00DE5B35"/>
    <w:rsid w:val="00DF2277"/>
    <w:rsid w:val="00DF40B1"/>
    <w:rsid w:val="00DF7F43"/>
    <w:rsid w:val="00E0045B"/>
    <w:rsid w:val="00E03920"/>
    <w:rsid w:val="00E06B03"/>
    <w:rsid w:val="00E15250"/>
    <w:rsid w:val="00E22128"/>
    <w:rsid w:val="00E22933"/>
    <w:rsid w:val="00E258FF"/>
    <w:rsid w:val="00E25A3C"/>
    <w:rsid w:val="00E26005"/>
    <w:rsid w:val="00E265FA"/>
    <w:rsid w:val="00E27ABF"/>
    <w:rsid w:val="00E37ADB"/>
    <w:rsid w:val="00E40D0B"/>
    <w:rsid w:val="00E43DEC"/>
    <w:rsid w:val="00E44FC6"/>
    <w:rsid w:val="00E4719A"/>
    <w:rsid w:val="00E51514"/>
    <w:rsid w:val="00E603AB"/>
    <w:rsid w:val="00E6104E"/>
    <w:rsid w:val="00E651E8"/>
    <w:rsid w:val="00E834D1"/>
    <w:rsid w:val="00E972BB"/>
    <w:rsid w:val="00EA3F4D"/>
    <w:rsid w:val="00EA4E6E"/>
    <w:rsid w:val="00EB32FA"/>
    <w:rsid w:val="00EC4317"/>
    <w:rsid w:val="00ED0960"/>
    <w:rsid w:val="00ED6B49"/>
    <w:rsid w:val="00EE3486"/>
    <w:rsid w:val="00EE5663"/>
    <w:rsid w:val="00EE704B"/>
    <w:rsid w:val="00EF38F6"/>
    <w:rsid w:val="00EF52D5"/>
    <w:rsid w:val="00F111B8"/>
    <w:rsid w:val="00F123B3"/>
    <w:rsid w:val="00F23144"/>
    <w:rsid w:val="00F26879"/>
    <w:rsid w:val="00F27968"/>
    <w:rsid w:val="00F309AA"/>
    <w:rsid w:val="00F36F0A"/>
    <w:rsid w:val="00F47B7C"/>
    <w:rsid w:val="00F569FE"/>
    <w:rsid w:val="00F57DD0"/>
    <w:rsid w:val="00F6710B"/>
    <w:rsid w:val="00F731F2"/>
    <w:rsid w:val="00F75C95"/>
    <w:rsid w:val="00F92B64"/>
    <w:rsid w:val="00F94185"/>
    <w:rsid w:val="00FA384E"/>
    <w:rsid w:val="00FB039C"/>
    <w:rsid w:val="00FB0BC4"/>
    <w:rsid w:val="00FB24D5"/>
    <w:rsid w:val="00FB2532"/>
    <w:rsid w:val="00FB4B1D"/>
    <w:rsid w:val="00FC0FD8"/>
    <w:rsid w:val="00FC537F"/>
    <w:rsid w:val="00FD5939"/>
    <w:rsid w:val="00FE0449"/>
    <w:rsid w:val="00FE5B73"/>
    <w:rsid w:val="00FE7B68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D784F7"/>
  <w15:docId w15:val="{5955ABE3-8A86-4442-9AE2-F8F7002C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185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4615B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040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F94185"/>
    <w:pPr>
      <w:ind w:left="720"/>
    </w:pPr>
  </w:style>
  <w:style w:type="table" w:styleId="a4">
    <w:name w:val="Table Grid"/>
    <w:basedOn w:val="a1"/>
    <w:uiPriority w:val="99"/>
    <w:rsid w:val="00F9418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941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link w:val="a5"/>
    <w:uiPriority w:val="99"/>
    <w:locked/>
    <w:rsid w:val="00F94185"/>
    <w:rPr>
      <w:rFonts w:cs="Times New Roman"/>
      <w:lang w:val="ru-RU"/>
    </w:rPr>
  </w:style>
  <w:style w:type="paragraph" w:styleId="a7">
    <w:name w:val="footer"/>
    <w:basedOn w:val="a"/>
    <w:link w:val="a8"/>
    <w:uiPriority w:val="99"/>
    <w:rsid w:val="00F941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link w:val="a7"/>
    <w:uiPriority w:val="99"/>
    <w:locked/>
    <w:rsid w:val="00F94185"/>
    <w:rPr>
      <w:rFonts w:cs="Times New Roman"/>
      <w:lang w:val="ru-RU"/>
    </w:rPr>
  </w:style>
  <w:style w:type="paragraph" w:styleId="a9">
    <w:name w:val="Normal (Web)"/>
    <w:basedOn w:val="a"/>
    <w:uiPriority w:val="99"/>
    <w:rsid w:val="006931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1"/>
    <w:uiPriority w:val="99"/>
    <w:locked/>
    <w:rsid w:val="003424D6"/>
    <w:rPr>
      <w:sz w:val="26"/>
    </w:rPr>
  </w:style>
  <w:style w:type="character" w:customStyle="1" w:styleId="20">
    <w:name w:val="Основной текст (2)"/>
    <w:uiPriority w:val="99"/>
    <w:rsid w:val="003424D6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21">
    <w:name w:val="Основной текст (2)1"/>
    <w:basedOn w:val="a"/>
    <w:link w:val="2"/>
    <w:uiPriority w:val="99"/>
    <w:rsid w:val="003424D6"/>
    <w:pPr>
      <w:widowControl w:val="0"/>
      <w:shd w:val="clear" w:color="auto" w:fill="FFFFFF"/>
      <w:spacing w:before="600" w:after="0" w:line="322" w:lineRule="exact"/>
    </w:pPr>
    <w:rPr>
      <w:rFonts w:cs="Times New Roman"/>
      <w:sz w:val="26"/>
      <w:szCs w:val="20"/>
    </w:rPr>
  </w:style>
  <w:style w:type="character" w:customStyle="1" w:styleId="4FranklinGothicMedium">
    <w:name w:val="Основной текст (4) + Franklin Gothic Medium"/>
    <w:aliases w:val="8 pt,Интервал 0 pt4"/>
    <w:uiPriority w:val="99"/>
    <w:rsid w:val="003424D6"/>
    <w:rPr>
      <w:rFonts w:ascii="Franklin Gothic Medium" w:hAnsi="Franklin Gothic Medium"/>
      <w:color w:val="000000"/>
      <w:spacing w:val="0"/>
      <w:w w:val="100"/>
      <w:position w:val="0"/>
      <w:sz w:val="16"/>
      <w:u w:val="single"/>
      <w:lang w:val="uk-UA" w:eastAsia="uk-UA"/>
    </w:rPr>
  </w:style>
  <w:style w:type="paragraph" w:styleId="aa">
    <w:name w:val="Balloon Text"/>
    <w:basedOn w:val="a"/>
    <w:link w:val="ab"/>
    <w:uiPriority w:val="99"/>
    <w:semiHidden/>
    <w:rsid w:val="005C1A35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locked/>
    <w:rsid w:val="004E533B"/>
    <w:rPr>
      <w:rFonts w:ascii="Times New Roman" w:hAnsi="Times New Roman" w:cs="Calibri"/>
      <w:sz w:val="2"/>
      <w:lang w:eastAsia="en-US"/>
    </w:rPr>
  </w:style>
  <w:style w:type="paragraph" w:styleId="ac">
    <w:name w:val="Body Text"/>
    <w:basedOn w:val="a"/>
    <w:link w:val="ad"/>
    <w:uiPriority w:val="99"/>
    <w:rsid w:val="00C75DA1"/>
    <w:pPr>
      <w:spacing w:after="0" w:line="240" w:lineRule="auto"/>
    </w:pPr>
    <w:rPr>
      <w:rFonts w:ascii="Times New Roman" w:hAnsi="Times New Roman" w:cs="Times New Roman"/>
      <w:sz w:val="24"/>
      <w:szCs w:val="20"/>
      <w:lang w:val="uk-UA" w:eastAsia="ru-RU"/>
    </w:rPr>
  </w:style>
  <w:style w:type="character" w:customStyle="1" w:styleId="ad">
    <w:name w:val="Основний текст Знак"/>
    <w:link w:val="ac"/>
    <w:uiPriority w:val="99"/>
    <w:semiHidden/>
    <w:locked/>
    <w:rsid w:val="006613AC"/>
    <w:rPr>
      <w:rFonts w:cs="Calibri"/>
      <w:lang w:eastAsia="en-US"/>
    </w:rPr>
  </w:style>
  <w:style w:type="paragraph" w:customStyle="1" w:styleId="11">
    <w:name w:val="Знак Знак Знак1 Знак Знак Знак Знак"/>
    <w:basedOn w:val="a"/>
    <w:uiPriority w:val="99"/>
    <w:rsid w:val="006D65A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e">
    <w:name w:val="Hyperlink"/>
    <w:uiPriority w:val="99"/>
    <w:rsid w:val="00DF7F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70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10727-5156-4A7A-897E-67C09F28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7</Pages>
  <Words>9456</Words>
  <Characters>5390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/>
  <LinksUpToDate>false</LinksUpToDate>
  <CharactersWithSpaces>14817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Бірченко Надія Віталіївна</dc:creator>
  <cp:keywords/>
  <dc:description/>
  <cp:lastModifiedBy>Irina</cp:lastModifiedBy>
  <cp:revision>33</cp:revision>
  <cp:lastPrinted>2024-09-04T13:34:00Z</cp:lastPrinted>
  <dcterms:created xsi:type="dcterms:W3CDTF">2024-09-03T08:39:00Z</dcterms:created>
  <dcterms:modified xsi:type="dcterms:W3CDTF">2024-09-05T12:45:00Z</dcterms:modified>
</cp:coreProperties>
</file>