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7F46BB75" w:rsidR="00D66564" w:rsidRPr="0099385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здоров’я, культури, спорту та у справах молоді  VIІI  </w:t>
      </w:r>
      <w:r w:rsidRPr="00D76398">
        <w:rPr>
          <w:rFonts w:eastAsia="Calibri" w:cs="Times New Roman"/>
          <w:b/>
          <w:sz w:val="24"/>
          <w:szCs w:val="24"/>
          <w:lang w:val="uk-UA"/>
        </w:rPr>
        <w:t xml:space="preserve">скликання </w:t>
      </w:r>
      <w:r w:rsidR="00BB5DCB" w:rsidRPr="007D22A5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BB5DCB" w:rsidRPr="00F2335A">
        <w:rPr>
          <w:rFonts w:eastAsia="Calibri" w:cs="Times New Roman"/>
          <w:b/>
          <w:sz w:val="32"/>
          <w:szCs w:val="32"/>
          <w:lang w:val="uk-UA"/>
        </w:rPr>
        <w:t>25.09.2024</w:t>
      </w:r>
    </w:p>
    <w:p w14:paraId="2B5E546C" w14:textId="77777777" w:rsidR="00D66564" w:rsidRPr="00D0525B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7D22A5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7D22A5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>
        <w:rPr>
          <w:rFonts w:eastAsia="Calibri" w:cs="Times New Roman"/>
          <w:sz w:val="24"/>
          <w:szCs w:val="24"/>
          <w:lang w:val="uk-UA"/>
        </w:rPr>
        <w:t xml:space="preserve">    </w:t>
      </w:r>
      <w:r w:rsidRPr="007D22A5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8219232" w14:textId="77777777" w:rsidR="00BB5DCB" w:rsidRPr="00F953B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7D22A5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>
        <w:rPr>
          <w:rFonts w:eastAsia="Calibri" w:cs="Times New Roman"/>
          <w:b/>
          <w:bCs/>
          <w:sz w:val="24"/>
          <w:szCs w:val="24"/>
          <w:lang w:val="uk-UA"/>
        </w:rPr>
        <w:t>10</w:t>
      </w:r>
      <w:r w:rsidRPr="007D22A5">
        <w:rPr>
          <w:rFonts w:eastAsia="Calibri" w:cs="Times New Roman"/>
          <w:b/>
          <w:bCs/>
          <w:sz w:val="24"/>
          <w:szCs w:val="24"/>
          <w:lang w:val="uk-UA"/>
        </w:rPr>
        <w:t>.</w:t>
      </w:r>
      <w:r>
        <w:rPr>
          <w:rFonts w:eastAsia="Calibri" w:cs="Times New Roman"/>
          <w:b/>
          <w:bCs/>
          <w:sz w:val="24"/>
          <w:szCs w:val="24"/>
          <w:lang w:val="uk-UA"/>
        </w:rPr>
        <w:t>00</w:t>
      </w:r>
    </w:p>
    <w:bookmarkEnd w:id="0"/>
    <w:p w14:paraId="1DF1736B" w14:textId="77777777" w:rsidR="00D66564" w:rsidRPr="00F953BD" w:rsidRDefault="00D66564" w:rsidP="00D66564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35F2225B" w14:textId="77777777" w:rsidR="00AD7094" w:rsidRPr="00883F52" w:rsidRDefault="00AD7094" w:rsidP="00AD7094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right="-1" w:firstLine="426"/>
        <w:jc w:val="both"/>
        <w:rPr>
          <w:sz w:val="24"/>
          <w:szCs w:val="24"/>
          <w:lang w:val="uk-UA"/>
        </w:rPr>
      </w:pPr>
      <w:r w:rsidRPr="00883F52">
        <w:rPr>
          <w:sz w:val="24"/>
          <w:szCs w:val="24"/>
          <w:lang w:val="uk-UA"/>
        </w:rPr>
        <w:t>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(код бюджету 1551900000) до бюджету Чорноморської міської територіальної громади (код бюджету 1558900000)</w:t>
      </w:r>
      <w:r>
        <w:rPr>
          <w:sz w:val="24"/>
          <w:szCs w:val="24"/>
          <w:lang w:val="uk-UA"/>
        </w:rPr>
        <w:t>.</w:t>
      </w:r>
    </w:p>
    <w:p w14:paraId="5F52FCE1" w14:textId="77777777" w:rsidR="00AD7094" w:rsidRPr="00EB7F0B" w:rsidRDefault="00AD7094" w:rsidP="00AD7094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</w:p>
    <w:p w14:paraId="0DBC2CB7" w14:textId="5610FC8D" w:rsidR="00AD7094" w:rsidRPr="004F56E0" w:rsidRDefault="00AD7094" w:rsidP="00AD7094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spacing w:line="168" w:lineRule="atLeast"/>
        <w:ind w:left="0" w:right="57" w:firstLine="426"/>
        <w:jc w:val="both"/>
        <w:textAlignment w:val="baseline"/>
        <w:rPr>
          <w:sz w:val="24"/>
          <w:szCs w:val="24"/>
          <w:lang w:val="uk-UA"/>
        </w:rPr>
      </w:pPr>
      <w:bookmarkStart w:id="1" w:name="_Hlk173755973"/>
      <w:r w:rsidRPr="004F56E0">
        <w:rPr>
          <w:sz w:val="24"/>
          <w:szCs w:val="24"/>
          <w:lang w:val="uk-UA"/>
        </w:rPr>
        <w:t xml:space="preserve">Про  лист голови громадської організації «Літературна спільнота Чорноморська»   </w:t>
      </w:r>
      <w:proofErr w:type="spellStart"/>
      <w:r w:rsidRPr="004F56E0">
        <w:rPr>
          <w:sz w:val="24"/>
          <w:szCs w:val="24"/>
          <w:lang w:val="uk-UA"/>
        </w:rPr>
        <w:t>Кулаковського</w:t>
      </w:r>
      <w:proofErr w:type="spellEnd"/>
      <w:r w:rsidRPr="004F56E0">
        <w:rPr>
          <w:sz w:val="24"/>
          <w:szCs w:val="24"/>
          <w:lang w:val="uk-UA"/>
        </w:rPr>
        <w:t xml:space="preserve"> Л., редакторки газети «Рідне слово» Сидорук В. (</w:t>
      </w:r>
      <w:proofErr w:type="spellStart"/>
      <w:r w:rsidRPr="004F56E0">
        <w:rPr>
          <w:sz w:val="24"/>
          <w:szCs w:val="24"/>
          <w:lang w:val="uk-UA"/>
        </w:rPr>
        <w:t>вх</w:t>
      </w:r>
      <w:proofErr w:type="spellEnd"/>
      <w:r w:rsidRPr="004F56E0">
        <w:rPr>
          <w:sz w:val="24"/>
          <w:szCs w:val="24"/>
          <w:lang w:val="uk-UA"/>
        </w:rPr>
        <w:t xml:space="preserve">. від 05.07.2024   </w:t>
      </w:r>
      <w:r w:rsidR="004C51A9">
        <w:rPr>
          <w:sz w:val="24"/>
          <w:szCs w:val="24"/>
          <w:lang w:val="uk-UA"/>
        </w:rPr>
        <w:t xml:space="preserve">                </w:t>
      </w:r>
      <w:r w:rsidRPr="004F56E0">
        <w:rPr>
          <w:sz w:val="24"/>
          <w:szCs w:val="24"/>
          <w:lang w:val="uk-UA"/>
        </w:rPr>
        <w:t xml:space="preserve">№ 968-пк) щодо можливості фінансування курсів української мови й місця їх проведення. </w:t>
      </w:r>
    </w:p>
    <w:p w14:paraId="070C2E51" w14:textId="77777777" w:rsidR="00AD7094" w:rsidRPr="007D68CC" w:rsidRDefault="00AD7094" w:rsidP="00AD7094">
      <w:pPr>
        <w:pStyle w:val="a3"/>
        <w:shd w:val="clear" w:color="auto" w:fill="FFFFFF"/>
        <w:tabs>
          <w:tab w:val="left" w:pos="360"/>
          <w:tab w:val="left" w:pos="993"/>
        </w:tabs>
        <w:spacing w:line="168" w:lineRule="atLeast"/>
        <w:ind w:left="0" w:right="57" w:firstLine="426"/>
        <w:jc w:val="both"/>
        <w:textAlignment w:val="baseline"/>
        <w:rPr>
          <w:sz w:val="24"/>
          <w:szCs w:val="24"/>
          <w:lang w:val="uk-UA"/>
        </w:rPr>
      </w:pPr>
    </w:p>
    <w:bookmarkEnd w:id="1"/>
    <w:p w14:paraId="795997FD" w14:textId="77777777" w:rsidR="00AD7094" w:rsidRPr="00F2335A" w:rsidRDefault="00AD7094" w:rsidP="00AD7094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168" w:lineRule="atLeast"/>
        <w:ind w:left="0" w:right="57" w:firstLine="426"/>
        <w:jc w:val="both"/>
        <w:textAlignment w:val="baseline"/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8F47CF">
        <w:rPr>
          <w:sz w:val="24"/>
          <w:szCs w:val="24"/>
          <w:lang w:val="uk-UA"/>
        </w:rPr>
        <w:t xml:space="preserve">Про  лист голови громадської організації «Літературна спільнота Чорноморська»   </w:t>
      </w:r>
      <w:proofErr w:type="spellStart"/>
      <w:r w:rsidRPr="008F47CF">
        <w:rPr>
          <w:sz w:val="24"/>
          <w:szCs w:val="24"/>
          <w:lang w:val="uk-UA"/>
        </w:rPr>
        <w:t>Кулаковського</w:t>
      </w:r>
      <w:proofErr w:type="spellEnd"/>
      <w:r w:rsidRPr="008F47CF">
        <w:rPr>
          <w:sz w:val="24"/>
          <w:szCs w:val="24"/>
          <w:lang w:val="uk-UA"/>
        </w:rPr>
        <w:t xml:space="preserve"> Л. (</w:t>
      </w:r>
      <w:proofErr w:type="spellStart"/>
      <w:r w:rsidRPr="008F47CF">
        <w:rPr>
          <w:sz w:val="24"/>
          <w:szCs w:val="24"/>
          <w:lang w:val="uk-UA"/>
        </w:rPr>
        <w:t>вх</w:t>
      </w:r>
      <w:proofErr w:type="spellEnd"/>
      <w:r w:rsidRPr="008F47CF">
        <w:rPr>
          <w:sz w:val="24"/>
          <w:szCs w:val="24"/>
          <w:lang w:val="uk-UA"/>
        </w:rPr>
        <w:t xml:space="preserve">. від 05.07.2024  № 967-пк) </w:t>
      </w:r>
      <w:r>
        <w:rPr>
          <w:sz w:val="24"/>
          <w:szCs w:val="24"/>
          <w:lang w:val="uk-UA"/>
        </w:rPr>
        <w:t xml:space="preserve">та </w:t>
      </w:r>
      <w:r w:rsidRPr="003F0CDB">
        <w:rPr>
          <w:sz w:val="24"/>
          <w:szCs w:val="24"/>
          <w:lang w:val="uk-UA"/>
        </w:rPr>
        <w:t>колективний лист членів редколегії газети «Рідне слово»  (</w:t>
      </w:r>
      <w:proofErr w:type="spellStart"/>
      <w:r w:rsidRPr="003F0CDB">
        <w:rPr>
          <w:sz w:val="24"/>
          <w:szCs w:val="24"/>
          <w:lang w:val="uk-UA"/>
        </w:rPr>
        <w:t>вх</w:t>
      </w:r>
      <w:proofErr w:type="spellEnd"/>
      <w:r w:rsidRPr="003F0CDB">
        <w:rPr>
          <w:sz w:val="24"/>
          <w:szCs w:val="24"/>
          <w:lang w:val="uk-UA"/>
        </w:rPr>
        <w:t xml:space="preserve">. від </w:t>
      </w:r>
      <w:r>
        <w:rPr>
          <w:sz w:val="24"/>
          <w:szCs w:val="24"/>
          <w:lang w:val="uk-UA"/>
        </w:rPr>
        <w:t>29</w:t>
      </w:r>
      <w:r w:rsidRPr="003F0CD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8</w:t>
      </w:r>
      <w:r w:rsidRPr="003F0CDB">
        <w:rPr>
          <w:sz w:val="24"/>
          <w:szCs w:val="24"/>
          <w:lang w:val="uk-UA"/>
        </w:rPr>
        <w:t>.2024  № 9</w:t>
      </w:r>
      <w:r>
        <w:rPr>
          <w:sz w:val="24"/>
          <w:szCs w:val="24"/>
          <w:lang w:val="uk-UA"/>
        </w:rPr>
        <w:t>9</w:t>
      </w:r>
      <w:r w:rsidRPr="003F0CDB">
        <w:rPr>
          <w:sz w:val="24"/>
          <w:szCs w:val="24"/>
          <w:lang w:val="uk-UA"/>
        </w:rPr>
        <w:t xml:space="preserve">7-пк) </w:t>
      </w:r>
      <w:r w:rsidRPr="008F47CF">
        <w:rPr>
          <w:sz w:val="24"/>
          <w:szCs w:val="24"/>
          <w:lang w:val="uk-UA"/>
        </w:rPr>
        <w:t xml:space="preserve">щодо можливості фінансування </w:t>
      </w:r>
      <w:r>
        <w:rPr>
          <w:sz w:val="24"/>
          <w:szCs w:val="24"/>
          <w:lang w:val="uk-UA"/>
        </w:rPr>
        <w:t>випуску газети «Рідне слово».</w:t>
      </w:r>
    </w:p>
    <w:p w14:paraId="7D28B872" w14:textId="77777777" w:rsidR="00AD7094" w:rsidRPr="00F2335A" w:rsidRDefault="00AD7094" w:rsidP="00AD7094">
      <w:pPr>
        <w:shd w:val="clear" w:color="auto" w:fill="FFFFFF"/>
        <w:tabs>
          <w:tab w:val="left" w:pos="360"/>
        </w:tabs>
        <w:spacing w:after="0" w:line="168" w:lineRule="atLeast"/>
        <w:ind w:right="57" w:firstLine="426"/>
        <w:jc w:val="both"/>
        <w:textAlignment w:val="baseline"/>
        <w:rPr>
          <w:lang w:val="uk-UA"/>
        </w:rPr>
      </w:pPr>
    </w:p>
    <w:p w14:paraId="1E38F137" w14:textId="77777777" w:rsidR="00AD7094" w:rsidRPr="00F92A73" w:rsidRDefault="00AD7094" w:rsidP="00AD7094">
      <w:pPr>
        <w:pStyle w:val="a3"/>
        <w:numPr>
          <w:ilvl w:val="0"/>
          <w:numId w:val="5"/>
        </w:numPr>
        <w:shd w:val="clear" w:color="auto" w:fill="FFFFFF"/>
        <w:tabs>
          <w:tab w:val="left" w:pos="360"/>
          <w:tab w:val="left" w:pos="851"/>
        </w:tabs>
        <w:spacing w:after="0" w:line="168" w:lineRule="atLeast"/>
        <w:ind w:left="0" w:right="57" w:firstLine="426"/>
        <w:jc w:val="both"/>
        <w:textAlignment w:val="baseline"/>
        <w:rPr>
          <w:lang w:val="uk-UA"/>
        </w:rPr>
      </w:pPr>
      <w:r w:rsidRPr="00F92A73">
        <w:rPr>
          <w:sz w:val="24"/>
          <w:szCs w:val="24"/>
          <w:lang w:val="uk-UA"/>
        </w:rPr>
        <w:t>Про лист Ксенофонтової О.  (</w:t>
      </w:r>
      <w:proofErr w:type="spellStart"/>
      <w:r w:rsidRPr="00F92A73">
        <w:rPr>
          <w:sz w:val="24"/>
          <w:szCs w:val="24"/>
          <w:lang w:val="uk-UA"/>
        </w:rPr>
        <w:t>вх</w:t>
      </w:r>
      <w:proofErr w:type="spellEnd"/>
      <w:r w:rsidRPr="00F92A73">
        <w:rPr>
          <w:sz w:val="24"/>
          <w:szCs w:val="24"/>
          <w:lang w:val="uk-UA"/>
        </w:rPr>
        <w:t xml:space="preserve">. від 11.07.2024  № 979-пк) та щодо </w:t>
      </w:r>
      <w:r>
        <w:rPr>
          <w:sz w:val="24"/>
          <w:szCs w:val="24"/>
          <w:lang w:val="uk-UA"/>
        </w:rPr>
        <w:t>надання інформації з питань фінансування потреб Чорноморського ліцею № 6.</w:t>
      </w:r>
    </w:p>
    <w:p w14:paraId="67B823C5" w14:textId="5B737E80" w:rsidR="00971DEA" w:rsidRDefault="00971DEA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p w14:paraId="78C8E09E" w14:textId="4D5E11B9" w:rsidR="00D25EAC" w:rsidRDefault="00D25EAC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p w14:paraId="2CDAB7A8" w14:textId="5DC46C84" w:rsidR="00D25EAC" w:rsidRDefault="00D25EAC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p w14:paraId="5383DE8A" w14:textId="04FD4521" w:rsidR="00D25EAC" w:rsidRDefault="00D25EAC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p w14:paraId="0351B32C" w14:textId="77777777" w:rsidR="00D25EAC" w:rsidRDefault="00D25EAC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p w14:paraId="478BA5D3" w14:textId="77777777" w:rsidR="00971DEA" w:rsidRDefault="00971DEA" w:rsidP="00082D12">
      <w:pPr>
        <w:pStyle w:val="a3"/>
        <w:tabs>
          <w:tab w:val="left" w:pos="284"/>
        </w:tabs>
        <w:spacing w:after="0"/>
        <w:ind w:left="284" w:right="34"/>
        <w:jc w:val="both"/>
        <w:rPr>
          <w:sz w:val="24"/>
          <w:szCs w:val="20"/>
          <w:lang w:val="uk-UA"/>
        </w:rPr>
      </w:pPr>
    </w:p>
    <w:sectPr w:rsidR="0097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3963A3"/>
    <w:rsid w:val="00490A5A"/>
    <w:rsid w:val="004C51A9"/>
    <w:rsid w:val="007E35AD"/>
    <w:rsid w:val="008B2A7D"/>
    <w:rsid w:val="00971DEA"/>
    <w:rsid w:val="009B0A9E"/>
    <w:rsid w:val="00AD7094"/>
    <w:rsid w:val="00B94911"/>
    <w:rsid w:val="00BB5DCB"/>
    <w:rsid w:val="00C755C8"/>
    <w:rsid w:val="00D25EAC"/>
    <w:rsid w:val="00D66564"/>
    <w:rsid w:val="00D76398"/>
    <w:rsid w:val="00EA0307"/>
    <w:rsid w:val="00E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14</cp:revision>
  <cp:lastPrinted>2024-08-06T12:56:00Z</cp:lastPrinted>
  <dcterms:created xsi:type="dcterms:W3CDTF">2024-05-23T13:35:00Z</dcterms:created>
  <dcterms:modified xsi:type="dcterms:W3CDTF">2024-09-23T11:40:00Z</dcterms:modified>
</cp:coreProperties>
</file>