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6F2A" w14:textId="77777777" w:rsidR="00B141C8" w:rsidRPr="000656C3" w:rsidRDefault="00B141C8" w:rsidP="00B141C8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28364812" w14:textId="2F2C17B5" w:rsidR="00B141C8" w:rsidRPr="000656C3" w:rsidRDefault="00B141C8" w:rsidP="000656C3">
      <w:pPr>
        <w:tabs>
          <w:tab w:val="left" w:pos="9072"/>
        </w:tabs>
        <w:ind w:left="4678" w:right="146"/>
        <w:jc w:val="center"/>
        <w:rPr>
          <w:lang w:val="uk-UA"/>
        </w:rPr>
      </w:pPr>
      <w:r w:rsidRPr="000656C3">
        <w:rPr>
          <w:lang w:val="uk-UA"/>
        </w:rPr>
        <w:t>Додаток</w:t>
      </w:r>
    </w:p>
    <w:p w14:paraId="45779BA7" w14:textId="49963AAB" w:rsidR="00B141C8" w:rsidRPr="000656C3" w:rsidRDefault="00B141C8" w:rsidP="000656C3">
      <w:pPr>
        <w:tabs>
          <w:tab w:val="left" w:pos="9072"/>
        </w:tabs>
        <w:ind w:left="4678" w:right="146"/>
        <w:jc w:val="center"/>
        <w:rPr>
          <w:lang w:val="uk-UA"/>
        </w:rPr>
      </w:pPr>
      <w:r w:rsidRPr="000656C3">
        <w:rPr>
          <w:lang w:val="uk-UA"/>
        </w:rPr>
        <w:t>до  рішення Чорноморської міської ради</w:t>
      </w:r>
    </w:p>
    <w:p w14:paraId="1B7C0FB6" w14:textId="0B37B6DD" w:rsidR="00012547" w:rsidRPr="00012547" w:rsidRDefault="00012547" w:rsidP="00012547">
      <w:pPr>
        <w:suppressAutoHyphens w:val="0"/>
        <w:autoSpaceDE/>
        <w:rPr>
          <w:color w:val="000000"/>
          <w:lang w:val="uk-UA" w:eastAsia="ru-RU"/>
        </w:rPr>
      </w:pPr>
      <w:r>
        <w:rPr>
          <w:color w:val="000000"/>
          <w:lang w:val="uk-UA" w:eastAsia="ru-RU"/>
        </w:rPr>
        <w:t xml:space="preserve">                                                                                             </w:t>
      </w:r>
      <w:r w:rsidRPr="00012547">
        <w:rPr>
          <w:color w:val="000000"/>
          <w:lang w:val="uk-UA" w:eastAsia="ru-RU"/>
        </w:rPr>
        <w:t>від   27. 09.2024 №   67</w:t>
      </w:r>
      <w:r>
        <w:rPr>
          <w:color w:val="000000"/>
          <w:lang w:val="uk-UA" w:eastAsia="ru-RU"/>
        </w:rPr>
        <w:t>6</w:t>
      </w:r>
      <w:r w:rsidRPr="00012547">
        <w:rPr>
          <w:color w:val="000000"/>
          <w:lang w:val="uk-UA" w:eastAsia="ru-RU"/>
        </w:rPr>
        <w:t xml:space="preserve"> - </w:t>
      </w:r>
      <w:r w:rsidRPr="00012547">
        <w:rPr>
          <w:color w:val="000000"/>
          <w:lang w:eastAsia="ru-RU"/>
        </w:rPr>
        <w:t>VIII</w:t>
      </w:r>
    </w:p>
    <w:p w14:paraId="13974A1E" w14:textId="77777777" w:rsidR="00B141C8" w:rsidRPr="000656C3" w:rsidRDefault="00B141C8" w:rsidP="00B141C8">
      <w:pPr>
        <w:tabs>
          <w:tab w:val="left" w:pos="0"/>
          <w:tab w:val="left" w:pos="9072"/>
        </w:tabs>
        <w:ind w:right="146"/>
        <w:jc w:val="right"/>
        <w:rPr>
          <w:lang w:val="uk-UA"/>
        </w:rPr>
      </w:pPr>
    </w:p>
    <w:p w14:paraId="2E032695" w14:textId="77777777" w:rsidR="00B141C8" w:rsidRPr="000656C3" w:rsidRDefault="00B141C8" w:rsidP="00B141C8">
      <w:pPr>
        <w:tabs>
          <w:tab w:val="left" w:pos="0"/>
          <w:tab w:val="left" w:pos="9072"/>
        </w:tabs>
        <w:ind w:right="146"/>
        <w:jc w:val="right"/>
        <w:rPr>
          <w:lang w:val="uk-UA"/>
        </w:rPr>
      </w:pPr>
    </w:p>
    <w:p w14:paraId="49EBF91F" w14:textId="77777777" w:rsidR="00B141C8" w:rsidRPr="000656C3" w:rsidRDefault="00B141C8" w:rsidP="00B141C8">
      <w:pPr>
        <w:tabs>
          <w:tab w:val="left" w:pos="0"/>
          <w:tab w:val="left" w:pos="9072"/>
        </w:tabs>
        <w:ind w:right="146"/>
        <w:jc w:val="center"/>
        <w:rPr>
          <w:lang w:val="uk-UA"/>
        </w:rPr>
      </w:pPr>
    </w:p>
    <w:p w14:paraId="7CC0EFAD" w14:textId="77777777" w:rsidR="00B141C8" w:rsidRPr="000656C3" w:rsidRDefault="00B141C8" w:rsidP="00B141C8">
      <w:pPr>
        <w:tabs>
          <w:tab w:val="left" w:pos="0"/>
          <w:tab w:val="left" w:pos="9072"/>
        </w:tabs>
        <w:ind w:right="146"/>
        <w:jc w:val="center"/>
        <w:rPr>
          <w:lang w:val="uk-UA"/>
        </w:rPr>
      </w:pPr>
    </w:p>
    <w:p w14:paraId="10B7C2C0" w14:textId="6176F48C" w:rsidR="00B141C8" w:rsidRPr="00F24762" w:rsidRDefault="000656C3" w:rsidP="00B141C8">
      <w:pPr>
        <w:tabs>
          <w:tab w:val="left" w:pos="0"/>
          <w:tab w:val="left" w:pos="9072"/>
        </w:tabs>
        <w:ind w:right="146"/>
        <w:jc w:val="center"/>
        <w:rPr>
          <w:lang w:val="uk-UA"/>
        </w:rPr>
      </w:pPr>
      <w:r w:rsidRPr="00F24762">
        <w:rPr>
          <w:lang w:val="uk-UA"/>
        </w:rPr>
        <w:t>С</w:t>
      </w:r>
      <w:r w:rsidRPr="00F24762">
        <w:rPr>
          <w:color w:val="000000"/>
          <w:lang w:val="uk-UA"/>
        </w:rPr>
        <w:t>истема</w:t>
      </w:r>
      <w:r w:rsidR="00B141C8" w:rsidRPr="00F24762">
        <w:rPr>
          <w:color w:val="000000"/>
          <w:lang w:val="uk-UA"/>
        </w:rPr>
        <w:t xml:space="preserve"> водовідведення та каналізаційної мережі, що </w:t>
      </w:r>
      <w:r w:rsidR="00B141C8" w:rsidRPr="00F24762">
        <w:rPr>
          <w:lang w:val="uk-UA"/>
        </w:rPr>
        <w:t xml:space="preserve">безоплатне </w:t>
      </w:r>
      <w:r w:rsidRPr="00F24762">
        <w:rPr>
          <w:lang w:val="uk-UA"/>
        </w:rPr>
        <w:t>приймається</w:t>
      </w:r>
      <w:r w:rsidR="00B141C8" w:rsidRPr="00F24762">
        <w:rPr>
          <w:lang w:val="uk-UA"/>
        </w:rPr>
        <w:t xml:space="preserve">  до комунальної власності Чорноморської міської територіальної громади в особі Чорноморської міської ради Одеського району  Одеської  області від</w:t>
      </w:r>
    </w:p>
    <w:p w14:paraId="74B6FFD0" w14:textId="77777777" w:rsidR="00B141C8" w:rsidRPr="00F24762" w:rsidRDefault="00B141C8" w:rsidP="00B141C8">
      <w:pPr>
        <w:tabs>
          <w:tab w:val="left" w:pos="0"/>
          <w:tab w:val="left" w:pos="9072"/>
        </w:tabs>
        <w:ind w:right="146"/>
        <w:jc w:val="center"/>
        <w:rPr>
          <w:lang w:val="uk-UA"/>
        </w:rPr>
      </w:pPr>
      <w:r w:rsidRPr="00F24762">
        <w:rPr>
          <w:lang w:val="uk-UA"/>
        </w:rPr>
        <w:t>Великодолинської селищної ради Одеського району Одеської області</w:t>
      </w:r>
    </w:p>
    <w:p w14:paraId="2B80B404" w14:textId="77777777" w:rsidR="00B141C8" w:rsidRPr="000656C3" w:rsidRDefault="00B141C8" w:rsidP="00B141C8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0386D533" w14:textId="77777777" w:rsidR="00B141C8" w:rsidRPr="000656C3" w:rsidRDefault="00B141C8" w:rsidP="00B141C8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66ADAD89" w14:textId="2737066C" w:rsidR="00B141C8" w:rsidRPr="000656C3" w:rsidRDefault="00B141C8" w:rsidP="00B141C8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  <w:r w:rsidRPr="000656C3">
        <w:rPr>
          <w:lang w:val="uk-UA"/>
        </w:rPr>
        <w:t xml:space="preserve">       1</w:t>
      </w:r>
      <w:r w:rsidR="000656C3">
        <w:rPr>
          <w:lang w:val="uk-UA"/>
        </w:rPr>
        <w:t>.</w:t>
      </w:r>
      <w:r w:rsidRPr="000656C3">
        <w:rPr>
          <w:lang w:val="uk-UA"/>
        </w:rPr>
        <w:t xml:space="preserve">  Каналізаційні мережі, протяжність 2600 п</w:t>
      </w:r>
      <w:r w:rsidR="000656C3">
        <w:rPr>
          <w:lang w:val="uk-UA"/>
        </w:rPr>
        <w:t>ог.</w:t>
      </w:r>
      <w:r w:rsidRPr="000656C3">
        <w:rPr>
          <w:lang w:val="uk-UA"/>
        </w:rPr>
        <w:t xml:space="preserve">м, діаметр – 200 мм, 160 мм, </w:t>
      </w:r>
    </w:p>
    <w:p w14:paraId="2FE760D3" w14:textId="020C1FE0" w:rsidR="00B141C8" w:rsidRPr="000656C3" w:rsidRDefault="00B141C8" w:rsidP="00B141C8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  <w:r w:rsidRPr="000656C3">
        <w:rPr>
          <w:lang w:val="uk-UA"/>
        </w:rPr>
        <w:t>90 мм, матеріал труб ПВХ</w:t>
      </w:r>
      <w:r w:rsidR="000656C3">
        <w:rPr>
          <w:lang w:val="uk-UA"/>
        </w:rPr>
        <w:t>.</w:t>
      </w:r>
    </w:p>
    <w:p w14:paraId="5A7A4263" w14:textId="742A3761" w:rsidR="00B141C8" w:rsidRPr="000656C3" w:rsidRDefault="00B141C8" w:rsidP="00B141C8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  <w:r w:rsidRPr="000656C3">
        <w:rPr>
          <w:lang w:val="uk-UA"/>
        </w:rPr>
        <w:t xml:space="preserve">       2</w:t>
      </w:r>
      <w:r w:rsidR="000656C3">
        <w:rPr>
          <w:lang w:val="uk-UA"/>
        </w:rPr>
        <w:t>.</w:t>
      </w:r>
      <w:r w:rsidRPr="000656C3">
        <w:rPr>
          <w:lang w:val="uk-UA"/>
        </w:rPr>
        <w:t xml:space="preserve">   Каналізаційні колодязі – 65 шт.</w:t>
      </w:r>
    </w:p>
    <w:p w14:paraId="1F51B199" w14:textId="705D7597" w:rsidR="00B141C8" w:rsidRPr="000656C3" w:rsidRDefault="00B141C8" w:rsidP="00B141C8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  <w:r w:rsidRPr="000656C3">
        <w:rPr>
          <w:lang w:val="uk-UA"/>
        </w:rPr>
        <w:t xml:space="preserve">       3</w:t>
      </w:r>
      <w:r w:rsidR="000656C3">
        <w:rPr>
          <w:lang w:val="uk-UA"/>
        </w:rPr>
        <w:t>.</w:t>
      </w:r>
      <w:r w:rsidRPr="000656C3">
        <w:rPr>
          <w:lang w:val="uk-UA"/>
        </w:rPr>
        <w:t xml:space="preserve">   Підземна каналізаційна насосна станція, глибина 7 м.</w:t>
      </w:r>
    </w:p>
    <w:p w14:paraId="1C17080F" w14:textId="77777777" w:rsidR="00B141C8" w:rsidRPr="000656C3" w:rsidRDefault="00B141C8" w:rsidP="00B141C8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3A9CFA3F" w14:textId="77777777" w:rsidR="00B141C8" w:rsidRPr="000656C3" w:rsidRDefault="00B141C8" w:rsidP="00B141C8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333911B6" w14:textId="04FE332E" w:rsidR="00B141C8" w:rsidRDefault="00B141C8" w:rsidP="00B141C8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26FE2C4D" w14:textId="7FF64F79" w:rsidR="000656C3" w:rsidRDefault="000656C3" w:rsidP="00B141C8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2753DC6E" w14:textId="573C2B05" w:rsidR="000656C3" w:rsidRDefault="000656C3" w:rsidP="00B141C8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3A4B4E76" w14:textId="77777777" w:rsidR="000656C3" w:rsidRPr="000656C3" w:rsidRDefault="000656C3" w:rsidP="00B141C8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2F695041" w14:textId="77777777" w:rsidR="00B141C8" w:rsidRPr="000656C3" w:rsidRDefault="00B141C8" w:rsidP="00B141C8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76389EFC" w14:textId="77777777" w:rsidR="00B141C8" w:rsidRPr="000656C3" w:rsidRDefault="00B141C8" w:rsidP="00B141C8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  <w:r w:rsidRPr="000656C3">
        <w:rPr>
          <w:lang w:val="uk-UA"/>
        </w:rPr>
        <w:t xml:space="preserve">Начальник відділу </w:t>
      </w:r>
    </w:p>
    <w:p w14:paraId="75380D6C" w14:textId="77777777" w:rsidR="00B141C8" w:rsidRPr="000656C3" w:rsidRDefault="00B141C8" w:rsidP="00B141C8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  <w:r w:rsidRPr="000656C3">
        <w:rPr>
          <w:lang w:val="uk-UA"/>
        </w:rPr>
        <w:t xml:space="preserve">комунальної  власності УКВ та ЗВ                                 Тетяна БАРИШЕВА </w:t>
      </w:r>
    </w:p>
    <w:p w14:paraId="0267ED63" w14:textId="77777777" w:rsidR="00B141C8" w:rsidRPr="000656C3" w:rsidRDefault="00B141C8" w:rsidP="00B141C8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459B5266" w14:textId="77777777" w:rsidR="002E4707" w:rsidRPr="000656C3" w:rsidRDefault="002E4707">
      <w:pPr>
        <w:rPr>
          <w:lang w:val="uk-UA"/>
        </w:rPr>
      </w:pPr>
    </w:p>
    <w:sectPr w:rsidR="002E4707" w:rsidRPr="000656C3" w:rsidSect="000656C3">
      <w:pgSz w:w="11906" w:h="16838"/>
      <w:pgMar w:top="851" w:right="849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FB"/>
    <w:rsid w:val="00012547"/>
    <w:rsid w:val="000656C3"/>
    <w:rsid w:val="002E4707"/>
    <w:rsid w:val="00B141C8"/>
    <w:rsid w:val="00B423FB"/>
    <w:rsid w:val="00F2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3401"/>
  <w15:chartTrackingRefBased/>
  <w15:docId w15:val="{52545384-4DA7-418A-B125-A3DEC075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C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5</cp:revision>
  <dcterms:created xsi:type="dcterms:W3CDTF">2024-09-18T13:49:00Z</dcterms:created>
  <dcterms:modified xsi:type="dcterms:W3CDTF">2024-09-30T07:15:00Z</dcterms:modified>
</cp:coreProperties>
</file>