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3553" w14:textId="1F4127C9" w:rsidR="009C36A2" w:rsidRDefault="009C36A2">
      <w:pPr>
        <w:rPr>
          <w:rFonts w:ascii="Book Antiqua" w:hAnsi="Book Antiqua"/>
          <w:b/>
          <w:color w:val="1F3864"/>
          <w:sz w:val="28"/>
          <w:szCs w:val="28"/>
        </w:rPr>
      </w:pPr>
    </w:p>
    <w:p w14:paraId="219FFDB9" w14:textId="3A45C606" w:rsidR="000B1299" w:rsidRDefault="000B1299">
      <w:pPr>
        <w:rPr>
          <w:rFonts w:ascii="Book Antiqua" w:hAnsi="Book Antiqua"/>
          <w:b/>
          <w:color w:val="1F3864"/>
          <w:sz w:val="28"/>
          <w:szCs w:val="28"/>
        </w:rPr>
      </w:pPr>
    </w:p>
    <w:p w14:paraId="21CAB0DE" w14:textId="77777777" w:rsidR="000B1299" w:rsidRDefault="000B12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03DA3721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D25F2A4" w14:textId="77777777" w:rsidR="00EF3C50" w:rsidRPr="00965310" w:rsidRDefault="004A39AB" w:rsidP="0072650D">
            <w:pPr>
              <w:jc w:val="both"/>
              <w:outlineLvl w:val="0"/>
              <w:rPr>
                <w:rFonts w:ascii="Times New Roman" w:hAnsi="Times New Roman"/>
              </w:rPr>
            </w:pPr>
            <w:bookmarkStart w:id="0" w:name="_Hlk179376790"/>
            <w:r>
              <w:rPr>
                <w:rFonts w:ascii="Times New Roman" w:hAnsi="Times New Roman"/>
                <w:color w:val="000000" w:themeColor="text1"/>
                <w:szCs w:val="24"/>
              </w:rPr>
              <w:t>Про внесення змін до 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№ 229</w:t>
            </w:r>
            <w:bookmarkEnd w:id="0"/>
          </w:p>
        </w:tc>
      </w:tr>
    </w:tbl>
    <w:p w14:paraId="65818D48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3615E803" w14:textId="77777777" w:rsidR="00EF3C50" w:rsidRPr="00D022CA" w:rsidRDefault="004A39AB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З метою оперативного розгляду заяв громадян Чорноморської міської територіальної громади про надання адресної матеріальної допомоги та прийняття рішень щодо задоволення у виплаті такої допомоги, к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еруючись </w:t>
      </w:r>
      <w:r>
        <w:rPr>
          <w:rFonts w:ascii="Times New Roman" w:hAnsi="Times New Roman"/>
          <w:color w:val="000000" w:themeColor="text1"/>
          <w:szCs w:val="24"/>
        </w:rPr>
        <w:t xml:space="preserve">статтями 34 та 40 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0172814D" w14:textId="77777777" w:rsidR="00DF7A41" w:rsidRDefault="00DF7A41" w:rsidP="00DF7A41">
      <w:pPr>
        <w:jc w:val="both"/>
        <w:rPr>
          <w:szCs w:val="24"/>
        </w:rPr>
      </w:pPr>
    </w:p>
    <w:p w14:paraId="20D72205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7840D263" w14:textId="77777777" w:rsidR="006F51F0" w:rsidRPr="0057219D" w:rsidRDefault="006F51F0">
      <w:pPr>
        <w:rPr>
          <w:rFonts w:ascii="Times New Roman" w:hAnsi="Times New Roman"/>
        </w:rPr>
      </w:pPr>
    </w:p>
    <w:p w14:paraId="69D40A9F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proofErr w:type="spellStart"/>
      <w:r w:rsidR="004A39AB">
        <w:rPr>
          <w:rFonts w:ascii="Times New Roman" w:hAnsi="Times New Roman"/>
        </w:rPr>
        <w:t>Внести</w:t>
      </w:r>
      <w:proofErr w:type="spellEnd"/>
      <w:r w:rsidR="004A39AB">
        <w:rPr>
          <w:rFonts w:ascii="Times New Roman" w:hAnsi="Times New Roman"/>
        </w:rPr>
        <w:t xml:space="preserve"> зміни до </w:t>
      </w:r>
      <w:r w:rsidR="004A39AB">
        <w:rPr>
          <w:rFonts w:ascii="Times New Roman" w:hAnsi="Times New Roman"/>
          <w:color w:val="000000" w:themeColor="text1"/>
          <w:szCs w:val="24"/>
        </w:rPr>
        <w:t>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                    № 229</w:t>
      </w:r>
      <w:r w:rsidR="004A39AB">
        <w:rPr>
          <w:rFonts w:ascii="e-ukraine" w:hAnsi="e-ukraine"/>
          <w:color w:val="000000"/>
        </w:rPr>
        <w:t xml:space="preserve"> згідно додатку до цього рішення </w:t>
      </w:r>
      <w:r w:rsidR="00722B36">
        <w:rPr>
          <w:rFonts w:ascii="e-ukraine" w:hAnsi="e-ukraine"/>
          <w:color w:val="000000"/>
        </w:rPr>
        <w:t>(додається)</w:t>
      </w:r>
      <w:r w:rsidR="00063EFC">
        <w:rPr>
          <w:rFonts w:ascii="e-ukraine" w:hAnsi="e-ukraine"/>
          <w:color w:val="000000"/>
        </w:rPr>
        <w:t>.</w:t>
      </w:r>
    </w:p>
    <w:p w14:paraId="06A87884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08241202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A39AB">
        <w:rPr>
          <w:rFonts w:ascii="Times New Roman" w:hAnsi="Times New Roman"/>
        </w:rPr>
        <w:t xml:space="preserve">Контроль за виконанням цього рішення покласти на заступника міського голови Наталю </w:t>
      </w:r>
      <w:proofErr w:type="spellStart"/>
      <w:r w:rsidR="004A39AB">
        <w:rPr>
          <w:rFonts w:ascii="Times New Roman" w:hAnsi="Times New Roman"/>
        </w:rPr>
        <w:t>Яволову</w:t>
      </w:r>
      <w:proofErr w:type="spellEnd"/>
      <w:r w:rsidR="004A39AB">
        <w:rPr>
          <w:rFonts w:ascii="Times New Roman" w:hAnsi="Times New Roman"/>
        </w:rPr>
        <w:t xml:space="preserve">. </w:t>
      </w:r>
    </w:p>
    <w:p w14:paraId="6AD39716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52582851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1B0F990C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06F313C" w14:textId="15EE16B3" w:rsidR="00C521D9" w:rsidRDefault="004A39AB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Виконуючий обов’язки міського голови </w:t>
      </w:r>
      <w:r w:rsidR="00AE3F98">
        <w:rPr>
          <w:rFonts w:ascii="Times New Roman" w:hAnsi="Times New Roman"/>
          <w:szCs w:val="24"/>
        </w:rPr>
        <w:t xml:space="preserve">                        </w:t>
      </w:r>
      <w:r>
        <w:rPr>
          <w:rFonts w:ascii="Times New Roman" w:hAnsi="Times New Roman"/>
          <w:szCs w:val="24"/>
        </w:rPr>
        <w:t xml:space="preserve">    </w:t>
      </w:r>
      <w:r w:rsidR="009C36A2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Ігор ЛУБКОВСЬКИЙ</w:t>
      </w:r>
    </w:p>
    <w:p w14:paraId="04C09667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6B56AB75" w14:textId="77777777" w:rsidR="004A39AB" w:rsidRDefault="004A39AB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76FC90A0" w14:textId="77777777" w:rsidR="004A39AB" w:rsidRDefault="004A39AB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52454455" w14:textId="77777777" w:rsidR="004A39AB" w:rsidRDefault="004A39AB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2331405" w14:textId="77777777" w:rsidR="00D06262" w:rsidRDefault="00D0626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  <w:sectPr w:rsidR="00D06262" w:rsidSect="009C36A2">
          <w:footerReference w:type="even" r:id="rId8"/>
          <w:footerReference w:type="default" r:id="rId9"/>
          <w:pgSz w:w="11906" w:h="16838"/>
          <w:pgMar w:top="1135" w:right="567" w:bottom="232" w:left="1701" w:header="720" w:footer="720" w:gutter="0"/>
          <w:cols w:space="720"/>
        </w:sectPr>
      </w:pPr>
    </w:p>
    <w:p w14:paraId="41D7AA3D" w14:textId="72596A6C" w:rsidR="004A39AB" w:rsidRPr="009C36A2" w:rsidRDefault="004A39AB" w:rsidP="004A39AB">
      <w:pPr>
        <w:tabs>
          <w:tab w:val="left" w:pos="1276"/>
        </w:tabs>
        <w:ind w:left="1274" w:right="130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</w:t>
      </w:r>
      <w:r w:rsidRPr="009C36A2">
        <w:rPr>
          <w:rFonts w:ascii="Times New Roman" w:hAnsi="Times New Roman"/>
          <w:szCs w:val="24"/>
        </w:rPr>
        <w:t>Додаток</w:t>
      </w:r>
    </w:p>
    <w:p w14:paraId="09AACFAA" w14:textId="662C8F31" w:rsidR="004A39AB" w:rsidRPr="009C36A2" w:rsidRDefault="009C36A2" w:rsidP="009C36A2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A39AB" w:rsidRPr="009C36A2"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14:paraId="78ED56A4" w14:textId="638D1A3C" w:rsidR="004A39AB" w:rsidRPr="009C36A2" w:rsidRDefault="009C36A2" w:rsidP="009C36A2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A39AB" w:rsidRPr="009C36A2">
        <w:rPr>
          <w:rFonts w:ascii="Times New Roman" w:hAnsi="Times New Roman"/>
          <w:sz w:val="24"/>
          <w:szCs w:val="24"/>
        </w:rPr>
        <w:t xml:space="preserve">Чорноморської </w:t>
      </w:r>
      <w:r>
        <w:rPr>
          <w:rFonts w:ascii="Times New Roman" w:hAnsi="Times New Roman"/>
          <w:sz w:val="24"/>
          <w:szCs w:val="24"/>
        </w:rPr>
        <w:t xml:space="preserve">  </w:t>
      </w:r>
      <w:r w:rsidR="004A39AB" w:rsidRPr="009C36A2">
        <w:rPr>
          <w:rFonts w:ascii="Times New Roman" w:hAnsi="Times New Roman"/>
          <w:sz w:val="24"/>
          <w:szCs w:val="24"/>
        </w:rPr>
        <w:t xml:space="preserve">міської </w:t>
      </w:r>
      <w:r>
        <w:rPr>
          <w:rFonts w:ascii="Times New Roman" w:hAnsi="Times New Roman"/>
          <w:sz w:val="24"/>
          <w:szCs w:val="24"/>
        </w:rPr>
        <w:t xml:space="preserve">  </w:t>
      </w:r>
      <w:r w:rsidR="004A39AB" w:rsidRPr="009C36A2">
        <w:rPr>
          <w:rFonts w:ascii="Times New Roman" w:hAnsi="Times New Roman"/>
          <w:sz w:val="24"/>
          <w:szCs w:val="24"/>
        </w:rPr>
        <w:t xml:space="preserve">ради </w:t>
      </w:r>
    </w:p>
    <w:p w14:paraId="4421C006" w14:textId="7E897179" w:rsidR="004A39AB" w:rsidRPr="009C36A2" w:rsidRDefault="009C36A2" w:rsidP="009C36A2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4A39AB" w:rsidRPr="009C36A2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5DD07620" w14:textId="77777777" w:rsidR="004A39AB" w:rsidRDefault="004A39AB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2150A290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2D79283C" w14:textId="77777777" w:rsidR="00F91FCD" w:rsidRDefault="004A39AB" w:rsidP="004A39AB">
      <w:pPr>
        <w:pStyle w:val="a6"/>
        <w:spacing w:after="0"/>
        <w:ind w:left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ЗМІНИ</w:t>
      </w:r>
    </w:p>
    <w:p w14:paraId="1C0948EF" w14:textId="77777777" w:rsidR="008230C0" w:rsidRDefault="004A39AB" w:rsidP="004A39AB">
      <w:pPr>
        <w:pStyle w:val="ac"/>
        <w:spacing w:before="0" w:beforeAutospacing="0" w:after="0" w:afterAutospacing="0"/>
        <w:ind w:firstLine="567"/>
        <w:contextualSpacing/>
        <w:jc w:val="center"/>
        <w:rPr>
          <w:color w:val="000000" w:themeColor="text1"/>
          <w:lang w:val="uk-UA"/>
        </w:rPr>
      </w:pPr>
      <w:r>
        <w:rPr>
          <w:lang w:val="uk-UA"/>
        </w:rPr>
        <w:t>д</w:t>
      </w:r>
      <w:r w:rsidRPr="004A39AB">
        <w:rPr>
          <w:lang w:val="uk-UA"/>
        </w:rPr>
        <w:t xml:space="preserve">о </w:t>
      </w:r>
      <w:r>
        <w:rPr>
          <w:color w:val="000000" w:themeColor="text1"/>
          <w:lang w:val="uk-UA"/>
        </w:rPr>
        <w:t xml:space="preserve">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</w:t>
      </w:r>
      <w:r w:rsidRPr="004A39A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№ 229</w:t>
      </w:r>
    </w:p>
    <w:p w14:paraId="2B3FC913" w14:textId="77777777" w:rsidR="004A39AB" w:rsidRDefault="004A39AB" w:rsidP="004A39AB">
      <w:pPr>
        <w:pStyle w:val="ac"/>
        <w:spacing w:before="0" w:beforeAutospacing="0" w:after="0" w:afterAutospacing="0"/>
        <w:ind w:firstLine="567"/>
        <w:contextualSpacing/>
        <w:jc w:val="center"/>
        <w:rPr>
          <w:color w:val="000000" w:themeColor="text1"/>
          <w:lang w:val="uk-UA"/>
        </w:rPr>
      </w:pPr>
    </w:p>
    <w:p w14:paraId="4911A5FC" w14:textId="77777777" w:rsidR="004A39AB" w:rsidRDefault="004A39AB" w:rsidP="004A39AB">
      <w:pPr>
        <w:pStyle w:val="ac"/>
        <w:numPr>
          <w:ilvl w:val="0"/>
          <w:numId w:val="5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Пункт 8 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</w:t>
      </w:r>
      <w:r w:rsidRPr="004A39A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№ 229 викласти в новій редакції:</w:t>
      </w:r>
    </w:p>
    <w:p w14:paraId="45198458" w14:textId="77777777" w:rsidR="00F072F3" w:rsidRDefault="00F072F3" w:rsidP="00F072F3">
      <w:pPr>
        <w:pStyle w:val="ac"/>
        <w:tabs>
          <w:tab w:val="left" w:pos="709"/>
          <w:tab w:val="left" w:pos="851"/>
        </w:tabs>
        <w:spacing w:before="0" w:beforeAutospacing="0" w:after="0" w:afterAutospacing="0"/>
        <w:ind w:left="567"/>
        <w:contextualSpacing/>
        <w:jc w:val="both"/>
        <w:rPr>
          <w:color w:val="000000" w:themeColor="text1"/>
          <w:lang w:val="uk-UA"/>
        </w:rPr>
      </w:pPr>
    </w:p>
    <w:p w14:paraId="7EF70EF6" w14:textId="77777777" w:rsidR="004A39AB" w:rsidRPr="004A39AB" w:rsidRDefault="004A39AB" w:rsidP="004A39AB">
      <w:pPr>
        <w:pStyle w:val="ac"/>
        <w:spacing w:before="0" w:beforeAutospacing="0" w:after="0" w:afterAutospacing="0"/>
        <w:ind w:firstLine="567"/>
        <w:contextualSpacing/>
        <w:jc w:val="both"/>
        <w:rPr>
          <w:lang w:val="uk-UA"/>
        </w:rPr>
      </w:pPr>
      <w:r w:rsidRPr="004A39AB">
        <w:rPr>
          <w:color w:val="000000" w:themeColor="text1"/>
          <w:lang w:val="uk-UA"/>
        </w:rPr>
        <w:t>"</w:t>
      </w:r>
      <w:r w:rsidR="008045B0">
        <w:rPr>
          <w:color w:val="000000" w:themeColor="text1"/>
          <w:lang w:val="uk-UA"/>
        </w:rPr>
        <w:t xml:space="preserve">8. </w:t>
      </w:r>
      <w:r>
        <w:rPr>
          <w:color w:val="000000" w:themeColor="text1"/>
          <w:lang w:val="uk-UA"/>
        </w:rPr>
        <w:t>Рішення Координаційної ради приймаються відкритим голосуванням більшістю голосів присутніх на засіданні та оформлюються протоколом за підписом голови Координаційної ради, а у разі його відсутності – заступником та секретарем.</w:t>
      </w:r>
    </w:p>
    <w:p w14:paraId="67060241" w14:textId="2D5457FD" w:rsidR="008045B0" w:rsidRDefault="004A39AB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</w:rPr>
        <w:t xml:space="preserve">У разі відсутності голови Координаційної ради та його заступника, членами  координаційної ради </w:t>
      </w:r>
      <w:r w:rsidR="008045B0" w:rsidRPr="008045B0">
        <w:rPr>
          <w:rFonts w:ascii="Times New Roman" w:hAnsi="Times New Roman"/>
          <w:color w:val="000000" w:themeColor="text1"/>
        </w:rPr>
        <w:t>відкритим голосуванням більшістю голосів присутніх</w:t>
      </w:r>
      <w:r w:rsidR="008045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покладається тимчасове виконання обов’язків голови Координаційної ради на одного із членів Координаційної ради</w:t>
      </w:r>
      <w:r w:rsidR="008045B0" w:rsidRPr="004A39AB">
        <w:rPr>
          <w:rFonts w:ascii="Times New Roman" w:hAnsi="Times New Roman"/>
          <w:color w:val="000000" w:themeColor="text1"/>
          <w:szCs w:val="24"/>
        </w:rPr>
        <w:t>"</w:t>
      </w:r>
      <w:r w:rsidR="008045B0">
        <w:rPr>
          <w:rFonts w:ascii="Times New Roman" w:hAnsi="Times New Roman"/>
          <w:color w:val="000000" w:themeColor="text1"/>
          <w:szCs w:val="24"/>
        </w:rPr>
        <w:t>.</w:t>
      </w:r>
    </w:p>
    <w:p w14:paraId="6C916070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202D86F3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29A39C22" w14:textId="77777777" w:rsidR="00700340" w:rsidRDefault="0070034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77D0AA5F" w14:textId="77777777" w:rsidR="00700340" w:rsidRDefault="0070034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14:paraId="78C86554" w14:textId="4709C974" w:rsidR="00CA34F6" w:rsidRDefault="008045B0" w:rsidP="004A39AB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Заступниця начальни</w:t>
      </w:r>
      <w:r w:rsidR="0006377E">
        <w:rPr>
          <w:rFonts w:ascii="Times New Roman" w:hAnsi="Times New Roman"/>
          <w:color w:val="000000" w:themeColor="text1"/>
          <w:szCs w:val="24"/>
        </w:rPr>
        <w:t>ка</w:t>
      </w:r>
      <w:r>
        <w:rPr>
          <w:rFonts w:ascii="Times New Roman" w:hAnsi="Times New Roman"/>
          <w:color w:val="000000" w:themeColor="text1"/>
          <w:szCs w:val="24"/>
        </w:rPr>
        <w:t xml:space="preserve"> управління </w:t>
      </w:r>
    </w:p>
    <w:p w14:paraId="22E6DB2A" w14:textId="3AE438CF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color w:val="000000" w:themeColor="text1"/>
          <w:szCs w:val="24"/>
        </w:rPr>
        <w:t xml:space="preserve">соціальної </w:t>
      </w:r>
      <w:r w:rsidR="004A39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політики                                                                                      Олена ТОФАН</w:t>
      </w:r>
      <w:r w:rsidR="00CB1E5C">
        <w:rPr>
          <w:rFonts w:ascii="Times New Roman" w:hAnsi="Times New Roman"/>
          <w:i/>
        </w:rPr>
        <w:t xml:space="preserve">   </w:t>
      </w:r>
    </w:p>
    <w:p w14:paraId="0D728FFC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7F0A7316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4EEE0A34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1D0A466F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2E3CC620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6C897D22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71927470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1A89ECE4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3851B893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3222BFC3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7A2365F1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3B0AC10B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</w:pPr>
    </w:p>
    <w:p w14:paraId="5E9EAD6B" w14:textId="77777777" w:rsidR="008045B0" w:rsidRDefault="008045B0" w:rsidP="004A39AB">
      <w:pPr>
        <w:ind w:firstLine="567"/>
        <w:contextualSpacing/>
        <w:jc w:val="both"/>
        <w:rPr>
          <w:rFonts w:ascii="Times New Roman" w:hAnsi="Times New Roman"/>
          <w:i/>
        </w:rPr>
        <w:sectPr w:rsidR="008045B0" w:rsidSect="00D06262">
          <w:pgSz w:w="11906" w:h="16838"/>
          <w:pgMar w:top="1134" w:right="567" w:bottom="1134" w:left="1701" w:header="720" w:footer="720" w:gutter="0"/>
          <w:cols w:space="720"/>
        </w:sectPr>
      </w:pPr>
    </w:p>
    <w:p w14:paraId="28EC1550" w14:textId="77777777" w:rsidR="003C0ACC" w:rsidRDefault="008045B0" w:rsidP="008045B0">
      <w:pPr>
        <w:ind w:firstLine="56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ПОРІВНЯЛЬНА ТАБЛИЦЯ</w:t>
      </w:r>
    </w:p>
    <w:p w14:paraId="03FA5EE1" w14:textId="77777777" w:rsidR="00F072F3" w:rsidRDefault="00F072F3" w:rsidP="00F072F3">
      <w:pPr>
        <w:pStyle w:val="ac"/>
        <w:spacing w:before="0" w:beforeAutospacing="0" w:after="0" w:afterAutospacing="0"/>
        <w:ind w:firstLine="567"/>
        <w:contextualSpacing/>
        <w:jc w:val="center"/>
        <w:rPr>
          <w:color w:val="000000" w:themeColor="text1"/>
          <w:lang w:val="uk-UA"/>
        </w:rPr>
      </w:pPr>
      <w:r>
        <w:rPr>
          <w:lang w:val="uk-UA"/>
        </w:rPr>
        <w:t>до</w:t>
      </w:r>
      <w:r w:rsidRPr="00F072F3">
        <w:rPr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Положення про міську координаційну раду з питань соціального захисту громадян Чорноморської територіальної громади, що опинились в скрутному матеріальному становищі та потребують допомоги, затвердженого рішенням виконавчого комітету Чорноморської міської ради Одеського району Одеської області від 22.08.2019 </w:t>
      </w:r>
      <w:r w:rsidRPr="004A39A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№ 229</w:t>
      </w:r>
    </w:p>
    <w:p w14:paraId="371695C9" w14:textId="77777777" w:rsidR="00F072F3" w:rsidRDefault="00F072F3" w:rsidP="00F072F3">
      <w:pPr>
        <w:pStyle w:val="ac"/>
        <w:spacing w:before="0" w:beforeAutospacing="0" w:after="0" w:afterAutospacing="0"/>
        <w:ind w:firstLine="567"/>
        <w:contextualSpacing/>
        <w:jc w:val="center"/>
        <w:rPr>
          <w:color w:val="000000" w:themeColor="text1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15"/>
        <w:gridCol w:w="7821"/>
      </w:tblGrid>
      <w:tr w:rsidR="00F072F3" w14:paraId="18952632" w14:textId="77777777" w:rsidTr="00F072F3">
        <w:tc>
          <w:tcPr>
            <w:tcW w:w="8127" w:type="dxa"/>
          </w:tcPr>
          <w:p w14:paraId="787D14C3" w14:textId="77777777" w:rsidR="00F072F3" w:rsidRDefault="00F072F3" w:rsidP="00F072F3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Діюча редакція Положення</w:t>
            </w:r>
          </w:p>
        </w:tc>
        <w:tc>
          <w:tcPr>
            <w:tcW w:w="8128" w:type="dxa"/>
          </w:tcPr>
          <w:p w14:paraId="71926763" w14:textId="77777777" w:rsidR="00F072F3" w:rsidRDefault="00F072F3" w:rsidP="008045B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Редакція з урахуванням змін</w:t>
            </w:r>
          </w:p>
        </w:tc>
      </w:tr>
      <w:tr w:rsidR="00F072F3" w14:paraId="4A747EC7" w14:textId="77777777" w:rsidTr="00F072F3">
        <w:tc>
          <w:tcPr>
            <w:tcW w:w="8127" w:type="dxa"/>
          </w:tcPr>
          <w:p w14:paraId="2CE70EED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37346DDE" w14:textId="77777777" w:rsidR="00F072F3" w:rsidRPr="004A39AB" w:rsidRDefault="00F072F3" w:rsidP="00F072F3">
            <w:pPr>
              <w:pStyle w:val="ac"/>
              <w:spacing w:before="0" w:beforeAutospacing="0" w:after="0" w:afterAutospacing="0"/>
              <w:ind w:firstLine="567"/>
              <w:contextualSpacing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8. Рішення Координаційної ради приймаються відкритим голосуванням більшістю голосів присутніх на засіданні та оформлюються протоколом за підписом голови Координаційної ради, а у разі його відсутності – заступником та секретарем.</w:t>
            </w:r>
          </w:p>
          <w:p w14:paraId="7167BA55" w14:textId="77777777" w:rsidR="00F072F3" w:rsidRPr="00F072F3" w:rsidRDefault="00F072F3" w:rsidP="00F072F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072F3">
              <w:rPr>
                <w:rFonts w:ascii="Times New Roman" w:hAnsi="Times New Roman"/>
                <w:b/>
              </w:rPr>
              <w:t>Відсутній</w:t>
            </w:r>
          </w:p>
          <w:p w14:paraId="3364432B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28719EDE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29E860C0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52D45EC5" w14:textId="77777777" w:rsidR="00F072F3" w:rsidRDefault="00F072F3" w:rsidP="00F072F3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8128" w:type="dxa"/>
          </w:tcPr>
          <w:p w14:paraId="38448E2C" w14:textId="77777777" w:rsidR="00F072F3" w:rsidRDefault="00F072F3" w:rsidP="00F072F3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390F0953" w14:textId="77777777" w:rsidR="00F072F3" w:rsidRPr="004A39AB" w:rsidRDefault="00F072F3" w:rsidP="00F072F3">
            <w:pPr>
              <w:pStyle w:val="ac"/>
              <w:spacing w:before="0" w:beforeAutospacing="0" w:after="0" w:afterAutospacing="0"/>
              <w:ind w:firstLine="567"/>
              <w:contextualSpacing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8. Рішення Координаційної ради приймаються відкритим голосуванням більшістю голосів присутніх на засіданні та оформлюються протоколом за підписом голови Координаційної ради, а у разі його відсутності – заступником та секретарем.</w:t>
            </w:r>
          </w:p>
          <w:p w14:paraId="10E578BE" w14:textId="77777777" w:rsidR="00F072F3" w:rsidRPr="00F072F3" w:rsidRDefault="00F072F3" w:rsidP="00F072F3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072F3">
              <w:rPr>
                <w:rFonts w:ascii="Times New Roman" w:hAnsi="Times New Roman"/>
                <w:b/>
              </w:rPr>
              <w:t xml:space="preserve">У разі відсутності голови Координаційної ради та його заступника, членами  координаційної ради </w:t>
            </w:r>
            <w:r w:rsidRPr="00F072F3">
              <w:rPr>
                <w:rFonts w:ascii="Times New Roman" w:hAnsi="Times New Roman"/>
                <w:b/>
                <w:color w:val="000000" w:themeColor="text1"/>
              </w:rPr>
              <w:t>відкритим голосуванням більшістю голосів присутніх</w:t>
            </w:r>
            <w:r w:rsidRPr="00F072F3">
              <w:rPr>
                <w:rFonts w:ascii="Times New Roman" w:hAnsi="Times New Roman"/>
                <w:b/>
              </w:rPr>
              <w:t xml:space="preserve"> покладається тимчасове виконання обов’язків голови Координаційної ради на одного із членів Координаційної ради.</w:t>
            </w:r>
          </w:p>
          <w:p w14:paraId="4E55BE5B" w14:textId="77777777" w:rsidR="00F072F3" w:rsidRDefault="00F072F3" w:rsidP="00F072F3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</w:tr>
    </w:tbl>
    <w:p w14:paraId="72306A56" w14:textId="77777777" w:rsidR="008045B0" w:rsidRDefault="008045B0" w:rsidP="008045B0">
      <w:pPr>
        <w:ind w:firstLine="567"/>
        <w:contextualSpacing/>
        <w:jc w:val="center"/>
        <w:rPr>
          <w:rFonts w:ascii="Times New Roman" w:hAnsi="Times New Roman"/>
          <w:bCs/>
        </w:rPr>
      </w:pPr>
    </w:p>
    <w:p w14:paraId="466C6179" w14:textId="77777777" w:rsidR="00F072F3" w:rsidRDefault="00F072F3" w:rsidP="008045B0">
      <w:pPr>
        <w:ind w:firstLine="567"/>
        <w:contextualSpacing/>
        <w:jc w:val="center"/>
        <w:rPr>
          <w:rFonts w:ascii="Times New Roman" w:hAnsi="Times New Roman"/>
          <w:bCs/>
        </w:rPr>
      </w:pPr>
    </w:p>
    <w:p w14:paraId="315C6471" w14:textId="4C3CF410" w:rsidR="00700340" w:rsidRDefault="00F072F3" w:rsidP="00F072F3">
      <w:pPr>
        <w:ind w:firstLine="56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Заступниця начальни</w:t>
      </w:r>
      <w:r w:rsidR="00700340">
        <w:rPr>
          <w:rFonts w:ascii="Times New Roman" w:hAnsi="Times New Roman"/>
          <w:color w:val="000000" w:themeColor="text1"/>
          <w:szCs w:val="24"/>
        </w:rPr>
        <w:t>ка</w:t>
      </w:r>
      <w:r>
        <w:rPr>
          <w:rFonts w:ascii="Times New Roman" w:hAnsi="Times New Roman"/>
          <w:color w:val="000000" w:themeColor="text1"/>
          <w:szCs w:val="24"/>
        </w:rPr>
        <w:t xml:space="preserve"> управління</w:t>
      </w:r>
    </w:p>
    <w:p w14:paraId="3D5530EB" w14:textId="538EC861" w:rsidR="00F072F3" w:rsidRDefault="00F072F3" w:rsidP="00F072F3">
      <w:pPr>
        <w:ind w:firstLine="567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color w:val="000000" w:themeColor="text1"/>
          <w:szCs w:val="24"/>
        </w:rPr>
        <w:t xml:space="preserve">соціальної </w:t>
      </w:r>
      <w:r>
        <w:rPr>
          <w:rFonts w:ascii="Times New Roman" w:hAnsi="Times New Roman"/>
        </w:rPr>
        <w:t xml:space="preserve"> політики                                                                                                                                                                                          Олена ТОФАН</w:t>
      </w:r>
      <w:r>
        <w:rPr>
          <w:rFonts w:ascii="Times New Roman" w:hAnsi="Times New Roman"/>
          <w:i/>
        </w:rPr>
        <w:t xml:space="preserve">   </w:t>
      </w:r>
    </w:p>
    <w:p w14:paraId="08427FDD" w14:textId="77777777" w:rsidR="00F072F3" w:rsidRPr="008045B0" w:rsidRDefault="00F072F3" w:rsidP="00F072F3">
      <w:pPr>
        <w:ind w:firstLine="567"/>
        <w:contextualSpacing/>
        <w:jc w:val="both"/>
        <w:rPr>
          <w:rFonts w:ascii="Times New Roman" w:hAnsi="Times New Roman"/>
          <w:bCs/>
        </w:rPr>
      </w:pPr>
    </w:p>
    <w:sectPr w:rsidR="00F072F3" w:rsidRPr="008045B0" w:rsidSect="00D06262">
      <w:pgSz w:w="16838" w:h="11906" w:orient="landscape"/>
      <w:pgMar w:top="1134" w:right="851" w:bottom="170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031E" w14:textId="77777777" w:rsidR="00227EA1" w:rsidRDefault="00227EA1">
      <w:r>
        <w:separator/>
      </w:r>
    </w:p>
  </w:endnote>
  <w:endnote w:type="continuationSeparator" w:id="0">
    <w:p w14:paraId="3C80A5E4" w14:textId="77777777" w:rsidR="00227EA1" w:rsidRDefault="0022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C2E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52DB6A8E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CF45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46A251C6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C13B" w14:textId="77777777" w:rsidR="00227EA1" w:rsidRDefault="00227EA1">
      <w:r>
        <w:separator/>
      </w:r>
    </w:p>
  </w:footnote>
  <w:footnote w:type="continuationSeparator" w:id="0">
    <w:p w14:paraId="4C2BC39F" w14:textId="77777777" w:rsidR="00227EA1" w:rsidRDefault="0022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765851"/>
    <w:multiLevelType w:val="hybridMultilevel"/>
    <w:tmpl w:val="3BE2D6B4"/>
    <w:lvl w:ilvl="0" w:tplc="7A9AF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3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77E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299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C637C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27EA1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2DD8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39AB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0340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6BF6"/>
    <w:rsid w:val="007F7580"/>
    <w:rsid w:val="0080327A"/>
    <w:rsid w:val="008032B7"/>
    <w:rsid w:val="008045B0"/>
    <w:rsid w:val="00813295"/>
    <w:rsid w:val="00822134"/>
    <w:rsid w:val="008230C0"/>
    <w:rsid w:val="00825BD9"/>
    <w:rsid w:val="008300F3"/>
    <w:rsid w:val="0083598C"/>
    <w:rsid w:val="00837C99"/>
    <w:rsid w:val="0084062B"/>
    <w:rsid w:val="0084435F"/>
    <w:rsid w:val="00844F56"/>
    <w:rsid w:val="0084789E"/>
    <w:rsid w:val="00852B2C"/>
    <w:rsid w:val="00862ACE"/>
    <w:rsid w:val="00864105"/>
    <w:rsid w:val="008642C2"/>
    <w:rsid w:val="00864807"/>
    <w:rsid w:val="00866058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36A2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347"/>
    <w:rsid w:val="00B8066A"/>
    <w:rsid w:val="00B80F55"/>
    <w:rsid w:val="00B845B7"/>
    <w:rsid w:val="00B8505E"/>
    <w:rsid w:val="00B967BB"/>
    <w:rsid w:val="00BA0095"/>
    <w:rsid w:val="00BA1C9B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4F6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262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8674B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203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072F3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E9FD0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  <w:style w:type="paragraph" w:styleId="ad">
    <w:name w:val="No Spacing"/>
    <w:uiPriority w:val="1"/>
    <w:qFormat/>
    <w:rsid w:val="004A39AB"/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6C78-2699-48F1-B1F9-377B940C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2852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73</cp:revision>
  <cp:lastPrinted>2024-10-09T12:00:00Z</cp:lastPrinted>
  <dcterms:created xsi:type="dcterms:W3CDTF">2021-02-06T05:56:00Z</dcterms:created>
  <dcterms:modified xsi:type="dcterms:W3CDTF">2024-10-10T13:51:00Z</dcterms:modified>
</cp:coreProperties>
</file>