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Book Antiqua" w:hAnsi="Book Antiqua" w:cs="Book Antiqua"/>
          <w:sz w:val="28"/>
          <w:szCs w:val="28"/>
          <w:lang w:val="uk-UA" w:eastAsia="uk-UA"/>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r>
        <w:rPr>
          <w:rFonts w:cs="Book Antiqua" w:ascii="Book Antiqua" w:hAnsi="Book Antiqua"/>
          <w:sz w:val="28"/>
          <w:szCs w:val="28"/>
          <w:lang w:val="uk-UA" w:eastAsia="uk-UA"/>
        </w:rPr>
        <w:drawing>
          <wp:inline distT="0" distB="0" distL="0" distR="0">
            <wp:extent cx="452755" cy="63309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596" t="-1136" r="-1596" b="-1136"/>
                    <a:stretch>
                      <a:fillRect/>
                    </a:stretch>
                  </pic:blipFill>
                  <pic:spPr bwMode="auto">
                    <a:xfrm>
                      <a:off x="0" y="0"/>
                      <a:ext cx="452755" cy="633095"/>
                    </a:xfrm>
                    <a:prstGeom prst="rect">
                      <a:avLst/>
                    </a:prstGeom>
                    <a:noFill/>
                  </pic:spPr>
                </pic:pic>
              </a:graphicData>
            </a:graphic>
          </wp:inline>
        </w:drawing>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spacing w:lineRule="auto" w:line="240"/>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tabs>
          <w:tab w:val="clear" w:pos="708"/>
          <w:tab w:val="left" w:pos="7785" w:leader="none"/>
        </w:tabs>
        <w:spacing w:lineRule="auto" w:line="240"/>
        <w:rPr/>
      </w:pPr>
      <w:r>
        <mc:AlternateContent>
          <mc:Choice Requires="wps">
            <w:drawing>
              <wp:anchor behindDoc="0" distT="0" distB="0" distL="114935" distR="114935" simplePos="0" locked="0" layoutInCell="1" allowOverlap="1" relativeHeight="4">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5">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rFonts w:ascii="Times New Roman" w:hAnsi="Times New Roman"/>
          <w:b/>
          <w:sz w:val="36"/>
          <w:szCs w:val="36"/>
          <w:lang w:val="uk-UA"/>
        </w:rPr>
        <w:t>05</w:t>
      </w:r>
      <w:r>
        <w:rPr>
          <w:rFonts w:ascii="Times New Roman" w:hAnsi="Times New Roman"/>
          <w:b/>
          <w:sz w:val="36"/>
          <w:szCs w:val="36"/>
          <w:lang w:val="en-US"/>
        </w:rPr>
        <w:t>.1</w:t>
      </w:r>
      <w:r>
        <w:rPr>
          <w:rFonts w:ascii="Times New Roman" w:hAnsi="Times New Roman"/>
          <w:b/>
          <w:sz w:val="36"/>
          <w:szCs w:val="36"/>
          <w:lang w:val="en-US"/>
        </w:rPr>
        <w:t>1</w:t>
      </w:r>
      <w:r>
        <w:rPr>
          <w:rFonts w:ascii="Times New Roman" w:hAnsi="Times New Roman"/>
          <w:b/>
          <w:sz w:val="36"/>
          <w:szCs w:val="36"/>
          <w:lang w:val="en-US"/>
        </w:rPr>
        <w:t>.2024</w:t>
      </w:r>
      <w:r>
        <w:rPr>
          <w:rFonts w:ascii="Times New Roman" w:hAnsi="Times New Roman"/>
          <w:b/>
          <w:sz w:val="36"/>
          <w:szCs w:val="36"/>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Times New Roman" w:hAnsi="Times New Roman"/>
          <w:b/>
          <w:sz w:val="36"/>
          <w:szCs w:val="36"/>
        </w:rPr>
        <w:t xml:space="preserve">       3</w:t>
      </w:r>
      <w:r>
        <w:rPr>
          <w:rFonts w:ascii="Times New Roman" w:hAnsi="Times New Roman"/>
          <w:b/>
          <w:sz w:val="36"/>
          <w:szCs w:val="36"/>
          <w:lang w:val="en-US"/>
        </w:rPr>
        <w:t>2</w:t>
      </w:r>
      <w:r>
        <w:rPr>
          <w:rFonts w:ascii="Times New Roman" w:hAnsi="Times New Roman"/>
          <w:b/>
          <w:sz w:val="36"/>
          <w:szCs w:val="36"/>
          <w:lang w:val="en-US"/>
        </w:rPr>
        <w:t>9</w:t>
      </w:r>
    </w:p>
    <w:p>
      <w:pPr>
        <w:pStyle w:val="Normal"/>
        <w:spacing w:before="0" w:after="0"/>
        <w:rPr>
          <w:rFonts w:ascii="Times New Roman" w:hAnsi="Times New Roman" w:cs="Times New Roman"/>
          <w:sz w:val="24"/>
          <w:szCs w:val="24"/>
          <w:lang w:val="uk-UA"/>
        </w:rPr>
      </w:pPr>
      <w:r>
        <w:rPr>
          <w:rFonts w:cs="Times New Roman" w:ascii="Times New Roman" w:hAnsi="Times New Roman"/>
          <w:sz w:val="24"/>
          <w:szCs w:val="24"/>
          <w:lang w:val="uk-UA"/>
        </w:rPr>
        <w:t>Про подання на реєстрацію</w:t>
      </w:r>
    </w:p>
    <w:p>
      <w:pPr>
        <w:pStyle w:val="Normal"/>
        <w:spacing w:before="0" w:after="0"/>
        <w:rPr>
          <w:rFonts w:ascii="Times New Roman" w:hAnsi="Times New Roman" w:cs="Times New Roman"/>
          <w:sz w:val="24"/>
          <w:szCs w:val="24"/>
          <w:lang w:val="uk-UA"/>
        </w:rPr>
      </w:pPr>
      <w:r>
        <w:rPr>
          <w:rFonts w:cs="Times New Roman" w:ascii="Times New Roman" w:hAnsi="Times New Roman"/>
          <w:sz w:val="24"/>
          <w:szCs w:val="24"/>
          <w:lang w:val="uk-UA"/>
        </w:rPr>
        <w:t>транспортного засобу</w:t>
      </w:r>
    </w:p>
    <w:p>
      <w:pPr>
        <w:pStyle w:val="Normal"/>
        <w:spacing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У власності Чорноморської міської ради Одеського району Одеської області з 08.08.2024 перебуває транспортний засіб причіп спеціалізований, марки «Палич», номер шасі (кузова рами) Y6WG03115R0002422, рік випуску 2024. </w:t>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t>Без проведення державної реєстрації транспортного засобу неможливо його використання в інтересах громади.</w:t>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t>На підставі п. 3.4 рішення Чорноморської міської ради Одеського району Одеської області від 08.08.2024 № 660-</w:t>
      </w:r>
      <w:r>
        <w:rPr>
          <w:rFonts w:cs="Times New Roman" w:ascii="Times New Roman" w:hAnsi="Times New Roman"/>
          <w:sz w:val="24"/>
          <w:szCs w:val="24"/>
          <w:lang w:val="en-US"/>
        </w:rPr>
        <w:t>VIII</w:t>
      </w:r>
      <w:r>
        <w:rPr>
          <w:rFonts w:cs="Times New Roman" w:ascii="Times New Roman" w:hAnsi="Times New Roman"/>
          <w:sz w:val="24"/>
          <w:szCs w:val="24"/>
          <w:lang w:val="uk-UA"/>
        </w:rPr>
        <w:t xml:space="preserve"> «Про надання згоди та безоплатне прийняття до комунальної власності Чорноморської міської територіальної громади іншого окремого індивідуального визначеного майна в рамках Проєкту «Підвищення ефективності роботи і підзвітності органів місцевого самоврядування» («Говерла») та акту приймання - передачі матеріальних цінностей від 08.08.2024, керуючись постановою Кабінету Міністрів України від 07.09.1988 № №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статтею 42  Закону України «Про місцеве самоврядування в Україні» від 21.05.1997 № 280/97-ВР,</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Головному спеціалісту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  Андрію Березніченку подати на реєстрацію (постановку на облік) до сервісного центру МВС України в місті Чорноморськ транспортний засіб причіп спеціалізований, марки «Палич», номер шасі (кузова рами) </w:t>
      </w:r>
      <w:r>
        <w:rPr>
          <w:rFonts w:cs="Times New Roman" w:ascii="Times New Roman" w:hAnsi="Times New Roman"/>
          <w:sz w:val="24"/>
          <w:szCs w:val="24"/>
          <w:lang w:val="en-US"/>
        </w:rPr>
        <w:t>Y</w:t>
      </w:r>
      <w:r>
        <w:rPr>
          <w:rFonts w:cs="Times New Roman" w:ascii="Times New Roman" w:hAnsi="Times New Roman"/>
          <w:sz w:val="24"/>
          <w:szCs w:val="24"/>
        </w:rPr>
        <w:t>6</w:t>
      </w:r>
      <w:r>
        <w:rPr>
          <w:rFonts w:cs="Times New Roman" w:ascii="Times New Roman" w:hAnsi="Times New Roman"/>
          <w:sz w:val="24"/>
          <w:szCs w:val="24"/>
          <w:lang w:val="en-US"/>
        </w:rPr>
        <w:t>WG</w:t>
      </w:r>
      <w:r>
        <w:rPr>
          <w:rFonts w:cs="Times New Roman" w:ascii="Times New Roman" w:hAnsi="Times New Roman"/>
          <w:sz w:val="24"/>
          <w:szCs w:val="24"/>
        </w:rPr>
        <w:t>03115</w:t>
      </w:r>
      <w:r>
        <w:rPr>
          <w:rFonts w:cs="Times New Roman" w:ascii="Times New Roman" w:hAnsi="Times New Roman"/>
          <w:sz w:val="24"/>
          <w:szCs w:val="24"/>
          <w:lang w:val="en-US"/>
        </w:rPr>
        <w:t>R</w:t>
      </w:r>
      <w:r>
        <w:rPr>
          <w:rFonts w:cs="Times New Roman" w:ascii="Times New Roman" w:hAnsi="Times New Roman"/>
          <w:sz w:val="24"/>
          <w:szCs w:val="24"/>
        </w:rPr>
        <w:t>0002422</w:t>
      </w:r>
      <w:r>
        <w:rPr>
          <w:rFonts w:cs="Times New Roman" w:ascii="Times New Roman" w:hAnsi="Times New Roman"/>
          <w:sz w:val="24"/>
          <w:szCs w:val="24"/>
          <w:lang w:val="uk-UA"/>
        </w:rPr>
        <w:t xml:space="preserve">, 2024 року випуску. </w:t>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t>2. Контроль за виконанням цього розпорядження покласти на заступника міського голови згідно з розподілом посадових обов’язків.</w:t>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ind w:firstLine="426"/>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Виконуючий обов’язки міського голови                                           Ігор  ЛУБКОВСЬКИЙ</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tabs>
          <w:tab w:val="clear" w:pos="708"/>
          <w:tab w:val="left" w:pos="567" w:leader="none"/>
        </w:tabs>
        <w:spacing w:before="0" w:after="0"/>
        <w:jc w:val="both"/>
        <w:rPr>
          <w:rFonts w:ascii="Times New Roman" w:hAnsi="Times New Roman" w:cs="Times New Roman"/>
          <w:sz w:val="24"/>
          <w:szCs w:val="24"/>
          <w:lang w:val="uk-UA"/>
        </w:rPr>
      </w:pPr>
      <w:r>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ПОГОДЖЕНО:</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Заступник міського голови </w:t>
        <w:tab/>
        <w:tab/>
        <w:tab/>
        <w:tab/>
        <w:tab/>
        <w:tab/>
        <w:t>Руслан САЇНЧУК</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Заступник міського голови </w:t>
        <w:tab/>
        <w:tab/>
        <w:tab/>
        <w:tab/>
        <w:tab/>
        <w:tab/>
        <w:t>Ігор СУРНІН</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Керуюча справами                                                                         Наталя КУШНІРЕНКО </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Начальник УДРПтаПЗ</w:t>
        <w:tab/>
        <w:tab/>
        <w:tab/>
        <w:tab/>
        <w:tab/>
        <w:tab/>
        <w:t>Дмитро СКРИПНИЧЕНКО</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Начальник загального відділу</w:t>
        <w:tab/>
        <w:tab/>
        <w:tab/>
        <w:tab/>
        <w:tab/>
        <w:t>Ірина ТЕМНА</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Виконавець</w:t>
      </w:r>
      <w:r>
        <w:rPr>
          <w:rFonts w:cs="Times New Roman" w:ascii="Times New Roman" w:hAnsi="Times New Roman"/>
          <w:sz w:val="24"/>
          <w:szCs w:val="24"/>
        </w:rPr>
        <w:t xml:space="preserve"> :</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Начальник юр. відділу УДРПтаПЗ</w:t>
        <w:tab/>
        <w:tab/>
        <w:tab/>
      </w:r>
      <w:r>
        <w:rPr>
          <w:rFonts w:cs="Times New Roman" w:ascii="Times New Roman" w:hAnsi="Times New Roman"/>
          <w:sz w:val="24"/>
          <w:szCs w:val="24"/>
        </w:rPr>
        <w:t xml:space="preserve">                       </w:t>
      </w:r>
      <w:r>
        <w:rPr>
          <w:rFonts w:cs="Times New Roman" w:ascii="Times New Roman" w:hAnsi="Times New Roman"/>
          <w:sz w:val="24"/>
          <w:szCs w:val="24"/>
          <w:lang w:val="uk-UA"/>
        </w:rPr>
        <w:t>Вячеслав ОХОТНІКОВ</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Розсилка:</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Виконком</w:t>
        <w:tab/>
        <w:t xml:space="preserve">- 2 екз. </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Сервісний центр МВС</w:t>
        <w:tab/>
        <w:t>- 1 екз.</w:t>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bl>
      <w:tblPr>
        <w:tblpPr w:vertAnchor="text" w:horzAnchor="margin" w:leftFromText="180" w:rightFromText="180" w:tblpX="0" w:tblpY="157"/>
        <w:tblW w:w="92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835"/>
        <w:gridCol w:w="1412"/>
        <w:gridCol w:w="4962"/>
      </w:tblGrid>
      <w:tr>
        <w:trPr>
          <w:trHeight w:val="850" w:hRule="atLeast"/>
        </w:trPr>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26"/>
              <w:jc w:val="both"/>
              <w:rPr>
                <w:rFonts w:ascii="Times New Roman" w:hAnsi="Times New Roman" w:eastAsia="Calibri" w:cs="Times New Roman"/>
                <w:sz w:val="24"/>
                <w:szCs w:val="24"/>
                <w:lang w:val="uk-UA" w:eastAsia="ru-RU"/>
              </w:rPr>
            </w:pPr>
            <w:r>
              <w:rPr>
                <w:rFonts w:eastAsia="Calibri" w:cs="Times New Roman" w:ascii="Times New Roman" w:hAnsi="Times New Roman"/>
                <w:sz w:val="24"/>
                <w:szCs w:val="24"/>
                <w:lang w:val="uk-UA" w:eastAsia="ru-RU"/>
              </w:rPr>
            </w:r>
          </w:p>
          <w:p>
            <w:pPr>
              <w:pStyle w:val="Normal"/>
              <w:spacing w:lineRule="auto" w:line="240" w:before="0" w:after="0"/>
              <w:ind w:firstLine="426"/>
              <w:jc w:val="both"/>
              <w:rPr>
                <w:rFonts w:ascii="Times New Roman" w:hAnsi="Times New Roman" w:eastAsia="Calibri" w:cs="Times New Roman"/>
                <w:b/>
                <w:bCs/>
                <w:sz w:val="24"/>
                <w:szCs w:val="24"/>
                <w:u w:val="single"/>
                <w:lang w:val="uk-UA" w:eastAsia="ru-RU"/>
              </w:rPr>
            </w:pPr>
            <w:r>
              <w:rPr>
                <w:rFonts w:eastAsia="Calibri" w:cs="Times New Roman" w:ascii="Times New Roman" w:hAnsi="Times New Roman"/>
                <w:b/>
                <w:bCs/>
                <w:sz w:val="24"/>
                <w:szCs w:val="24"/>
                <w:u w:val="single"/>
                <w:lang w:val="uk-UA" w:eastAsia="ru-RU"/>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26"/>
              <w:rPr>
                <w:rFonts w:ascii="Times New Roman" w:hAnsi="Times New Roman" w:eastAsia="Calibri" w:cs="Times New Roman"/>
                <w:sz w:val="24"/>
                <w:szCs w:val="24"/>
                <w:lang w:val="uk-UA" w:eastAsia="ru-RU"/>
              </w:rPr>
            </w:pPr>
            <w:r>
              <w:rPr>
                <w:rFonts w:eastAsia="Calibri" w:cs="Times New Roman" w:ascii="Times New Roman" w:hAnsi="Times New Roman"/>
                <w:sz w:val="24"/>
                <w:szCs w:val="24"/>
                <w:lang w:val="uk-UA" w:eastAsia="ru-RU"/>
              </w:rPr>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426"/>
              <w:jc w:val="both"/>
              <w:rPr>
                <w:rFonts w:ascii="Times New Roman" w:hAnsi="Times New Roman" w:eastAsia="Calibri" w:cs="Times New Roman"/>
                <w:color w:val="000000"/>
                <w:sz w:val="24"/>
                <w:szCs w:val="24"/>
                <w:lang w:val="uk-UA" w:eastAsia="uk-UA"/>
              </w:rPr>
            </w:pPr>
            <w:r>
              <w:rPr>
                <w:rFonts w:eastAsia="Calibri" w:cs="Times New Roman" w:ascii="Times New Roman" w:hAnsi="Times New Roman"/>
                <w:sz w:val="24"/>
                <w:szCs w:val="24"/>
                <w:lang w:val="uk-UA" w:eastAsia="ru-RU"/>
              </w:rPr>
              <w:t xml:space="preserve">Начальник відділу </w:t>
            </w:r>
            <w:r>
              <w:rPr>
                <w:rFonts w:eastAsia="Calibri" w:cs="Times New Roman" w:ascii="Times New Roman" w:hAnsi="Times New Roman"/>
                <w:color w:val="000000"/>
                <w:sz w:val="24"/>
                <w:szCs w:val="24"/>
                <w:lang w:val="uk-UA" w:eastAsia="uk-UA"/>
              </w:rPr>
              <w:t>взаємодії з правоохоронними органами, органами ДСНС, оборонної роботи  Микола МАЛИЙ</w:t>
            </w:r>
          </w:p>
          <w:p>
            <w:pPr>
              <w:pStyle w:val="Normal"/>
              <w:spacing w:lineRule="auto" w:line="240" w:before="0" w:after="0"/>
              <w:ind w:firstLine="426"/>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tc>
      </w:tr>
    </w:tbl>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567" w:leader="none"/>
        </w:tabs>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sectPr>
      <w:type w:val="nextPage"/>
      <w:pgSz w:w="11906" w:h="16838"/>
      <w:pgMar w:left="1701" w:right="566" w:gutter="0" w:header="0" w:top="780"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Book Antiqua">
    <w:charset w:val="cc"/>
    <w:family w:val="roman"/>
    <w:pitch w:val="variable"/>
  </w:font>
  <w:font w:name="Times New Roman">
    <w:charset w:val="01"/>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Покажчик"/>
    <w:basedOn w:val="Normal"/>
    <w:qFormat/>
    <w:pPr>
      <w:suppressLineNumbers/>
    </w:pPr>
    <w:rPr>
      <w:rFonts w:cs="Lucida Sans"/>
    </w:rPr>
  </w:style>
  <w:style w:type="paragraph" w:styleId="Style16">
    <w:name w:val="Вміст рамки"/>
    <w:basedOn w:val="Normal"/>
    <w:qFormat/>
    <w:pPr/>
    <w:rPr/>
  </w:style>
  <w:style w:type="numbering" w:styleId="Style17"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LibreOffice/24.8.2.1$Windows_X86_64 LibreOffice_project/0f794b6e29741098670a3b95d60478a65d05ef13</Application>
  <AppVersion>15.0000</AppVersion>
  <Pages>2</Pages>
  <Words>305</Words>
  <Characters>2100</Characters>
  <CharactersWithSpaces>2643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2024-11-05T07:49:00Z</dcterms:created>
  <dc:creator>HOME</dc:creator>
  <dc:description/>
  <dc:language>uk-UA</dc:language>
  <cp:lastModifiedBy/>
  <cp:lastPrinted>2024-11-04T09:57:00Z</cp:lastPrinted>
  <dcterms:modified xsi:type="dcterms:W3CDTF">2024-11-05T09:59:45Z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