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0.07874015747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Міському голові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0.07874015747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Гуляєву В. 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28.34645669291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(керівнику суб’єкта надання адміністративної послуги)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видати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 про  надання  дозволу  на  розробку  технічної  документації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адміністративної послуги)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із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землеустрою щодо встановлення (відновлення) меж земельної діл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янки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площею                                га в натурі (на місцевості)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0">
      <w:pPr>
        <w:widowControl w:val="0"/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з подальшою передачею 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(власність / оренду / постійне користування)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bottom w:color="000000" w:space="1" w:sz="4" w:val="single"/>
        </w:pBd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Кадастровий номер: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bottom w:color="000000" w:space="1" w:sz="4" w:val="single"/>
        </w:pBd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Вид цільового призначення земельної ділянки: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(місцезнаходження земельної ділянки)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(ДЛЯ СУБ’ЄКТІВ ГОСПОДАРЮВАННЯ: вид діяльності згідно з КВЕД)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(повне найменування юридичної особи/ прізвище, ім'я, по батькові фізичної особи)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(ідентифікаційний код згідно з ЄДРПОУ юридичної особи / ідентифікаційний номер фізичної особи)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керівника юридичної особи/ фізичної особи /уповноваженого представника)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(місцезнаходження юридичної особи / місце проживання фізичної особи)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1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748"/>
        <w:gridCol w:w="2734"/>
        <w:gridCol w:w="575"/>
        <w:gridCol w:w="3422"/>
        <w:tblGridChange w:id="0">
          <w:tblGrid>
            <w:gridCol w:w="2660"/>
            <w:gridCol w:w="748"/>
            <w:gridCol w:w="2734"/>
            <w:gridCol w:w="575"/>
            <w:gridCol w:w="34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(телефакс)                        (адреса електронної поштової скриньки)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Відповідно до статті 11 Закону України «Про інформацію» та статті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2262"/>
        <w:gridCol w:w="4083"/>
        <w:tblGridChange w:id="0">
          <w:tblGrid>
            <w:gridCol w:w="3686"/>
            <w:gridCol w:w="2262"/>
            <w:gridCol w:w="40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    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(підпис керівника юридичної особи / фізичної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особи / уповноваженого представника)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Документи, що додаються до заяви: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згідно опису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Спосіб отримання відповіді: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особисто/поштою/за допомогою засобів телекомунікації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потрібне підкреслити)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Реєстраційний 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</w:t>
      </w:r>
    </w:p>
    <w:sectPr>
      <w:pgSz w:h="16838" w:w="11906" w:orient="portrait"/>
      <w:pgMar w:bottom="142" w:top="283" w:left="1276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uXl/cHmFVuGIHj9opTG2RI1WA==">CgMxLjA4AHIhMWRFRjctN3FEMXRqaUNYMW9scDkxRDVNQmZlNUN1QVJO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