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uk-UA" w:eastAsia="uk-UA"/>
        </w:rPr>
      </w:pPr>
      <w:bookmarkStart w:id="0" w:name="_Hlk149118016"/>
      <w:bookmarkStart w:id="1" w:name="_Hlk149118076"/>
      <w:bookmarkEnd w:id="1"/>
      <w:r>
        <w:rPr>
          <w:lang w:val="uk-UA" w:eastAsia="uk-UA"/>
        </w:rPr>
        <w:drawing>
          <wp:inline distT="0" distB="0" distL="0" distR="0">
            <wp:extent cx="455930" cy="63690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98" t="-568" r="-798" b="-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40</w:t>
      </w:r>
      <w:r>
        <w:rPr>
          <w:b/>
          <w:sz w:val="36"/>
          <w:szCs w:val="36"/>
          <w:lang w:val="uk-UA"/>
        </w:rPr>
        <w:t>7</w:t>
      </w:r>
    </w:p>
    <w:p>
      <w:pPr>
        <w:pStyle w:val="Normal"/>
        <w:rPr>
          <w:lang w:val="uk-UA"/>
        </w:rPr>
      </w:pPr>
      <w:r>
        <w:rPr>
          <w:lang w:val="uk-UA"/>
        </w:rPr>
      </w:r>
      <w:bookmarkStart w:id="2" w:name="_Hlk149118076"/>
      <w:bookmarkStart w:id="3" w:name="_Hlk149118076"/>
      <w:bookmarkEnd w:id="3"/>
    </w:p>
    <w:tbl>
      <w:tblPr>
        <w:tblpPr w:vertAnchor="text" w:horzAnchor="text" w:leftFromText="180" w:rightFromText="180" w:tblpX="0" w:tblpY="1"/>
        <w:tblOverlap w:val="never"/>
        <w:tblW w:w="4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themeColor="text1" w:val="000000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>
              <w:rPr>
                <w:lang w:val="uk-UA"/>
              </w:rPr>
              <w:t xml:space="preserve">територіальної громади на безповоротній основі КОМУНАЛЬНОМУ </w:t>
            </w:r>
            <w:r>
              <w:rPr>
                <w:color w:themeColor="text1" w:val="000000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</w:p>
        </w:tc>
      </w:tr>
    </w:tbl>
    <w:p>
      <w:pPr>
        <w:pStyle w:val="Normal"/>
        <w:rPr/>
      </w:pPr>
      <w:r/>
      <w:r>
        <w:rPr/>
        <w:br w:type="textWrapping" w:clear="all"/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>Внаслідок масованого повітряного удару, завданого Російською Федерацією 09.10.2024р. по території України, зокрема по Чорноморській міській територіальній громаді, було пошкоджено нежитлове приміщення комунальної власності, розташоване за адресою: м.Чорноморськ, вул.Захисників України, 17-В, що обліковується на балансі  Комунального підприємства "Міське управління житлово-комунального господарства" Чорноморської міської ради Одеського району Одеської області, та зафіксовано актом комісійного обстеження об'єкта, пошкодженого внаслідок збройної агресії Російської Федерації від 24.10.2024р.</w:t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>Відповідно до рішення виконавчого комітету Чорноморської міської ради Одеського району Одеської області від 01.03.2023 № 56 "Про внесення змін та доповнень до рішення виконавчого комітету Чорноморської міської ради Одеського району Одеської області від 25.11.2022 № 334 (зі змінами) "Про організацію та функціонування "Пунктів Незламності" (стаціонарний пунктів обігріву) та тимчасових пунктів обігріву, що використовуються в якості найпростіших укриттів на території Чорноморської міської територіальної громади Одеського району Одеської області"" вищезазначене нежитлове приміщення використовується як Пункт Незламності (стаціонарний пункт обігріву).</w:t>
      </w:r>
    </w:p>
    <w:p>
      <w:pPr>
        <w:pStyle w:val="Normal"/>
        <w:spacing w:lineRule="atLeast" w:line="200"/>
        <w:ind w:firstLine="567"/>
        <w:jc w:val="both"/>
        <w:rPr>
          <w:lang w:val="uk-UA"/>
        </w:rPr>
      </w:pPr>
      <w:r>
        <w:rPr>
          <w:lang w:val="uk-UA"/>
        </w:rPr>
        <w:t xml:space="preserve">З метою оперативної ліквідації наслідків обстрілу та відновлення функціонування Пункту Незламності, 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 № 11 від 15.11.2024), на підставі підпунктів а) та б) пункту 6 Порядку використання коштів резервного фонду бюджету, затвердженого постановою Кабінету Міністрів України від 29.03.2002р. № 415 (зі змінами), керуючись частиною 2 статті  24 Бюджетного кодексу України та статтями 40, 64 Закону України </w:t>
      </w:r>
      <w:r>
        <w:rPr>
          <w:rFonts w:cs="Calibri" w:ascii="Calibri" w:hAnsi="Calibri"/>
          <w:lang w:val="uk-UA"/>
        </w:rPr>
        <w:t>"</w:t>
      </w:r>
      <w:r>
        <w:rPr>
          <w:lang w:val="uk-UA"/>
        </w:rPr>
        <w:t>Про місцеве самоврядування в Україні</w:t>
      </w:r>
      <w:r>
        <w:rPr>
          <w:rFonts w:cs="Calibri" w:ascii="Calibri" w:hAnsi="Calibri"/>
          <w:lang w:val="uk-UA"/>
        </w:rPr>
        <w:t>"</w:t>
      </w:r>
      <w:r>
        <w:rPr>
          <w:lang w:val="uk-UA"/>
        </w:rPr>
        <w:t xml:space="preserve">,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 Одеської області вирішив: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5"/>
          <w:tab w:val="left" w:pos="709" w:leader="none"/>
          <w:tab w:val="left" w:pos="851" w:leader="none"/>
        </w:tabs>
        <w:ind w:firstLine="567" w:left="0"/>
        <w:jc w:val="both"/>
        <w:rPr>
          <w:lang w:val="uk-UA"/>
        </w:rPr>
      </w:pPr>
      <w:r>
        <w:rPr>
          <w:lang w:val="uk-UA"/>
        </w:rPr>
        <w:t xml:space="preserve">Виділити КОМУНАЛЬНОМУ </w:t>
      </w:r>
      <w:r>
        <w:rPr>
          <w:color w:themeColor="text1" w:val="000000"/>
          <w:lang w:val="uk-UA"/>
        </w:rPr>
        <w:t xml:space="preserve">ПІДПРИЄМСТВУ  </w:t>
      </w:r>
      <w:r>
        <w:rPr>
          <w:color w:themeColor="text1" w:val="000000"/>
        </w:rPr>
        <w:t>"МІСЬКЕ УПРАВЛІННЯ ЖИТЛОВО-КОМУНАЛЬНОГО ГОСПОДАРСТВА"</w:t>
      </w:r>
      <w:r>
        <w:rPr>
          <w:color w:themeColor="text1" w:val="000000"/>
          <w:lang w:val="uk-UA"/>
        </w:rPr>
        <w:t xml:space="preserve"> </w:t>
      </w:r>
      <w:r>
        <w:rPr>
          <w:color w:themeColor="text1" w:val="000000"/>
        </w:rPr>
        <w:t>ЧОРНОМОРСЬКОЇ МІСЬКОЇ РАДИ ОДЕСЬКОГО РАЙОНУ ОДЕСЬКОЇ ОБЛАСТІ</w:t>
      </w:r>
      <w:r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на безповоротній основі з  резервного фонду  бюджету Чорноморської міської територіальної громади за ТПКВК МБ 8746 «</w:t>
      </w:r>
      <w:r>
        <w:rPr>
          <w:iCs/>
          <w:color w:val="333333"/>
          <w:shd w:fill="FFFFFF" w:val="clear"/>
          <w:lang w:val="uk-UA"/>
        </w:rPr>
        <w:t>Заходи із запобігання та ліквідації наслідків надзвичайної ситуації в інших системах та об'єктах житлово-комунального господарства за рахунок коштів резервного фонду місцевого бюджету</w:t>
      </w:r>
      <w:r>
        <w:rPr>
          <w:lang w:val="uk-UA"/>
        </w:rPr>
        <w:t xml:space="preserve">» кошти у </w:t>
      </w:r>
      <w:bookmarkStart w:id="4" w:name="_GoBack"/>
      <w:bookmarkEnd w:id="4"/>
      <w:r>
        <w:rPr>
          <w:lang w:val="uk-UA"/>
        </w:rPr>
        <w:t>сумі 225 000 гривень (Двісті двадцять п'ять тисяч гривень) для проведення поточного ремонту, заміни вікон в нежитловому приміщенні, пошкодженого внаслідок збройної агресії Російської Федерації за адресою: м.Чорноморськ, вул.Захисників України, 17-В.</w:t>
      </w:r>
    </w:p>
    <w:p>
      <w:pPr>
        <w:pStyle w:val="ListParagraph"/>
        <w:tabs>
          <w:tab w:val="clear" w:pos="705"/>
          <w:tab w:val="left" w:pos="709" w:leader="none"/>
        </w:tabs>
        <w:ind w:left="567"/>
        <w:jc w:val="both"/>
        <w:rPr>
          <w:lang w:val="uk-UA"/>
        </w:rPr>
      </w:pPr>
      <w:r>
        <w:rPr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5"/>
          <w:tab w:val="left" w:pos="709" w:leader="none"/>
          <w:tab w:val="left" w:pos="851" w:leader="none"/>
        </w:tabs>
        <w:ind w:firstLine="567" w:left="0"/>
        <w:jc w:val="both"/>
        <w:rPr>
          <w:lang w:val="uk-UA"/>
        </w:rPr>
      </w:pPr>
      <w:r>
        <w:rPr>
          <w:lang w:val="uk-UA"/>
        </w:rPr>
        <w:t>Фінансовому управлінню Чорноморської міської ради Одеського району Одеської області  (Ольга Яковенко) внести  відповідні  зміни до розпису  бюджету  Чорноморської                       міської територіальної громади на 2024 рік.</w:t>
      </w:r>
    </w:p>
    <w:p>
      <w:pPr>
        <w:pStyle w:val="Normal"/>
        <w:ind w:left="567"/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3. Відділу комунального господарства та благоустрою Чорноморської міської ради Одеського району Одеської області: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1) встановити контроль за використанням КП "МУЖКГ"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 xml:space="preserve">за цільовим призначенням; 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2) забезпечити подання звітності КП "МУЖКГ"</w:t>
      </w:r>
      <w:r>
        <w:rPr>
          <w:rFonts w:cs="Calibri" w:ascii="Calibri" w:hAnsi="Calibri"/>
          <w:lang w:val="uk-UA"/>
        </w:rPr>
        <w:t xml:space="preserve"> </w:t>
      </w:r>
      <w:r>
        <w:rPr>
          <w:lang w:val="uk-UA"/>
        </w:rPr>
        <w:t xml:space="preserve"> про використання коштів з резервного фонду бюджету Чорноморської міської територіальної громади відповідно до чинного законодавства України.</w:t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5"/>
          <w:tab w:val="left" w:pos="4820" w:leader="none"/>
          <w:tab w:val="left" w:pos="4860" w:leader="none"/>
        </w:tabs>
        <w:ind w:firstLine="567"/>
        <w:jc w:val="both"/>
        <w:rPr>
          <w:lang w:val="uk-UA"/>
        </w:rPr>
      </w:pPr>
      <w:r>
        <w:rPr>
          <w:lang w:val="uk-UA"/>
        </w:rPr>
        <w:t>4.  Контроль  за  виконанням  цього рішення  покласти  на заступника міського  голови  Руслана Саїнчука.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Василь ГУЛЯЄВ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707" w:gutter="0" w:header="567" w:top="827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shelf Symbol 7">
    <w:charset w:val="cc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Book Antiqua">
    <w:charset w:val="cc"/>
    <w:family w:val="roman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352203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5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0d2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332eb1"/>
    <w:pPr>
      <w:keepNext w:val="true"/>
      <w:jc w:val="center"/>
      <w:outlineLvl w:val="0"/>
    </w:pPr>
    <w:rPr>
      <w:b/>
      <w:bCs/>
      <w:sz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e5044a"/>
    <w:rPr/>
  </w:style>
  <w:style w:type="character" w:styleId="Style13" w:customStyle="1">
    <w:name w:val="Верхній колонтитул Знак"/>
    <w:basedOn w:val="DefaultParagraphFont"/>
    <w:uiPriority w:val="99"/>
    <w:qFormat/>
    <w:rsid w:val="00e475fe"/>
    <w:rPr>
      <w:sz w:val="24"/>
      <w:szCs w:val="24"/>
    </w:rPr>
  </w:style>
  <w:style w:type="character" w:styleId="Style14" w:customStyle="1">
    <w:name w:val="Нижній колонтитул Знак"/>
    <w:basedOn w:val="DefaultParagraphFont"/>
    <w:qFormat/>
    <w:rsid w:val="00e475fe"/>
    <w:rPr>
      <w:sz w:val="24"/>
      <w:szCs w:val="24"/>
    </w:rPr>
  </w:style>
  <w:style w:type="character" w:styleId="rvts23" w:customStyle="1">
    <w:name w:val="rvts23"/>
    <w:basedOn w:val="DefaultParagraphFont"/>
    <w:qFormat/>
    <w:rsid w:val="00d67d83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ae193b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332eb1"/>
    <w:pPr>
      <w:jc w:val="center"/>
    </w:pPr>
    <w:rPr>
      <w:sz w:val="28"/>
      <w:lang w:val="uk-UA"/>
    </w:rPr>
  </w:style>
  <w:style w:type="paragraph" w:styleId="Style17" w:customStyle="1">
    <w:name w:val="Знак Знак Знак Знак Знак Знак Знак"/>
    <w:basedOn w:val="Normal"/>
    <w:qFormat/>
    <w:rsid w:val="003e3ec1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BodyTextIndent2">
    <w:name w:val="Body Text Indent 2"/>
    <w:basedOn w:val="Normal"/>
    <w:qFormat/>
    <w:rsid w:val="003e3ec1"/>
    <w:pPr>
      <w:ind w:left="6300"/>
      <w:jc w:val="both"/>
    </w:pPr>
    <w:rPr>
      <w:sz w:val="28"/>
      <w:lang w:val="uk-UA"/>
    </w:rPr>
  </w:style>
  <w:style w:type="paragraph" w:styleId="BalloonText">
    <w:name w:val="Balloon Text"/>
    <w:basedOn w:val="Normal"/>
    <w:semiHidden/>
    <w:qFormat/>
    <w:rsid w:val="00294d1f"/>
    <w:pPr/>
    <w:rPr>
      <w:rFonts w:ascii="Tahoma" w:hAnsi="Tahoma" w:cs="Tahoma"/>
      <w:sz w:val="16"/>
      <w:szCs w:val="16"/>
    </w:rPr>
  </w:style>
  <w:style w:type="paragraph" w:styleId="1" w:customStyle="1">
    <w:name w:val="1"/>
    <w:basedOn w:val="Normal"/>
    <w:qFormat/>
    <w:rsid w:val="009c411e"/>
    <w:pPr/>
    <w:rPr>
      <w:rFonts w:ascii="Verdana" w:hAnsi="Verdana" w:cs="Verdana"/>
      <w:sz w:val="20"/>
      <w:szCs w:val="20"/>
      <w:lang w:val="en-U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e475fe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nhideWhenUsed/>
    <w:rsid w:val="00e475fe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371e6"/>
    <w:pPr>
      <w:spacing w:before="0" w:after="0"/>
      <w:ind w:left="720"/>
      <w:contextualSpacing/>
    </w:pPr>
    <w:rPr/>
  </w:style>
  <w:style w:type="paragraph" w:styleId="rvps2" w:customStyle="1">
    <w:name w:val="rvps2"/>
    <w:basedOn w:val="Normal"/>
    <w:qFormat/>
    <w:rsid w:val="00ae193b"/>
    <w:pPr>
      <w:spacing w:beforeAutospacing="1" w:afterAutospacing="1"/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134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34CD-4595-4C68-86B9-FD221142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Application>LibreOffice/24.8.2.1$Windows_X86_64 LibreOffice_project/0f794b6e29741098670a3b95d60478a65d05ef13</Application>
  <AppVersion>15.0000</AppVersion>
  <Pages>2</Pages>
  <Words>476</Words>
  <Characters>3568</Characters>
  <CharactersWithSpaces>4222</CharactersWithSpaces>
  <Paragraphs>22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2021-06-17T16:00:00Z</dcterms:created>
  <dc:creator>Illichevsk</dc:creator>
  <dc:description/>
  <dc:language>uk-UA</dc:language>
  <cp:lastModifiedBy/>
  <cp:lastPrinted>2024-11-15T09:05:31Z</cp:lastPrinted>
  <dcterms:modified xsi:type="dcterms:W3CDTF">2024-11-18T10:23:22Z</dcterms:modified>
  <cp:revision>82</cp:revision>
  <dc:subject/>
  <dc:title>УКРАЇНА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