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E900" w14:textId="387AB3C0" w:rsidR="00A66425" w:rsidRPr="005744A3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744A3">
        <w:rPr>
          <w:rFonts w:ascii="Times New Roman" w:eastAsia="Calibri" w:hAnsi="Times New Roman" w:cs="Times New Roman"/>
          <w:sz w:val="23"/>
          <w:szCs w:val="23"/>
        </w:rPr>
        <w:t>Додаток</w:t>
      </w:r>
    </w:p>
    <w:p w14:paraId="0FED8773" w14:textId="49C41155" w:rsidR="00A66425" w:rsidRPr="005744A3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744A3">
        <w:rPr>
          <w:rFonts w:ascii="Times New Roman" w:eastAsia="Calibri" w:hAnsi="Times New Roman" w:cs="Times New Roman"/>
          <w:sz w:val="23"/>
          <w:szCs w:val="23"/>
        </w:rPr>
        <w:t>до рішення Чорноморської міської ради</w:t>
      </w:r>
    </w:p>
    <w:p w14:paraId="267204E5" w14:textId="4C153D2E" w:rsidR="00A66425" w:rsidRPr="00A537D9" w:rsidRDefault="00A66425" w:rsidP="008D32C3">
      <w:pPr>
        <w:spacing w:after="0"/>
        <w:ind w:left="5103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744A3">
        <w:rPr>
          <w:rFonts w:ascii="Times New Roman" w:hAnsi="Times New Roman" w:cs="Times New Roman"/>
          <w:sz w:val="23"/>
          <w:szCs w:val="23"/>
        </w:rPr>
        <w:t>в</w:t>
      </w:r>
      <w:r w:rsidRPr="005744A3">
        <w:rPr>
          <w:rFonts w:ascii="Times New Roman" w:eastAsia="Calibri" w:hAnsi="Times New Roman" w:cs="Times New Roman"/>
          <w:sz w:val="23"/>
          <w:szCs w:val="23"/>
        </w:rPr>
        <w:t>ід</w:t>
      </w:r>
      <w:r w:rsidRPr="005744A3">
        <w:rPr>
          <w:rFonts w:ascii="Times New Roman" w:hAnsi="Times New Roman" w:cs="Times New Roman"/>
          <w:sz w:val="23"/>
          <w:szCs w:val="23"/>
        </w:rPr>
        <w:t xml:space="preserve"> ______</w:t>
      </w:r>
      <w:r w:rsidR="000136A9">
        <w:rPr>
          <w:rFonts w:ascii="Times New Roman" w:hAnsi="Times New Roman" w:cs="Times New Roman"/>
          <w:sz w:val="23"/>
          <w:szCs w:val="23"/>
        </w:rPr>
        <w:t>__</w:t>
      </w:r>
      <w:r w:rsidR="00E47105" w:rsidRPr="005744A3">
        <w:rPr>
          <w:rFonts w:ascii="Times New Roman" w:hAnsi="Times New Roman" w:cs="Times New Roman"/>
          <w:sz w:val="23"/>
          <w:szCs w:val="23"/>
        </w:rPr>
        <w:t>20</w:t>
      </w:r>
      <w:r w:rsidR="002B5D62">
        <w:rPr>
          <w:rFonts w:ascii="Times New Roman" w:hAnsi="Times New Roman" w:cs="Times New Roman"/>
          <w:sz w:val="23"/>
          <w:szCs w:val="23"/>
        </w:rPr>
        <w:t>2</w:t>
      </w:r>
      <w:r w:rsidR="00F17931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5744A3">
        <w:rPr>
          <w:rFonts w:ascii="Times New Roman" w:hAnsi="Times New Roman" w:cs="Times New Roman"/>
          <w:sz w:val="23"/>
          <w:szCs w:val="23"/>
        </w:rPr>
        <w:t xml:space="preserve"> </w:t>
      </w:r>
      <w:r w:rsidR="001A4355" w:rsidRPr="00D663D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5744A3">
        <w:rPr>
          <w:rFonts w:ascii="Times New Roman" w:hAnsi="Times New Roman" w:cs="Times New Roman"/>
          <w:sz w:val="23"/>
          <w:szCs w:val="23"/>
        </w:rPr>
        <w:t xml:space="preserve">№ </w:t>
      </w:r>
      <w:r w:rsidR="001A4355" w:rsidRPr="00D663D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0136A9">
        <w:rPr>
          <w:rFonts w:ascii="Times New Roman" w:hAnsi="Times New Roman" w:cs="Times New Roman"/>
          <w:sz w:val="23"/>
          <w:szCs w:val="23"/>
          <w:lang w:val="ru-RU"/>
        </w:rPr>
        <w:t>__</w:t>
      </w:r>
      <w:r w:rsidRPr="005744A3">
        <w:rPr>
          <w:rFonts w:ascii="Times New Roman" w:hAnsi="Times New Roman" w:cs="Times New Roman"/>
          <w:sz w:val="23"/>
          <w:szCs w:val="23"/>
        </w:rPr>
        <w:t>___</w:t>
      </w:r>
      <w:r w:rsidR="00E47105" w:rsidRPr="005744A3">
        <w:rPr>
          <w:rFonts w:ascii="Times New Roman" w:hAnsi="Times New Roman" w:cs="Times New Roman"/>
          <w:sz w:val="23"/>
          <w:szCs w:val="23"/>
        </w:rPr>
        <w:t>-</w:t>
      </w:r>
      <w:r w:rsidR="00E47105" w:rsidRPr="005744A3">
        <w:rPr>
          <w:rFonts w:ascii="Times New Roman" w:hAnsi="Times New Roman" w:cs="Times New Roman"/>
          <w:sz w:val="23"/>
          <w:szCs w:val="23"/>
          <w:lang w:val="en-US"/>
        </w:rPr>
        <w:t>VIII</w:t>
      </w:r>
    </w:p>
    <w:p w14:paraId="135ABEF9" w14:textId="77777777" w:rsidR="00BA744C" w:rsidRPr="005744A3" w:rsidRDefault="00BA744C" w:rsidP="000B1077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CEC1B09" w14:textId="77777777" w:rsidR="00A66425" w:rsidRPr="005744A3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План діяльності Чорноморської міської ради Одеського району Одеської області </w:t>
      </w:r>
    </w:p>
    <w:p w14:paraId="20DD2EBB" w14:textId="6E93675F" w:rsidR="00A66425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 підготовки проєктів регуляторних актів на 202</w:t>
      </w:r>
      <w:r w:rsidR="002B5D6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рік </w:t>
      </w:r>
    </w:p>
    <w:p w14:paraId="27F18E8A" w14:textId="77777777" w:rsidR="000136A9" w:rsidRPr="00D663D3" w:rsidRDefault="000136A9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553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987"/>
        <w:gridCol w:w="2693"/>
        <w:gridCol w:w="3686"/>
        <w:gridCol w:w="1418"/>
      </w:tblGrid>
      <w:tr w:rsidR="002F02AB" w:rsidRPr="000136A9" w14:paraId="0846B8A9" w14:textId="77777777" w:rsidTr="000136A9">
        <w:trPr>
          <w:trHeight w:val="614"/>
        </w:trPr>
        <w:tc>
          <w:tcPr>
            <w:tcW w:w="273" w:type="pct"/>
            <w:tcMar>
              <w:left w:w="57" w:type="dxa"/>
              <w:right w:w="57" w:type="dxa"/>
            </w:tcMar>
            <w:vAlign w:val="center"/>
          </w:tcPr>
          <w:p w14:paraId="60568630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№ з/п</w:t>
            </w:r>
          </w:p>
        </w:tc>
        <w:tc>
          <w:tcPr>
            <w:tcW w:w="960" w:type="pct"/>
            <w:vAlign w:val="center"/>
          </w:tcPr>
          <w:p w14:paraId="7266B980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Вид проєкту</w:t>
            </w:r>
          </w:p>
        </w:tc>
        <w:tc>
          <w:tcPr>
            <w:tcW w:w="1301" w:type="pct"/>
            <w:vAlign w:val="center"/>
          </w:tcPr>
          <w:p w14:paraId="69E74A13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Назва регуляторного акту</w:t>
            </w:r>
          </w:p>
        </w:tc>
        <w:tc>
          <w:tcPr>
            <w:tcW w:w="1781" w:type="pct"/>
            <w:vAlign w:val="center"/>
          </w:tcPr>
          <w:p w14:paraId="6911AE5D" w14:textId="77777777" w:rsidR="00A66425" w:rsidRPr="000136A9" w:rsidRDefault="00A66425" w:rsidP="000136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Цілі прийняття регуляторного</w:t>
            </w:r>
          </w:p>
          <w:p w14:paraId="665B2277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акту</w:t>
            </w:r>
          </w:p>
        </w:tc>
        <w:tc>
          <w:tcPr>
            <w:tcW w:w="685" w:type="pct"/>
            <w:vAlign w:val="center"/>
          </w:tcPr>
          <w:p w14:paraId="514612A9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Строк підготовки</w:t>
            </w:r>
          </w:p>
        </w:tc>
      </w:tr>
      <w:tr w:rsidR="00A66425" w:rsidRPr="000136A9" w14:paraId="1BC29EC7" w14:textId="77777777" w:rsidTr="008D32C3">
        <w:trPr>
          <w:trHeight w:val="554"/>
        </w:trPr>
        <w:tc>
          <w:tcPr>
            <w:tcW w:w="1233" w:type="pct"/>
            <w:gridSpan w:val="2"/>
            <w:shd w:val="clear" w:color="auto" w:fill="F2F2F2" w:themeFill="background1" w:themeFillShade="F2"/>
            <w:vAlign w:val="center"/>
          </w:tcPr>
          <w:p w14:paraId="1C26E804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Розробник: </w:t>
            </w:r>
          </w:p>
        </w:tc>
        <w:tc>
          <w:tcPr>
            <w:tcW w:w="3767" w:type="pct"/>
            <w:gridSpan w:val="3"/>
            <w:shd w:val="clear" w:color="auto" w:fill="F2F2F2" w:themeFill="background1" w:themeFillShade="F2"/>
            <w:vAlign w:val="center"/>
          </w:tcPr>
          <w:p w14:paraId="1B9F92E9" w14:textId="089EBF0B" w:rsidR="00A66425" w:rsidRPr="000136A9" w:rsidRDefault="00A66425" w:rsidP="000136A9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Управління комунальної власності та земельних відносин</w:t>
            </w:r>
          </w:p>
          <w:p w14:paraId="793906B1" w14:textId="559A9080" w:rsidR="00A66425" w:rsidRPr="000136A9" w:rsidRDefault="00A66425" w:rsidP="000136A9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Чорноморської міської ради Одеського району Одеської області</w:t>
            </w:r>
          </w:p>
        </w:tc>
      </w:tr>
      <w:tr w:rsidR="002F02AB" w:rsidRPr="000136A9" w14:paraId="7ACAA783" w14:textId="77777777" w:rsidTr="000136A9">
        <w:trPr>
          <w:trHeight w:val="1485"/>
        </w:trPr>
        <w:tc>
          <w:tcPr>
            <w:tcW w:w="273" w:type="pct"/>
          </w:tcPr>
          <w:p w14:paraId="16E1C3C2" w14:textId="596E42A2" w:rsidR="00A66425" w:rsidRPr="000136A9" w:rsidRDefault="00546CCA" w:rsidP="000136A9">
            <w:pPr>
              <w:pStyle w:val="a3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  <w:r w:rsidR="00A66425"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960" w:type="pct"/>
          </w:tcPr>
          <w:p w14:paraId="51DB1CF9" w14:textId="499C59DF" w:rsidR="00E47105" w:rsidRPr="000136A9" w:rsidRDefault="00A66425" w:rsidP="000136A9">
            <w:pPr>
              <w:spacing w:after="0" w:line="240" w:lineRule="auto"/>
              <w:ind w:left="-128" w:right="-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301" w:type="pct"/>
          </w:tcPr>
          <w:p w14:paraId="5DF34CB4" w14:textId="24F6EA27" w:rsidR="00A66425" w:rsidRPr="000136A9" w:rsidRDefault="00A66425" w:rsidP="0001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 визначення та затвердження мінімальної вартості</w:t>
            </w:r>
            <w:r w:rsidR="00B67124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місячної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оренди 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D32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 загальної площі нерухомого майна фізичних осіб</w:t>
            </w:r>
          </w:p>
        </w:tc>
        <w:tc>
          <w:tcPr>
            <w:tcW w:w="1781" w:type="pct"/>
          </w:tcPr>
          <w:p w14:paraId="41B04010" w14:textId="3797187E" w:rsidR="00EF21C5" w:rsidRDefault="00EE6926" w:rsidP="000136A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З метою дотримання норм чинного законодавства України, на підставі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п.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>170.1.2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>статті 170 Податкового кодексу України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, постанови Кабінету Міністрів України від 29.12.2010 №</w:t>
            </w:r>
            <w:r w:rsidR="00741EC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1253 «Про затвердження Методики визначення мінімальної суми орендного платежу за нерухоме майно фізичних осіб»</w:t>
            </w:r>
          </w:p>
          <w:p w14:paraId="7C18788A" w14:textId="52DEA016" w:rsidR="000136A9" w:rsidRPr="000136A9" w:rsidRDefault="000136A9" w:rsidP="000136A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685" w:type="pct"/>
          </w:tcPr>
          <w:p w14:paraId="51D53121" w14:textId="58335B11" w:rsidR="00A66425" w:rsidRPr="000136A9" w:rsidRDefault="00114D75" w:rsidP="000136A9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ІІ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-І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A66425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квартал 202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F17931" w:rsidRPr="000136A9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р.</w:t>
            </w:r>
          </w:p>
        </w:tc>
      </w:tr>
      <w:tr w:rsidR="00A66425" w:rsidRPr="000136A9" w14:paraId="70B6FF39" w14:textId="77777777" w:rsidTr="008D32C3">
        <w:trPr>
          <w:trHeight w:val="582"/>
        </w:trPr>
        <w:tc>
          <w:tcPr>
            <w:tcW w:w="1233" w:type="pct"/>
            <w:gridSpan w:val="2"/>
            <w:shd w:val="clear" w:color="auto" w:fill="F2F2F2" w:themeFill="background1" w:themeFillShade="F2"/>
            <w:vAlign w:val="center"/>
          </w:tcPr>
          <w:p w14:paraId="4B893557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Розробник:</w:t>
            </w:r>
          </w:p>
        </w:tc>
        <w:tc>
          <w:tcPr>
            <w:tcW w:w="3767" w:type="pct"/>
            <w:gridSpan w:val="3"/>
            <w:shd w:val="clear" w:color="auto" w:fill="F2F2F2" w:themeFill="background1" w:themeFillShade="F2"/>
            <w:vAlign w:val="center"/>
          </w:tcPr>
          <w:p w14:paraId="69D0220B" w14:textId="6A401E6C" w:rsidR="00A66425" w:rsidRPr="000136A9" w:rsidRDefault="002B5D62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У</w:t>
            </w:r>
            <w:r w:rsidR="00A66425"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правління </w:t>
            </w: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капітального будівництва </w:t>
            </w:r>
            <w:r w:rsidR="00A66425"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Чорноморської міської ради Одеського району Одеської області</w:t>
            </w:r>
          </w:p>
        </w:tc>
      </w:tr>
      <w:tr w:rsidR="002F02AB" w:rsidRPr="000136A9" w14:paraId="62ED9296" w14:textId="77777777" w:rsidTr="000136A9">
        <w:trPr>
          <w:trHeight w:val="2668"/>
        </w:trPr>
        <w:tc>
          <w:tcPr>
            <w:tcW w:w="273" w:type="pct"/>
          </w:tcPr>
          <w:p w14:paraId="376A17E2" w14:textId="5A09D355" w:rsidR="00A66425" w:rsidRPr="000136A9" w:rsidRDefault="00546CCA" w:rsidP="000136A9">
            <w:pPr>
              <w:pStyle w:val="a3"/>
              <w:spacing w:line="276" w:lineRule="auto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  <w:r w:rsidR="00A66425"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960" w:type="pct"/>
          </w:tcPr>
          <w:p w14:paraId="2397DC2B" w14:textId="77777777" w:rsidR="00B67124" w:rsidRPr="000136A9" w:rsidRDefault="00A66425" w:rsidP="000136A9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Рішення </w:t>
            </w:r>
            <w:r w:rsidR="002B5D62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виконавчого комітету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Чорноморської міської ради Одеського району </w:t>
            </w:r>
          </w:p>
          <w:p w14:paraId="7C22FB69" w14:textId="0DBCEB34" w:rsidR="00A66425" w:rsidRPr="000136A9" w:rsidRDefault="00A66425" w:rsidP="000136A9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Одеської області</w:t>
            </w:r>
          </w:p>
        </w:tc>
        <w:tc>
          <w:tcPr>
            <w:tcW w:w="1301" w:type="pct"/>
          </w:tcPr>
          <w:p w14:paraId="13843B2B" w14:textId="77777777" w:rsidR="00A66425" w:rsidRDefault="00A66425" w:rsidP="0001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 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визнання таким, що 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втрат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ило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чинн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 рішення виконавчого комітету Чорноморської міської ради Одеського району Одеської області від 24.09.2009 № 996 «Про затвердження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Положення про нормативи для визначення розмірів пайової участі замовників у створенні і розвитку інженерно-транспортної та соціальної інфраструктури населених пунктів Чорноморської територіальної громади</w:t>
            </w:r>
            <w:r w:rsidR="00F17931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6513E1D4" w14:textId="78F614AD" w:rsidR="000136A9" w:rsidRPr="000136A9" w:rsidRDefault="000136A9" w:rsidP="0001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1" w:type="pct"/>
          </w:tcPr>
          <w:p w14:paraId="46CB776E" w14:textId="13E00843" w:rsidR="00A66425" w:rsidRPr="000136A9" w:rsidRDefault="00E77EC3" w:rsidP="000136A9">
            <w:pPr>
              <w:pStyle w:val="2"/>
              <w:widowControl w:val="0"/>
              <w:spacing w:after="0" w:line="240" w:lineRule="auto"/>
              <w:ind w:left="31"/>
              <w:jc w:val="both"/>
              <w:rPr>
                <w:sz w:val="23"/>
                <w:szCs w:val="23"/>
              </w:rPr>
            </w:pPr>
            <w:r w:rsidRPr="000136A9">
              <w:rPr>
                <w:sz w:val="23"/>
                <w:szCs w:val="23"/>
              </w:rPr>
              <w:t xml:space="preserve">Приведення у відповідність до норм чинного законодавства України актів місцевого </w:t>
            </w:r>
            <w:r w:rsidR="00536F0B" w:rsidRPr="000136A9">
              <w:rPr>
                <w:sz w:val="23"/>
                <w:szCs w:val="23"/>
              </w:rPr>
              <w:t>самоврядування</w:t>
            </w:r>
            <w:r w:rsidRPr="000136A9">
              <w:rPr>
                <w:sz w:val="23"/>
                <w:szCs w:val="23"/>
              </w:rPr>
              <w:t xml:space="preserve">, </w:t>
            </w:r>
            <w:r w:rsidR="00536F0B" w:rsidRPr="000136A9">
              <w:rPr>
                <w:sz w:val="23"/>
                <w:szCs w:val="23"/>
              </w:rPr>
              <w:t>відповідно до</w:t>
            </w:r>
            <w:r w:rsidRPr="000136A9">
              <w:rPr>
                <w:sz w:val="23"/>
                <w:szCs w:val="23"/>
              </w:rPr>
              <w:t xml:space="preserve"> прийнят</w:t>
            </w:r>
            <w:r w:rsidR="00536F0B" w:rsidRPr="000136A9">
              <w:rPr>
                <w:sz w:val="23"/>
                <w:szCs w:val="23"/>
              </w:rPr>
              <w:t xml:space="preserve">ого </w:t>
            </w:r>
            <w:r w:rsidRPr="000136A9">
              <w:rPr>
                <w:sz w:val="23"/>
                <w:szCs w:val="23"/>
              </w:rPr>
              <w:t>Закону України від 20.09.2019 №</w:t>
            </w:r>
            <w:r w:rsidR="00741ECE">
              <w:rPr>
                <w:sz w:val="23"/>
                <w:szCs w:val="23"/>
              </w:rPr>
              <w:t xml:space="preserve"> </w:t>
            </w:r>
            <w:r w:rsidRPr="000136A9">
              <w:rPr>
                <w:sz w:val="23"/>
                <w:szCs w:val="23"/>
              </w:rPr>
              <w:t>132</w:t>
            </w:r>
            <w:r w:rsidR="00741ECE">
              <w:rPr>
                <w:sz w:val="23"/>
                <w:szCs w:val="23"/>
              </w:rPr>
              <w:t xml:space="preserve"> </w:t>
            </w:r>
            <w:r w:rsidRPr="000136A9">
              <w:rPr>
                <w:sz w:val="23"/>
                <w:szCs w:val="23"/>
              </w:rPr>
              <w:t xml:space="preserve">- ІХ </w:t>
            </w:r>
            <w:r w:rsidR="00546CCA" w:rsidRPr="000136A9">
              <w:rPr>
                <w:sz w:val="23"/>
                <w:szCs w:val="23"/>
              </w:rPr>
              <w:t>«Про внесення змін до деяких законодавчих актів України щодо стимулювання інвестиційної діяльності в Україн</w:t>
            </w:r>
            <w:r w:rsidR="00106273" w:rsidRPr="000136A9">
              <w:rPr>
                <w:sz w:val="23"/>
                <w:szCs w:val="23"/>
              </w:rPr>
              <w:t>і</w:t>
            </w:r>
            <w:r w:rsidR="00546CCA" w:rsidRPr="000136A9">
              <w:rPr>
                <w:sz w:val="23"/>
                <w:szCs w:val="23"/>
              </w:rPr>
              <w:t xml:space="preserve">» </w:t>
            </w:r>
          </w:p>
        </w:tc>
        <w:tc>
          <w:tcPr>
            <w:tcW w:w="685" w:type="pct"/>
          </w:tcPr>
          <w:p w14:paraId="06B182A4" w14:textId="7AFD0846" w:rsidR="00A66425" w:rsidRPr="000136A9" w:rsidRDefault="00A537D9" w:rsidP="000136A9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ІІ-ІІІ квартал 202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F17931" w:rsidRPr="000136A9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р.</w:t>
            </w:r>
          </w:p>
        </w:tc>
      </w:tr>
    </w:tbl>
    <w:p w14:paraId="3BB9A6C3" w14:textId="77777777" w:rsidR="00A66425" w:rsidRPr="000136A9" w:rsidRDefault="00A66425" w:rsidP="000B107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953603A" w14:textId="77777777" w:rsidR="00F17931" w:rsidRPr="000136A9" w:rsidRDefault="00F17931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</w:p>
    <w:p w14:paraId="65707755" w14:textId="77777777" w:rsidR="00F17931" w:rsidRPr="000136A9" w:rsidRDefault="00F17931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</w:p>
    <w:p w14:paraId="1067589F" w14:textId="1E9F6EF5" w:rsidR="001A4355" w:rsidRPr="000136A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  <w:r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управління економічного </w:t>
      </w:r>
    </w:p>
    <w:p w14:paraId="75D50601" w14:textId="102CA855" w:rsidR="00A66425" w:rsidRPr="000136A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  <w:r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розвитку та торгівлі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      </w:t>
      </w:r>
      <w:r w:rsidR="004D655D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</w:t>
      </w:r>
      <w:r w:rsidR="004A56DA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</w:t>
      </w:r>
      <w:r w:rsidR="004D655D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      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>Наталія ГЄНЧЕВА</w:t>
      </w:r>
    </w:p>
    <w:p w14:paraId="3FFF385C" w14:textId="77777777" w:rsidR="00364F3E" w:rsidRPr="00B67124" w:rsidRDefault="00364F3E" w:rsidP="000B1077">
      <w:pPr>
        <w:spacing w:after="0"/>
      </w:pPr>
    </w:p>
    <w:sectPr w:rsidR="00364F3E" w:rsidRPr="00B67124" w:rsidSect="004D655D"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6366" w14:textId="77777777" w:rsidR="00AE29CF" w:rsidRDefault="00AE29CF" w:rsidP="00E47105">
      <w:pPr>
        <w:spacing w:after="0" w:line="240" w:lineRule="auto"/>
      </w:pPr>
      <w:r>
        <w:separator/>
      </w:r>
    </w:p>
  </w:endnote>
  <w:endnote w:type="continuationSeparator" w:id="0">
    <w:p w14:paraId="1A75CAFA" w14:textId="77777777" w:rsidR="00AE29CF" w:rsidRDefault="00AE29CF" w:rsidP="00E4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120B" w14:textId="77777777" w:rsidR="00AE29CF" w:rsidRDefault="00AE29CF" w:rsidP="00E47105">
      <w:pPr>
        <w:spacing w:after="0" w:line="240" w:lineRule="auto"/>
      </w:pPr>
      <w:r>
        <w:separator/>
      </w:r>
    </w:p>
  </w:footnote>
  <w:footnote w:type="continuationSeparator" w:id="0">
    <w:p w14:paraId="0CAE15BD" w14:textId="77777777" w:rsidR="00AE29CF" w:rsidRDefault="00AE29CF" w:rsidP="00E4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33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0FF75F" w14:textId="3A5126FD" w:rsidR="00E47105" w:rsidRPr="00E47105" w:rsidRDefault="00E47105" w:rsidP="000B1077">
        <w:pPr>
          <w:pStyle w:val="a4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                        </w:t>
        </w:r>
        <w:r w:rsidRPr="00E47105">
          <w:rPr>
            <w:rFonts w:ascii="Times New Roman" w:hAnsi="Times New Roman" w:cs="Times New Roman"/>
          </w:rPr>
          <w:fldChar w:fldCharType="begin"/>
        </w:r>
        <w:r w:rsidRPr="00E47105">
          <w:rPr>
            <w:rFonts w:ascii="Times New Roman" w:hAnsi="Times New Roman" w:cs="Times New Roman"/>
          </w:rPr>
          <w:instrText>PAGE   \* MERGEFORMAT</w:instrText>
        </w:r>
        <w:r w:rsidRPr="00E47105">
          <w:rPr>
            <w:rFonts w:ascii="Times New Roman" w:hAnsi="Times New Roman" w:cs="Times New Roman"/>
          </w:rPr>
          <w:fldChar w:fldCharType="separate"/>
        </w:r>
        <w:r w:rsidRPr="00E47105">
          <w:rPr>
            <w:rFonts w:ascii="Times New Roman" w:hAnsi="Times New Roman" w:cs="Times New Roman"/>
          </w:rPr>
          <w:t>2</w:t>
        </w:r>
        <w:r w:rsidRPr="00E47105">
          <w:rPr>
            <w:rFonts w:ascii="Times New Roman" w:hAnsi="Times New Roman" w:cs="Times New Roman"/>
          </w:rPr>
          <w:fldChar w:fldCharType="end"/>
        </w:r>
        <w:r w:rsidRPr="00E47105">
          <w:rPr>
            <w:rFonts w:ascii="Times New Roman" w:hAnsi="Times New Roman" w:cs="Times New Roman"/>
            <w:lang w:val="en-US"/>
          </w:rPr>
          <w:t xml:space="preserve"> </w:t>
        </w:r>
        <w:r w:rsidR="000B1077">
          <w:rPr>
            <w:rFonts w:ascii="Times New Roman" w:hAnsi="Times New Roman" w:cs="Times New Roman"/>
          </w:rPr>
          <w:t xml:space="preserve">                                  </w:t>
        </w:r>
        <w:r>
          <w:rPr>
            <w:rFonts w:ascii="Times New Roman" w:hAnsi="Times New Roman" w:cs="Times New Roman"/>
          </w:rPr>
          <w:t xml:space="preserve">   </w:t>
        </w:r>
        <w:r w:rsidR="000B1077" w:rsidRPr="00E47105">
          <w:rPr>
            <w:rFonts w:ascii="Times New Roman" w:hAnsi="Times New Roman" w:cs="Times New Roman"/>
          </w:rPr>
          <w:t>Продовження додатка</w:t>
        </w:r>
        <w:r>
          <w:rPr>
            <w:rFonts w:ascii="Times New Roman" w:hAnsi="Times New Roman" w:cs="Times New Roman"/>
          </w:rPr>
          <w:t xml:space="preserve">                                                                   </w:t>
        </w:r>
      </w:p>
    </w:sdtContent>
  </w:sdt>
  <w:p w14:paraId="1B56BA81" w14:textId="77777777" w:rsidR="00E47105" w:rsidRDefault="00E471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1"/>
    <w:rsid w:val="000136A9"/>
    <w:rsid w:val="000B1077"/>
    <w:rsid w:val="00106273"/>
    <w:rsid w:val="00114D75"/>
    <w:rsid w:val="001A4355"/>
    <w:rsid w:val="00215BC1"/>
    <w:rsid w:val="002B5D62"/>
    <w:rsid w:val="002F02AB"/>
    <w:rsid w:val="00364F3E"/>
    <w:rsid w:val="003C74F4"/>
    <w:rsid w:val="004A56DA"/>
    <w:rsid w:val="004D655D"/>
    <w:rsid w:val="0051200E"/>
    <w:rsid w:val="00536F0B"/>
    <w:rsid w:val="00546CCA"/>
    <w:rsid w:val="005744A3"/>
    <w:rsid w:val="00575E46"/>
    <w:rsid w:val="005C49DA"/>
    <w:rsid w:val="005E2A07"/>
    <w:rsid w:val="0060058C"/>
    <w:rsid w:val="00741ECE"/>
    <w:rsid w:val="00815754"/>
    <w:rsid w:val="008D32C3"/>
    <w:rsid w:val="00962010"/>
    <w:rsid w:val="00A537D9"/>
    <w:rsid w:val="00A66425"/>
    <w:rsid w:val="00AE29CF"/>
    <w:rsid w:val="00B25E3B"/>
    <w:rsid w:val="00B67124"/>
    <w:rsid w:val="00BA744C"/>
    <w:rsid w:val="00D26834"/>
    <w:rsid w:val="00D663D3"/>
    <w:rsid w:val="00E227AE"/>
    <w:rsid w:val="00E47105"/>
    <w:rsid w:val="00E77EC3"/>
    <w:rsid w:val="00E9187A"/>
    <w:rsid w:val="00ED3859"/>
    <w:rsid w:val="00EE6926"/>
    <w:rsid w:val="00EF21C5"/>
    <w:rsid w:val="00F17931"/>
    <w:rsid w:val="00F3657F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B21"/>
  <w15:chartTrackingRefBased/>
  <w15:docId w15:val="{DA340F91-22DF-4857-937F-5E0914F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25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A66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A664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66425"/>
  </w:style>
  <w:style w:type="character" w:customStyle="1" w:styleId="rvts46">
    <w:name w:val="rvts46"/>
    <w:rsid w:val="00A66425"/>
  </w:style>
  <w:style w:type="paragraph" w:styleId="a4">
    <w:name w:val="header"/>
    <w:basedOn w:val="a"/>
    <w:link w:val="a5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7105"/>
    <w:rPr>
      <w:lang w:val="uk-UA"/>
    </w:rPr>
  </w:style>
  <w:style w:type="paragraph" w:styleId="a6">
    <w:name w:val="footer"/>
    <w:basedOn w:val="a"/>
    <w:link w:val="a7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7105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F02AB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02AB"/>
    <w:rPr>
      <w:rFonts w:ascii="Segoe UI" w:eastAsia="Calibri" w:hAnsi="Segoe UI" w:cs="Times New Roman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21</cp:revision>
  <cp:lastPrinted>2024-11-19T12:32:00Z</cp:lastPrinted>
  <dcterms:created xsi:type="dcterms:W3CDTF">2024-04-02T07:08:00Z</dcterms:created>
  <dcterms:modified xsi:type="dcterms:W3CDTF">2024-11-19T12:32:00Z</dcterms:modified>
</cp:coreProperties>
</file>