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D41E1" w14:textId="77777777" w:rsidR="002623D5" w:rsidRPr="002623D5" w:rsidRDefault="002623D5" w:rsidP="002623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Пояснювальна записка до </w:t>
      </w:r>
      <w:proofErr w:type="spellStart"/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проєкту</w:t>
      </w:r>
      <w:proofErr w:type="spellEnd"/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рішення виконавчого комітету Чорноморської міської ради Одеського району Одеської області «Про внесення змін та доповнень до рішення виконавчого комітету Чорноморської міської ради Одеського району Одеської області від 04.04.2024 № 134 "Про затвердження фінансового плану комунального некомерційного підприємства "Стоматологічна поліклініка міста Чорноморська" Чорноморської міської ради Одеського району Одеської області на 2024 рік"</w:t>
      </w:r>
    </w:p>
    <w:p w14:paraId="0E753CD1" w14:textId="77777777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Згідно з п. 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4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«Порядку </w:t>
      </w:r>
      <w:r w:rsidRPr="002623D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складання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здоров’я», затвердженого рішенням виконавчого комітету Чорноморської міської ради Одеського району Одеської області від 23.12.2021 № 299 (зі змінами та доповненнями),</w:t>
      </w: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2623D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ar-SA"/>
          <w14:ligatures w14:val="none"/>
        </w:rPr>
        <w:t>з</w:t>
      </w:r>
      <w:r w:rsidRPr="002623D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міни до затвердженого фінансового плану можуть вноситися за ініціативою КНП один раз на квартал. </w:t>
      </w:r>
      <w:proofErr w:type="spellStart"/>
      <w:r w:rsidRPr="002623D5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Проєкт</w:t>
      </w:r>
      <w:proofErr w:type="spellEnd"/>
      <w:r w:rsidRPr="002623D5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змін до фінансового плану з пояснювальною запискою та відповідним обґрунтуванням готується КНП і подається відділу бухгалтерського обліку та звітності на погодження</w:t>
      </w:r>
      <w:r w:rsidRPr="002623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2AADCDE" w14:textId="77777777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E7FA4E" w14:textId="77777777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623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охідна частина фінансового плану (з урахуванням змін) збільшилась на 10% у порівняні із затвердженими показниками плану на початок року у зв’язку з укладанням стоматологічною поліклінікою в березні місяці договору з НСЗУ</w:t>
      </w:r>
      <w:r w:rsidRPr="002623D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на суму 1,4 млн. грн, а також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рахунок планового надходження благодійної допомоги на суму 2,6 млн. грн. </w:t>
      </w:r>
      <w:bookmarkStart w:id="0" w:name="_Hlk161838592"/>
      <w:bookmarkStart w:id="1" w:name="_Hlk161838179"/>
    </w:p>
    <w:p w14:paraId="717A4B04" w14:textId="77777777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Видаткова частини фінансового плану</w:t>
      </w:r>
      <w:bookmarkEnd w:id="0"/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збільшились за рахунок збільшення витрат</w:t>
      </w:r>
      <w:bookmarkEnd w:id="1"/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придбання </w:t>
      </w:r>
      <w:r w:rsidRPr="002623D5">
        <w:rPr>
          <w:rFonts w:ascii="Times New Roman" w:eastAsia="Calibri" w:hAnsi="Times New Roman" w:cs="Times New Roman"/>
          <w:color w:val="040C28"/>
          <w:kern w:val="0"/>
          <w:sz w:val="28"/>
          <w:szCs w:val="28"/>
          <w14:ligatures w14:val="none"/>
        </w:rPr>
        <w:t>медикаментів і перев'язувальних матеріалів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10%.</w:t>
      </w:r>
    </w:p>
    <w:p w14:paraId="7B9CB9A2" w14:textId="77777777" w:rsidR="002623D5" w:rsidRPr="002623D5" w:rsidRDefault="002623D5" w:rsidP="002623D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23D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Також, внесені зміни до видатків, передбачених за рахунок 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власних коштів, а саме: заплановано придбання апарату для автоматичного змішування в сумі 73,6 </w:t>
      </w:r>
      <w:proofErr w:type="spellStart"/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тис.грн</w:t>
      </w:r>
      <w:proofErr w:type="spellEnd"/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68A6C52" w14:textId="77777777" w:rsidR="002623D5" w:rsidRPr="002623D5" w:rsidRDefault="002623D5" w:rsidP="002623D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Крім того, у зв’язку з безкоштовним отриманням від КУ «Одеська обласна база спеціального медичного постачання» електрогенератору вартістю                        945,4 тис. грн,  відбулися зміни в розділі ІІІ «Капітальні інвестиції».</w:t>
      </w:r>
    </w:p>
    <w:p w14:paraId="476A51FE" w14:textId="77777777" w:rsidR="002623D5" w:rsidRPr="002623D5" w:rsidRDefault="002623D5" w:rsidP="002623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D84CB2" w14:textId="77777777" w:rsidR="002623D5" w:rsidRPr="002623D5" w:rsidRDefault="002623D5" w:rsidP="002623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033730" w14:textId="77777777" w:rsidR="002623D5" w:rsidRPr="002623D5" w:rsidRDefault="002623D5" w:rsidP="002623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68DCD7" w14:textId="66F77BF3" w:rsidR="002623D5" w:rsidRPr="002623D5" w:rsidRDefault="002623D5" w:rsidP="002623D5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623D5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Начальниця відділу бухгалтерського обліку                                                                                                             та звітності-головний бухгалтер                                                         Оксана </w:t>
      </w:r>
      <w:proofErr w:type="spellStart"/>
      <w:r w:rsidRPr="002623D5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>Бонєва</w:t>
      </w:r>
      <w:proofErr w:type="spellEnd"/>
    </w:p>
    <w:p w14:paraId="60ED0AFB" w14:textId="77777777" w:rsidR="002623D5" w:rsidRPr="002623D5" w:rsidRDefault="002623D5" w:rsidP="002623D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0CB2816" w14:textId="77777777" w:rsidR="002623D5" w:rsidRPr="002623D5" w:rsidRDefault="002623D5" w:rsidP="002623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CD92DC" w14:textId="77777777" w:rsidR="002623D5" w:rsidRPr="002623D5" w:rsidRDefault="002623D5" w:rsidP="002623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87C49C" w14:textId="77777777" w:rsidR="002623D5" w:rsidRPr="002623D5" w:rsidRDefault="002623D5" w:rsidP="002623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444567" w14:textId="77777777" w:rsidR="00F643B8" w:rsidRDefault="00F643B8"/>
    <w:sectPr w:rsidR="00F64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B8"/>
    <w:rsid w:val="0023056C"/>
    <w:rsid w:val="002623D5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6CFB"/>
  <w15:chartTrackingRefBased/>
  <w15:docId w15:val="{34C240DF-7326-49A1-98DB-B89A17B6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4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4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4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4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4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4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4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4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6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64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64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643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4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1423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UN23 028015</dc:creator>
  <cp:keywords/>
  <dc:description/>
  <cp:lastModifiedBy>UN23 028015</cp:lastModifiedBy>
  <cp:revision>2</cp:revision>
  <dcterms:created xsi:type="dcterms:W3CDTF">2024-11-26T08:52:00Z</dcterms:created>
  <dcterms:modified xsi:type="dcterms:W3CDTF">2024-11-26T08:53:00Z</dcterms:modified>
</cp:coreProperties>
</file>