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EC21" w14:textId="74B9FC75" w:rsidR="00B27CA4" w:rsidRDefault="00B27CA4" w:rsidP="00B27CA4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Cs w:val="28"/>
          <w:lang w:val="uk-UA" w:eastAsia="uk-UA"/>
        </w:rPr>
        <w:drawing>
          <wp:inline distT="0" distB="0" distL="0" distR="0" wp14:anchorId="630DFA23" wp14:editId="3BEC565D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788B" w14:textId="77777777" w:rsidR="00B27CA4" w:rsidRDefault="00B27CA4" w:rsidP="00B27CA4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7F793C11" w14:textId="77777777" w:rsidR="00B27CA4" w:rsidRDefault="00B27CA4" w:rsidP="00B27CA4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690254A1" w14:textId="77777777" w:rsidR="00B27CA4" w:rsidRDefault="00B27CA4" w:rsidP="00B27CA4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Р О З П О Р Я Д Ж Е Н Н Я</w:t>
      </w:r>
    </w:p>
    <w:p w14:paraId="19759974" w14:textId="77777777" w:rsidR="00B27CA4" w:rsidRDefault="00B27CA4" w:rsidP="00B27CA4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</w:p>
    <w:p w14:paraId="4F8CBF5F" w14:textId="77777777" w:rsidR="00B27CA4" w:rsidRDefault="00B27CA4" w:rsidP="00B27CA4">
      <w:pPr>
        <w:spacing w:after="0"/>
        <w:rPr>
          <w:rFonts w:ascii="Book Antiqua" w:hAnsi="Book Antiqua" w:cs="Book Antiqua"/>
          <w:b/>
          <w:color w:val="1F3864"/>
          <w:szCs w:val="28"/>
        </w:rPr>
      </w:pPr>
    </w:p>
    <w:p w14:paraId="65967D3F" w14:textId="11DCC73B" w:rsidR="00B27CA4" w:rsidRPr="00D76B2E" w:rsidRDefault="00B27CA4" w:rsidP="00B27CA4">
      <w:pPr>
        <w:tabs>
          <w:tab w:val="left" w:pos="7785"/>
        </w:tabs>
        <w:spacing w:after="0"/>
        <w:rPr>
          <w:lang w:val="uk-UA"/>
        </w:rPr>
      </w:pPr>
      <w:r>
        <w:pict w14:anchorId="7FF3B904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440DDE17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uk-UA"/>
        </w:rPr>
        <w:t>40</w:t>
      </w:r>
      <w:r>
        <w:rPr>
          <w:b/>
          <w:sz w:val="36"/>
          <w:szCs w:val="36"/>
          <w:lang w:val="uk-UA"/>
        </w:rPr>
        <w:t>2</w:t>
      </w:r>
    </w:p>
    <w:bookmarkEnd w:id="0"/>
    <w:bookmarkEnd w:id="17"/>
    <w:p w14:paraId="03D183BC" w14:textId="77777777" w:rsidR="00C9470C" w:rsidRPr="00652A89" w:rsidRDefault="00C9470C" w:rsidP="00B27CA4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1E1BF015" w14:textId="77777777" w:rsidR="00F71E96" w:rsidRDefault="00F71E96" w:rsidP="00F71E96">
      <w:pPr>
        <w:pStyle w:val="30"/>
        <w:shd w:val="clear" w:color="auto" w:fill="auto"/>
        <w:tabs>
          <w:tab w:val="left" w:pos="4820"/>
        </w:tabs>
        <w:spacing w:before="0" w:after="604"/>
        <w:ind w:left="40" w:right="4819"/>
      </w:pPr>
      <w:r>
        <w:rPr>
          <w:rStyle w:val="1"/>
        </w:rPr>
        <w:t>Про надання одноразової премії керівнику комунальної установи «Муніципальна варта» Чорноморської міської ради Одеського району Одеської області</w:t>
      </w:r>
    </w:p>
    <w:p w14:paraId="30D621D5" w14:textId="77777777" w:rsidR="00C71DDA" w:rsidRPr="00652A89" w:rsidRDefault="003B044A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D2324C">
        <w:rPr>
          <w:sz w:val="24"/>
          <w:szCs w:val="24"/>
          <w:lang w:val="uk-UA"/>
        </w:rPr>
        <w:t>Враховуючи додержання та своєчасне виконання завдань, покладених на комунальну установу «Муніципальна варта» Чорноморської міської ради Одеського району Одеської області,</w:t>
      </w:r>
      <w:r w:rsidRPr="00335740">
        <w:rPr>
          <w:sz w:val="24"/>
          <w:szCs w:val="24"/>
          <w:lang w:val="uk-UA"/>
        </w:rPr>
        <w:t xml:space="preserve"> </w:t>
      </w:r>
      <w:r w:rsidRPr="00D2324C">
        <w:rPr>
          <w:sz w:val="24"/>
          <w:szCs w:val="24"/>
          <w:lang w:val="uk-UA"/>
        </w:rPr>
        <w:t xml:space="preserve">дотримання трудової дисципліни та з нагоди </w:t>
      </w:r>
      <w:r w:rsidR="0014411F">
        <w:rPr>
          <w:sz w:val="24"/>
          <w:szCs w:val="24"/>
          <w:lang w:val="uk-UA"/>
        </w:rPr>
        <w:t>Різдвяних свят</w:t>
      </w:r>
      <w:r w:rsidR="00CB2F2E" w:rsidRPr="00652A89">
        <w:rPr>
          <w:rStyle w:val="1"/>
          <w:sz w:val="24"/>
          <w:szCs w:val="24"/>
        </w:rPr>
        <w:t xml:space="preserve">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21DCB7CE" w14:textId="77777777" w:rsidR="00E11596" w:rsidRPr="00F71E96" w:rsidRDefault="00F71E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71E96">
        <w:rPr>
          <w:rStyle w:val="1"/>
          <w:sz w:val="24"/>
          <w:szCs w:val="24"/>
        </w:rPr>
        <w:t>Преміювати одноразово в грудні 202</w:t>
      </w:r>
      <w:r w:rsidR="005C1362">
        <w:rPr>
          <w:rStyle w:val="1"/>
          <w:sz w:val="24"/>
          <w:szCs w:val="24"/>
        </w:rPr>
        <w:t>4</w:t>
      </w:r>
      <w:r w:rsidRPr="00F71E96">
        <w:rPr>
          <w:rStyle w:val="1"/>
          <w:sz w:val="24"/>
          <w:szCs w:val="24"/>
        </w:rPr>
        <w:t xml:space="preserve"> року директора комунальної установи «Муніципальна варта» Чорноморської міської ради Одеського району Одеської області Петра Канар'яна у розмірі 100 відсотків посадового окладу.</w:t>
      </w:r>
    </w:p>
    <w:p w14:paraId="2B8421FE" w14:textId="77777777" w:rsidR="00E51976" w:rsidRPr="00F71E96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0718E40B" w14:textId="77777777" w:rsidR="00CB2F2E" w:rsidRPr="00F71E96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F71E96">
        <w:rPr>
          <w:rStyle w:val="1"/>
          <w:sz w:val="24"/>
          <w:szCs w:val="24"/>
        </w:rPr>
        <w:t xml:space="preserve"> </w:t>
      </w:r>
      <w:r w:rsidR="00F71E96" w:rsidRPr="00F71E96">
        <w:rPr>
          <w:rStyle w:val="1"/>
          <w:sz w:val="24"/>
          <w:szCs w:val="24"/>
        </w:rPr>
        <w:t>Виплату одноразової премії в грудні 202</w:t>
      </w:r>
      <w:r w:rsidR="005C1362">
        <w:rPr>
          <w:rStyle w:val="1"/>
          <w:sz w:val="24"/>
          <w:szCs w:val="24"/>
        </w:rPr>
        <w:t>4</w:t>
      </w:r>
      <w:r w:rsidR="00F71E96" w:rsidRPr="00F71E96">
        <w:rPr>
          <w:rStyle w:val="1"/>
          <w:sz w:val="24"/>
          <w:szCs w:val="24"/>
        </w:rPr>
        <w:t xml:space="preserve"> року директору комунальної установи «Муніципальна варта» Чорноморської міської ради Одеського району Одеської області Петру Канар'яну провести в межах фонду заробітної плати, затвердженого в кошторисі установи</w:t>
      </w:r>
      <w:r w:rsidRPr="00F71E96">
        <w:rPr>
          <w:rStyle w:val="1"/>
          <w:sz w:val="24"/>
          <w:szCs w:val="24"/>
        </w:rPr>
        <w:t>.</w:t>
      </w:r>
    </w:p>
    <w:p w14:paraId="60F13A82" w14:textId="77777777" w:rsidR="00E51976" w:rsidRPr="00F71E96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215E7621" w14:textId="77777777" w:rsidR="004B7AA4" w:rsidRPr="00F71E96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F71E96">
        <w:rPr>
          <w:rStyle w:val="1"/>
          <w:sz w:val="24"/>
          <w:szCs w:val="24"/>
        </w:rPr>
        <w:t>Контрол</w:t>
      </w:r>
      <w:r w:rsidR="00D650B6" w:rsidRPr="00F71E96">
        <w:rPr>
          <w:rStyle w:val="1"/>
          <w:sz w:val="24"/>
          <w:szCs w:val="24"/>
        </w:rPr>
        <w:t>ь</w:t>
      </w:r>
      <w:r w:rsidRPr="00F71E96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F71E96">
        <w:rPr>
          <w:rStyle w:val="1"/>
          <w:sz w:val="24"/>
          <w:szCs w:val="24"/>
        </w:rPr>
        <w:t>покласти на</w:t>
      </w:r>
      <w:r w:rsidR="00687936" w:rsidRPr="00F71E96">
        <w:rPr>
          <w:rStyle w:val="1"/>
          <w:sz w:val="24"/>
          <w:szCs w:val="24"/>
        </w:rPr>
        <w:t xml:space="preserve"> першого</w:t>
      </w:r>
      <w:r w:rsidR="00BE2FE3" w:rsidRPr="00F71E96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F71E96">
        <w:rPr>
          <w:rStyle w:val="1"/>
          <w:sz w:val="24"/>
          <w:szCs w:val="24"/>
        </w:rPr>
        <w:t>.</w:t>
      </w:r>
    </w:p>
    <w:p w14:paraId="3FE68EDA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0B032A40" w14:textId="77777777" w:rsidR="00126803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13787FB1" w14:textId="77777777" w:rsidR="00DF2CFB" w:rsidRDefault="00DF2CFB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10C763C0" w14:textId="77777777" w:rsidR="005C1362" w:rsidRPr="00652A89" w:rsidRDefault="005C1362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4C4A63F0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5CE8C7F3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694BA658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16395B7B" w14:textId="77777777"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31774B89" w14:textId="77777777" w:rsidR="00C01F9C" w:rsidRDefault="00C01F9C" w:rsidP="00BC3F7B">
      <w:pPr>
        <w:pStyle w:val="a4"/>
        <w:spacing w:before="60" w:after="60"/>
        <w:ind w:firstLine="567"/>
        <w:jc w:val="both"/>
        <w:rPr>
          <w:szCs w:val="24"/>
        </w:rPr>
      </w:pPr>
    </w:p>
    <w:p w14:paraId="4899960B" w14:textId="77777777" w:rsidR="00C01F9C" w:rsidRDefault="00C01F9C" w:rsidP="00BC3F7B">
      <w:pPr>
        <w:pStyle w:val="a4"/>
        <w:spacing w:before="60" w:after="60"/>
        <w:ind w:firstLine="567"/>
        <w:jc w:val="both"/>
        <w:rPr>
          <w:szCs w:val="24"/>
          <w:lang w:val="ru-RU"/>
        </w:rPr>
      </w:pPr>
    </w:p>
    <w:p w14:paraId="471E0494" w14:textId="77777777" w:rsidR="00C01F9C" w:rsidRDefault="00C01F9C" w:rsidP="00C01F9C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Pr="00FC0B9E">
        <w:rPr>
          <w:szCs w:val="24"/>
        </w:rPr>
        <w:t>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Ігор ЛУБКОВСЬКИЙ</w:t>
      </w:r>
    </w:p>
    <w:p w14:paraId="65A280C6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szCs w:val="24"/>
        </w:rPr>
      </w:pPr>
    </w:p>
    <w:p w14:paraId="2633120F" w14:textId="77777777" w:rsidR="00C01F9C" w:rsidRDefault="00C01F9C" w:rsidP="00C01F9C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10489308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4B3D5B9E" w14:textId="77777777" w:rsidR="00C01F9C" w:rsidRDefault="00C01F9C" w:rsidP="00C01F9C">
      <w:pPr>
        <w:pStyle w:val="a4"/>
        <w:spacing w:before="60" w:after="60"/>
        <w:ind w:firstLine="567"/>
        <w:jc w:val="both"/>
        <w:rPr>
          <w:szCs w:val="24"/>
        </w:rPr>
      </w:pPr>
    </w:p>
    <w:p w14:paraId="0BF0A1B4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szCs w:val="24"/>
        </w:rPr>
      </w:pPr>
    </w:p>
    <w:p w14:paraId="2978400C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053DD50B" w14:textId="77777777" w:rsidR="00C01F9C" w:rsidRDefault="00C01F9C" w:rsidP="00C01F9C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3022C1D1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407238F5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78FFD429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</w:p>
    <w:p w14:paraId="097B1BD7" w14:textId="77777777" w:rsidR="00C01F9C" w:rsidRPr="00FC0B9E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2E7ACCB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CDCCF99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5E14F0FB" w14:textId="77777777" w:rsidR="00C01F9C" w:rsidRPr="00FC0B9E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646DA333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ab/>
      </w:r>
    </w:p>
    <w:p w14:paraId="5D1AC972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7AF0629" w14:textId="77777777" w:rsidR="00C01F9C" w:rsidRPr="00FC0B9E" w:rsidRDefault="00C01F9C" w:rsidP="00C01F9C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408C3460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DC22CC7" w14:textId="77777777" w:rsidR="00C01F9C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D3CA954" w14:textId="77777777" w:rsidR="00CF4CB4" w:rsidRPr="00FC0B9E" w:rsidRDefault="00C01F9C" w:rsidP="00C01F9C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1B38EFF5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25A47F8" w14:textId="77777777" w:rsidR="00440A80" w:rsidRDefault="00440A80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C87D741" w14:textId="77777777"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14:paraId="52598A4A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501B2321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3C1F988F" w14:textId="77777777"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232C6B2F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A18BD9E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22F448C" w14:textId="77777777"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0A6562F0" w14:textId="77777777" w:rsidR="00ED3F91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6E914DE0" w14:textId="77777777"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57658F85" w14:textId="77777777"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6E3FD8F9" w14:textId="77777777"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273CBBC" w14:textId="77777777" w:rsidR="008A1F98" w:rsidRPr="008A1F98" w:rsidRDefault="008A1F98" w:rsidP="008A1F98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 w:rsidR="005B1CCE"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A1F98" w:rsidRPr="003204E2" w14:paraId="2E278CA1" w14:textId="77777777" w:rsidTr="00BF3E21">
        <w:trPr>
          <w:trHeight w:val="850"/>
        </w:trPr>
        <w:tc>
          <w:tcPr>
            <w:tcW w:w="2830" w:type="dxa"/>
          </w:tcPr>
          <w:p w14:paraId="4F5BA7C3" w14:textId="77777777"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A3FD416" w14:textId="77777777" w:rsidR="008A1F98" w:rsidRPr="003204E2" w:rsidRDefault="008A1F98" w:rsidP="00BF3E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DB80737" w14:textId="77777777" w:rsidR="008A1F98" w:rsidRPr="003204E2" w:rsidRDefault="008A1F98" w:rsidP="00BF3E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27F99DCD" w14:textId="77777777"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3E4AB715" w14:textId="77777777" w:rsidR="00C9470C" w:rsidRPr="008A1F98" w:rsidRDefault="00C9470C" w:rsidP="002B416D">
      <w:pPr>
        <w:spacing w:after="0"/>
        <w:jc w:val="both"/>
        <w:rPr>
          <w:b/>
          <w:bCs/>
        </w:rPr>
      </w:pPr>
    </w:p>
    <w:sectPr w:rsidR="00C9470C" w:rsidRPr="008A1F98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4411F"/>
    <w:rsid w:val="0015409E"/>
    <w:rsid w:val="00183B7D"/>
    <w:rsid w:val="00185510"/>
    <w:rsid w:val="00187A1F"/>
    <w:rsid w:val="001B1CC4"/>
    <w:rsid w:val="001C60C2"/>
    <w:rsid w:val="001F22DE"/>
    <w:rsid w:val="00235175"/>
    <w:rsid w:val="002614C6"/>
    <w:rsid w:val="0027545F"/>
    <w:rsid w:val="0029496B"/>
    <w:rsid w:val="002B416D"/>
    <w:rsid w:val="002C594C"/>
    <w:rsid w:val="002D3869"/>
    <w:rsid w:val="002E686D"/>
    <w:rsid w:val="00326A30"/>
    <w:rsid w:val="003311F8"/>
    <w:rsid w:val="003374A2"/>
    <w:rsid w:val="003477C6"/>
    <w:rsid w:val="00350A68"/>
    <w:rsid w:val="00363A5A"/>
    <w:rsid w:val="00375547"/>
    <w:rsid w:val="00397A39"/>
    <w:rsid w:val="003A2312"/>
    <w:rsid w:val="003B044A"/>
    <w:rsid w:val="003E31B0"/>
    <w:rsid w:val="00401AF7"/>
    <w:rsid w:val="00406553"/>
    <w:rsid w:val="00416C81"/>
    <w:rsid w:val="00440A80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9355E"/>
    <w:rsid w:val="00597F5D"/>
    <w:rsid w:val="005B1CCE"/>
    <w:rsid w:val="005C0CFD"/>
    <w:rsid w:val="005C1362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33960"/>
    <w:rsid w:val="00743352"/>
    <w:rsid w:val="00747B5B"/>
    <w:rsid w:val="00760E2F"/>
    <w:rsid w:val="00783A06"/>
    <w:rsid w:val="007D10C6"/>
    <w:rsid w:val="007F60DB"/>
    <w:rsid w:val="008001A6"/>
    <w:rsid w:val="008242FF"/>
    <w:rsid w:val="00853BC2"/>
    <w:rsid w:val="0085651B"/>
    <w:rsid w:val="00870751"/>
    <w:rsid w:val="00871E1E"/>
    <w:rsid w:val="008721AB"/>
    <w:rsid w:val="008A1F98"/>
    <w:rsid w:val="008D45AE"/>
    <w:rsid w:val="008F5107"/>
    <w:rsid w:val="00922C48"/>
    <w:rsid w:val="00943F6D"/>
    <w:rsid w:val="00965601"/>
    <w:rsid w:val="00995F34"/>
    <w:rsid w:val="00A24CE8"/>
    <w:rsid w:val="00A311B0"/>
    <w:rsid w:val="00A51ED7"/>
    <w:rsid w:val="00A57686"/>
    <w:rsid w:val="00AA209C"/>
    <w:rsid w:val="00AB2E1A"/>
    <w:rsid w:val="00AC3631"/>
    <w:rsid w:val="00AF50D2"/>
    <w:rsid w:val="00B22960"/>
    <w:rsid w:val="00B24BCB"/>
    <w:rsid w:val="00B27CA4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01F9C"/>
    <w:rsid w:val="00C12B63"/>
    <w:rsid w:val="00C16ED7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41079"/>
    <w:rsid w:val="00D51DA6"/>
    <w:rsid w:val="00D650B6"/>
    <w:rsid w:val="00D76AC6"/>
    <w:rsid w:val="00D90462"/>
    <w:rsid w:val="00D9427E"/>
    <w:rsid w:val="00DA394A"/>
    <w:rsid w:val="00DC4FF9"/>
    <w:rsid w:val="00DD1B4C"/>
    <w:rsid w:val="00DE4D02"/>
    <w:rsid w:val="00DF2CFB"/>
    <w:rsid w:val="00E04AB3"/>
    <w:rsid w:val="00E11596"/>
    <w:rsid w:val="00E13304"/>
    <w:rsid w:val="00E41181"/>
    <w:rsid w:val="00E51976"/>
    <w:rsid w:val="00E66783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71E96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CC5C6B"/>
  <w15:docId w15:val="{35019487-CE3B-4347-ADB8-84C54A5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3C2BB-0096-4BA4-9471-E94C1A09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2024-12-18T08:52:00Z</cp:lastPrinted>
  <dcterms:created xsi:type="dcterms:W3CDTF">2024-12-18T08:53:00Z</dcterms:created>
  <dcterms:modified xsi:type="dcterms:W3CDTF">2024-12-23T09:08:00Z</dcterms:modified>
</cp:coreProperties>
</file>