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E35C" w14:textId="77777777" w:rsidR="00363FF2" w:rsidRDefault="00B0037B" w:rsidP="00363FF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sz w:val="28"/>
          <w:szCs w:val="28"/>
        </w:rPr>
        <w:pict w14:anchorId="1DE30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7" o:title="" croptop="-2101f" cropbottom="-2101f" cropleft="-2954f" cropright="-2954f"/>
          </v:shape>
        </w:pict>
      </w:r>
    </w:p>
    <w:p w14:paraId="45F8F732" w14:textId="77777777" w:rsidR="00363FF2" w:rsidRDefault="00363FF2" w:rsidP="00363FF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B300A88" w14:textId="77777777" w:rsidR="00363FF2" w:rsidRDefault="00363FF2" w:rsidP="00363FF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D110DA5" w14:textId="77777777" w:rsidR="00363FF2" w:rsidRDefault="00363FF2" w:rsidP="00363FF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2457818" w14:textId="77777777" w:rsidR="00363FF2" w:rsidRDefault="00363FF2" w:rsidP="00363FF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E1CDBA8" w14:textId="77777777" w:rsidR="00363FF2" w:rsidRDefault="00363FF2" w:rsidP="00363FF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4237295" w14:textId="0878F0D8" w:rsidR="00363FF2" w:rsidRDefault="00C3227B" w:rsidP="00363FF2">
      <w:pPr>
        <w:tabs>
          <w:tab w:val="left" w:pos="7785"/>
        </w:tabs>
      </w:pPr>
      <w:r>
        <w:pict w14:anchorId="6B01337D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28213B0C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7" w:name="_Hlk178325149"/>
      <w:r w:rsidR="00363FF2">
        <w:rPr>
          <w:b/>
          <w:sz w:val="36"/>
          <w:szCs w:val="36"/>
        </w:rPr>
        <w:t xml:space="preserve">     </w:t>
      </w:r>
      <w:r w:rsidR="00363FF2">
        <w:rPr>
          <w:b/>
          <w:sz w:val="36"/>
          <w:szCs w:val="36"/>
          <w:lang w:val="en-US"/>
        </w:rPr>
        <w:t>2</w:t>
      </w:r>
      <w:r w:rsidR="00B0037B">
        <w:rPr>
          <w:b/>
          <w:sz w:val="36"/>
          <w:szCs w:val="36"/>
        </w:rPr>
        <w:t>6</w:t>
      </w:r>
      <w:bookmarkStart w:id="18" w:name="_GoBack"/>
      <w:bookmarkEnd w:id="18"/>
      <w:r w:rsidR="00363FF2">
        <w:rPr>
          <w:b/>
          <w:sz w:val="36"/>
          <w:szCs w:val="36"/>
          <w:lang w:val="en-US"/>
        </w:rPr>
        <w:t>.1</w:t>
      </w:r>
      <w:r w:rsidR="00363FF2">
        <w:rPr>
          <w:b/>
          <w:sz w:val="36"/>
          <w:szCs w:val="36"/>
        </w:rPr>
        <w:t>2</w:t>
      </w:r>
      <w:r w:rsidR="00363FF2">
        <w:rPr>
          <w:b/>
          <w:sz w:val="36"/>
          <w:szCs w:val="36"/>
          <w:lang w:val="en-US"/>
        </w:rPr>
        <w:t>.2024</w:t>
      </w:r>
      <w:r w:rsidR="00363FF2"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363FF2">
        <w:rPr>
          <w:b/>
          <w:sz w:val="36"/>
          <w:szCs w:val="36"/>
        </w:rPr>
        <w:t>407</w:t>
      </w:r>
      <w:bookmarkEnd w:id="16"/>
      <w:bookmarkEnd w:id="17"/>
    </w:p>
    <w:p w14:paraId="0156ADE0" w14:textId="77777777" w:rsidR="004569B8" w:rsidRDefault="004569B8" w:rsidP="00363FF2">
      <w:pPr>
        <w:ind w:left="142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70EF67D8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5F2EFB">
              <w:rPr>
                <w:rStyle w:val="FontStyle18"/>
                <w:sz w:val="24"/>
                <w:szCs w:val="24"/>
              </w:rPr>
              <w:t xml:space="preserve">внесення змін до паспортів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D92C93">
              <w:rPr>
                <w:rStyle w:val="FontStyle18"/>
                <w:sz w:val="24"/>
                <w:szCs w:val="24"/>
              </w:rPr>
              <w:t>4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22501199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26148F" w:rsidRPr="00424D2A">
        <w:t>2</w:t>
      </w:r>
      <w:r w:rsidR="00424D2A" w:rsidRPr="00424D2A">
        <w:t>3</w:t>
      </w:r>
      <w:r w:rsidR="0026148F" w:rsidRPr="00424D2A">
        <w:t>.1</w:t>
      </w:r>
      <w:r w:rsidR="00424D2A" w:rsidRPr="00424D2A">
        <w:t>2</w:t>
      </w:r>
      <w:r w:rsidR="0026148F" w:rsidRPr="00424D2A">
        <w:t>.2024</w:t>
      </w:r>
      <w:r w:rsidRPr="00424D2A">
        <w:t xml:space="preserve"> №</w:t>
      </w:r>
      <w:r w:rsidR="00424D2A">
        <w:t>753</w:t>
      </w:r>
      <w:r w:rsidR="0026148F" w:rsidRPr="00424D2A">
        <w:t>-</w:t>
      </w:r>
      <w:r w:rsidRPr="0026148F">
        <w:rPr>
          <w:lang w:val="en-US"/>
        </w:rPr>
        <w:t>VIII</w:t>
      </w:r>
      <w:r w:rsidRPr="00DE7CEF">
        <w:t xml:space="preserve"> </w:t>
      </w:r>
      <w:r>
        <w:t xml:space="preserve">"Про внесення змін та </w:t>
      </w:r>
      <w:r w:rsidR="006C1CF2">
        <w:t>до</w:t>
      </w:r>
      <w:r>
        <w:t xml:space="preserve">повнень до </w:t>
      </w:r>
      <w:r w:rsidRPr="00140FC9">
        <w:t xml:space="preserve">рішення </w:t>
      </w:r>
      <w:r w:rsidRPr="000424FB">
        <w:t xml:space="preserve">Чорноморської міської ради </w:t>
      </w:r>
      <w:r>
        <w:t xml:space="preserve">Одеського району </w:t>
      </w:r>
      <w:r w:rsidRPr="000424FB">
        <w:t>Одеської області</w:t>
      </w:r>
      <w:r>
        <w:t xml:space="preserve"> від 22.12.2023</w:t>
      </w:r>
      <w:r w:rsidRPr="000424FB">
        <w:t xml:space="preserve"> </w:t>
      </w:r>
      <w:r>
        <w:t>№522</w:t>
      </w:r>
      <w:r w:rsidRPr="000424FB">
        <w:t>-</w:t>
      </w:r>
      <w:r>
        <w:rPr>
          <w:lang w:val="en-US"/>
        </w:rPr>
        <w:t>VII</w:t>
      </w:r>
      <w:r>
        <w:t>І "</w:t>
      </w:r>
      <w:r w:rsidRPr="00C97349">
        <w:t>Про бюдж</w:t>
      </w:r>
      <w:r>
        <w:t>ет Чорноморської міської територіальної громади на 2024</w:t>
      </w:r>
      <w:r w:rsidRPr="00C97349">
        <w:t xml:space="preserve"> рік</w:t>
      </w:r>
      <w:r>
        <w:t xml:space="preserve">"", </w:t>
      </w:r>
    </w:p>
    <w:p w14:paraId="639A5705" w14:textId="77777777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6B458C9D" w14:textId="2A5D7C00" w:rsidR="00C9182E" w:rsidRPr="006A5AEA" w:rsidRDefault="006C1CF2" w:rsidP="00C9182E">
      <w:pPr>
        <w:pStyle w:val="NoSpacing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C9182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>Внести зміни до паспортів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 w:rsidR="000B101E">
        <w:rPr>
          <w:rFonts w:ascii="Times New Roman" w:hAnsi="Times New Roman"/>
          <w:sz w:val="24"/>
          <w:szCs w:val="24"/>
          <w:lang w:val="uk-UA"/>
        </w:rPr>
        <w:t>4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новій редакції:</w:t>
      </w:r>
    </w:p>
    <w:p w14:paraId="71B093EF" w14:textId="119961B6" w:rsidR="00652F6F" w:rsidRDefault="00C9182E" w:rsidP="00C9182E">
      <w:pPr>
        <w:pStyle w:val="NoSpacing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bookmarkStart w:id="19" w:name="_Hlk181284342"/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1CF2">
        <w:rPr>
          <w:rStyle w:val="FontStyle18"/>
          <w:sz w:val="24"/>
          <w:szCs w:val="24"/>
          <w:lang w:val="uk-UA"/>
        </w:rPr>
        <w:t>1</w:t>
      </w:r>
      <w:r w:rsidR="00652F6F">
        <w:rPr>
          <w:rStyle w:val="FontStyle18"/>
          <w:sz w:val="24"/>
          <w:szCs w:val="24"/>
          <w:lang w:val="uk-UA"/>
        </w:rPr>
        <w:t>.</w:t>
      </w:r>
      <w:r w:rsidR="00CC3EFD">
        <w:rPr>
          <w:rStyle w:val="FontStyle18"/>
          <w:sz w:val="24"/>
          <w:szCs w:val="24"/>
          <w:lang w:val="uk-UA"/>
        </w:rPr>
        <w:t>1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652F6F">
        <w:rPr>
          <w:rStyle w:val="FontStyle18"/>
          <w:sz w:val="24"/>
          <w:szCs w:val="24"/>
          <w:lang w:val="uk-UA"/>
        </w:rPr>
        <w:t xml:space="preserve"> </w:t>
      </w:r>
      <w:bookmarkStart w:id="20" w:name="_Hlk166748262"/>
      <w:r w:rsidR="00652F6F">
        <w:rPr>
          <w:rStyle w:val="FontStyle18"/>
          <w:sz w:val="24"/>
          <w:szCs w:val="24"/>
          <w:lang w:val="uk-UA"/>
        </w:rPr>
        <w:t xml:space="preserve">за </w:t>
      </w:r>
      <w:r w:rsidR="00652F6F" w:rsidRPr="00E032E2">
        <w:rPr>
          <w:rStyle w:val="FontStyle18"/>
          <w:sz w:val="24"/>
          <w:szCs w:val="24"/>
          <w:lang w:val="uk-UA"/>
        </w:rPr>
        <w:t>КПКВК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МБ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0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206A0">
        <w:rPr>
          <w:rFonts w:ascii="Times New Roman" w:hAnsi="Times New Roman"/>
          <w:sz w:val="24"/>
          <w:szCs w:val="24"/>
          <w:lang w:val="uk-UA"/>
        </w:rPr>
        <w:t>2</w:t>
      </w:r>
      <w:r w:rsidR="00CC3EFD">
        <w:rPr>
          <w:rFonts w:ascii="Times New Roman" w:hAnsi="Times New Roman"/>
          <w:sz w:val="24"/>
          <w:szCs w:val="24"/>
          <w:lang w:val="uk-UA"/>
        </w:rPr>
        <w:t>010</w:t>
      </w:r>
      <w:r w:rsidR="009206A0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CC3EFD" w:rsidRPr="00CC3EFD"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2F6F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CC3EFD">
        <w:rPr>
          <w:rStyle w:val="FontStyle18"/>
          <w:sz w:val="24"/>
          <w:szCs w:val="24"/>
          <w:lang w:val="uk-UA"/>
        </w:rPr>
        <w:t>1</w:t>
      </w:r>
      <w:r w:rsidR="00652F6F" w:rsidRPr="00CE213A">
        <w:rPr>
          <w:rStyle w:val="FontStyle18"/>
          <w:sz w:val="24"/>
          <w:szCs w:val="24"/>
          <w:lang w:val="uk-UA"/>
        </w:rPr>
        <w:t>)</w:t>
      </w:r>
      <w:bookmarkEnd w:id="20"/>
      <w:r w:rsidR="00557BD3">
        <w:rPr>
          <w:rStyle w:val="FontStyle18"/>
          <w:sz w:val="24"/>
          <w:szCs w:val="24"/>
          <w:lang w:val="uk-UA"/>
        </w:rPr>
        <w:t>;</w:t>
      </w:r>
    </w:p>
    <w:p w14:paraId="1E282D64" w14:textId="57413904" w:rsidR="009206A0" w:rsidRDefault="00C9182E" w:rsidP="000E0499">
      <w:pPr>
        <w:pStyle w:val="NoSpacing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6C1CF2">
        <w:rPr>
          <w:rFonts w:ascii="Times New Roman" w:hAnsi="Times New Roman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CC3EFD">
        <w:rPr>
          <w:rStyle w:val="FontStyle18"/>
          <w:sz w:val="24"/>
          <w:szCs w:val="24"/>
          <w:lang w:val="uk-UA"/>
        </w:rPr>
        <w:t>2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75B5B">
        <w:rPr>
          <w:rFonts w:ascii="Times New Roman" w:hAnsi="Times New Roman"/>
          <w:sz w:val="24"/>
          <w:szCs w:val="24"/>
          <w:lang w:val="uk-UA"/>
        </w:rPr>
        <w:t>2111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CC3EFD">
        <w:rPr>
          <w:rStyle w:val="FontStyle18"/>
          <w:sz w:val="24"/>
          <w:szCs w:val="24"/>
          <w:lang w:val="uk-UA"/>
        </w:rPr>
        <w:t>2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11D7E4A1" w14:textId="1F576B69" w:rsidR="00CF3DA7" w:rsidRDefault="00CF3DA7" w:rsidP="000E0499">
      <w:pPr>
        <w:pStyle w:val="NoSpacing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</w:t>
      </w:r>
      <w:r w:rsidR="00CC3EFD">
        <w:rPr>
          <w:rStyle w:val="FontStyle18"/>
          <w:sz w:val="24"/>
          <w:szCs w:val="24"/>
          <w:lang w:val="uk-UA"/>
        </w:rPr>
        <w:t>3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CC3EFD">
        <w:rPr>
          <w:rFonts w:ascii="Times New Roman" w:hAnsi="Times New Roman"/>
          <w:sz w:val="24"/>
          <w:szCs w:val="24"/>
          <w:lang w:val="uk-UA"/>
        </w:rPr>
        <w:t>7520</w:t>
      </w:r>
      <w:r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CC3EFD" w:rsidRPr="00CC3EFD">
        <w:rPr>
          <w:rFonts w:ascii="Times New Roman" w:hAnsi="Times New Roman"/>
          <w:sz w:val="24"/>
          <w:szCs w:val="24"/>
          <w:lang w:val="uk-UA"/>
        </w:rPr>
        <w:t>Реалізація Національної програми інформатизації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CC3EFD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0DCAFC4D" w14:textId="597F59BA" w:rsidR="006C1CF2" w:rsidRDefault="00975B5B" w:rsidP="00CC3EFD">
      <w:pPr>
        <w:pStyle w:val="NoSpacing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CC2667">
        <w:rPr>
          <w:rStyle w:val="FontStyle18"/>
          <w:sz w:val="24"/>
          <w:szCs w:val="24"/>
        </w:rPr>
        <w:t>1.</w:t>
      </w:r>
      <w:r w:rsidR="00CC3EFD">
        <w:rPr>
          <w:rStyle w:val="FontStyle18"/>
          <w:sz w:val="24"/>
          <w:szCs w:val="24"/>
          <w:lang w:val="uk-UA"/>
        </w:rPr>
        <w:t>4</w:t>
      </w:r>
      <w:r w:rsidR="00CC2667">
        <w:rPr>
          <w:rStyle w:val="FontStyle18"/>
          <w:sz w:val="24"/>
          <w:szCs w:val="24"/>
        </w:rPr>
        <w:t xml:space="preserve">  за </w:t>
      </w:r>
      <w:r w:rsidR="00CC2667" w:rsidRPr="00E032E2">
        <w:rPr>
          <w:rStyle w:val="FontStyle18"/>
          <w:sz w:val="24"/>
          <w:szCs w:val="24"/>
        </w:rPr>
        <w:t>КПКВК</w:t>
      </w:r>
      <w:r w:rsidR="00CC2667" w:rsidRPr="006A5AEA">
        <w:rPr>
          <w:rStyle w:val="FontStyle18"/>
          <w:sz w:val="24"/>
          <w:szCs w:val="24"/>
        </w:rPr>
        <w:t xml:space="preserve"> </w:t>
      </w:r>
      <w:r w:rsidR="00CC2667" w:rsidRPr="00E032E2">
        <w:rPr>
          <w:rStyle w:val="FontStyle18"/>
          <w:sz w:val="24"/>
          <w:szCs w:val="24"/>
        </w:rPr>
        <w:t>МБ</w:t>
      </w:r>
      <w:r w:rsidR="00CC2667" w:rsidRPr="006A5AEA">
        <w:rPr>
          <w:rStyle w:val="FontStyle18"/>
          <w:sz w:val="24"/>
          <w:szCs w:val="24"/>
        </w:rPr>
        <w:t xml:space="preserve"> </w:t>
      </w:r>
      <w:r w:rsidR="00D852BA">
        <w:rPr>
          <w:rStyle w:val="FontStyle18"/>
          <w:sz w:val="24"/>
          <w:szCs w:val="24"/>
          <w:lang w:val="uk-UA"/>
        </w:rPr>
        <w:t>0</w:t>
      </w:r>
      <w:r w:rsidR="00CC2667" w:rsidRPr="00CC3EFD">
        <w:rPr>
          <w:rFonts w:ascii="Times New Roman" w:hAnsi="Times New Roman"/>
          <w:sz w:val="24"/>
          <w:szCs w:val="24"/>
          <w:lang w:val="uk-UA"/>
        </w:rPr>
        <w:t>218240 "Заходи та роботи з територіальної оборони"</w:t>
      </w:r>
      <w:r w:rsidR="00CC2667" w:rsidRPr="00CE213A">
        <w:rPr>
          <w:rStyle w:val="FontStyle18"/>
          <w:sz w:val="24"/>
          <w:szCs w:val="24"/>
        </w:rPr>
        <w:t xml:space="preserve"> (додаток </w:t>
      </w:r>
      <w:r w:rsidR="00CC3EFD">
        <w:rPr>
          <w:rStyle w:val="FontStyle18"/>
          <w:sz w:val="24"/>
          <w:szCs w:val="24"/>
          <w:lang w:val="uk-UA"/>
        </w:rPr>
        <w:t>4</w:t>
      </w:r>
      <w:r w:rsidR="00CC2667" w:rsidRPr="00CE213A">
        <w:rPr>
          <w:rStyle w:val="FontStyle18"/>
          <w:sz w:val="24"/>
          <w:szCs w:val="24"/>
        </w:rPr>
        <w:t>)</w:t>
      </w:r>
      <w:r w:rsidR="001D0E87">
        <w:rPr>
          <w:rStyle w:val="FontStyle18"/>
          <w:sz w:val="24"/>
          <w:szCs w:val="24"/>
        </w:rPr>
        <w:t>.</w:t>
      </w:r>
    </w:p>
    <w:bookmarkEnd w:id="19"/>
    <w:p w14:paraId="6BCA2641" w14:textId="77777777" w:rsidR="00CC2667" w:rsidRDefault="00CC2667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</w:p>
    <w:p w14:paraId="0B699217" w14:textId="3691ADF2" w:rsidR="00E2370E" w:rsidRPr="006A5AEA" w:rsidRDefault="006C1CF2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</w:t>
      </w:r>
      <w:r w:rsidR="00E2370E" w:rsidRPr="006A5AEA">
        <w:rPr>
          <w:rStyle w:val="FontStyle18"/>
          <w:sz w:val="24"/>
          <w:szCs w:val="24"/>
        </w:rPr>
        <w:t xml:space="preserve">. Координацію роботи та узагальнення інформації щодо виконання розпорядження покласти на відповідального виконавця </w:t>
      </w:r>
      <w:r w:rsidR="00E2370E">
        <w:rPr>
          <w:rStyle w:val="FontStyle18"/>
          <w:sz w:val="24"/>
          <w:szCs w:val="24"/>
        </w:rPr>
        <w:t>–</w:t>
      </w:r>
      <w:r w:rsidR="00FA7B4B">
        <w:rPr>
          <w:rStyle w:val="FontStyle18"/>
          <w:sz w:val="24"/>
          <w:szCs w:val="24"/>
        </w:rPr>
        <w:t xml:space="preserve"> </w:t>
      </w:r>
      <w:r w:rsidR="00E2370E" w:rsidRPr="006A5AEA">
        <w:rPr>
          <w:rStyle w:val="FontStyle18"/>
          <w:sz w:val="24"/>
          <w:szCs w:val="24"/>
        </w:rPr>
        <w:t>начальни</w:t>
      </w:r>
      <w:r w:rsidR="006D76A6">
        <w:rPr>
          <w:rStyle w:val="FontStyle18"/>
          <w:sz w:val="24"/>
          <w:szCs w:val="24"/>
        </w:rPr>
        <w:t>цю</w:t>
      </w:r>
      <w:r w:rsidR="00E2370E" w:rsidRPr="006A5AEA">
        <w:rPr>
          <w:rStyle w:val="FontStyle18"/>
          <w:sz w:val="24"/>
          <w:szCs w:val="24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>
        <w:rPr>
          <w:rStyle w:val="FontStyle18"/>
          <w:sz w:val="24"/>
          <w:szCs w:val="24"/>
        </w:rPr>
        <w:t>Оксану Бонєву</w:t>
      </w:r>
      <w:r w:rsidR="00E2370E" w:rsidRPr="006A5AEA">
        <w:rPr>
          <w:rStyle w:val="FontStyle18"/>
          <w:sz w:val="24"/>
          <w:szCs w:val="24"/>
        </w:rPr>
        <w:t>.</w:t>
      </w:r>
    </w:p>
    <w:p w14:paraId="6C1627BD" w14:textId="77777777" w:rsidR="00E2370E" w:rsidRPr="006A5AEA" w:rsidRDefault="00E2370E" w:rsidP="00E2370E">
      <w:pPr>
        <w:pStyle w:val="NoSpacing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41B66351" w:rsidR="00E2370E" w:rsidRPr="006A5AEA" w:rsidRDefault="006C1CF2" w:rsidP="00E2370E">
      <w:pPr>
        <w:pStyle w:val="NoSpacing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>Наталю Яволову</w:t>
      </w:r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NoSpacing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NoSpacing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33851323" w:rsidR="009928D2" w:rsidRDefault="009928D2" w:rsidP="00B740AC">
      <w:pPr>
        <w:pStyle w:val="NoSpacing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133BE435" w14:textId="77777777" w:rsidR="00134150" w:rsidRDefault="00134150" w:rsidP="00B740AC">
      <w:pPr>
        <w:pStyle w:val="NoSpacing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77777777" w:rsidR="003673EC" w:rsidRPr="00572C17" w:rsidRDefault="003673EC" w:rsidP="00B740AC">
      <w:pPr>
        <w:pStyle w:val="NoSpacing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4F7AE6D4" w:rsidR="00B30B1E" w:rsidRPr="008E09A6" w:rsidRDefault="007444EE" w:rsidP="00FF588E">
      <w:pPr>
        <w:tabs>
          <w:tab w:val="left" w:pos="0"/>
        </w:tabs>
        <w:spacing w:line="360" w:lineRule="auto"/>
        <w:jc w:val="both"/>
      </w:pPr>
      <w:r>
        <w:t>М</w:t>
      </w:r>
      <w:r w:rsidR="009928D2" w:rsidRPr="008E09A6">
        <w:t>іськ</w:t>
      </w:r>
      <w:r>
        <w:t>ий</w:t>
      </w:r>
      <w:r w:rsidR="009928D2" w:rsidRPr="008E09A6">
        <w:t xml:space="preserve"> голов</w:t>
      </w:r>
      <w:r>
        <w:t>а</w:t>
      </w:r>
      <w:r w:rsidR="008E09A6" w:rsidRPr="008E09A6">
        <w:t xml:space="preserve"> </w:t>
      </w:r>
      <w:r w:rsidR="009928D2" w:rsidRPr="008E09A6">
        <w:rPr>
          <w:lang w:val="ru-RU"/>
        </w:rPr>
        <w:tab/>
      </w:r>
      <w:r w:rsidR="009928D2" w:rsidRPr="008E09A6">
        <w:rPr>
          <w:lang w:val="ru-RU"/>
        </w:rPr>
        <w:tab/>
      </w:r>
      <w:r w:rsidR="00FF588E">
        <w:rPr>
          <w:lang w:val="ru-RU"/>
        </w:rPr>
        <w:t xml:space="preserve">                           </w:t>
      </w:r>
      <w:r w:rsidR="00711348">
        <w:rPr>
          <w:lang w:val="ru-RU"/>
        </w:rPr>
        <w:t xml:space="preserve">          </w:t>
      </w:r>
      <w:r w:rsidR="00FF588E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Василь ГУЛЯЄВ</w:t>
      </w:r>
      <w:r w:rsidR="002961E1" w:rsidRPr="008E09A6">
        <w:rPr>
          <w:lang w:val="ru-RU"/>
        </w:rPr>
        <w:t xml:space="preserve"> </w:t>
      </w:r>
    </w:p>
    <w:sectPr w:rsidR="00B30B1E" w:rsidRPr="008E09A6" w:rsidSect="00363FF2">
      <w:headerReference w:type="default" r:id="rId8"/>
      <w:footerReference w:type="default" r:id="rId9"/>
      <w:pgSz w:w="11906" w:h="16838"/>
      <w:pgMar w:top="709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B9F4" w14:textId="77777777" w:rsidR="00C3227B" w:rsidRDefault="00C3227B" w:rsidP="008B72B7">
      <w:r>
        <w:separator/>
      </w:r>
    </w:p>
  </w:endnote>
  <w:endnote w:type="continuationSeparator" w:id="0">
    <w:p w14:paraId="2DADD1A4" w14:textId="77777777" w:rsidR="00C3227B" w:rsidRDefault="00C3227B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0F73" w14:textId="77777777" w:rsidR="00FB1D25" w:rsidRDefault="00FB1D25" w:rsidP="00C164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D2E80" w14:textId="77777777" w:rsidR="00C3227B" w:rsidRDefault="00C3227B" w:rsidP="008B72B7">
      <w:r>
        <w:separator/>
      </w:r>
    </w:p>
  </w:footnote>
  <w:footnote w:type="continuationSeparator" w:id="0">
    <w:p w14:paraId="2C041951" w14:textId="77777777" w:rsidR="00C3227B" w:rsidRDefault="00C3227B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E147" w14:textId="77777777" w:rsidR="00C36781" w:rsidRDefault="00C36781" w:rsidP="00C36781">
    <w:pPr>
      <w:pStyle w:val="Header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Header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2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19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3"/>
  </w:num>
  <w:num w:numId="20">
    <w:abstractNumId w:val="20"/>
  </w:num>
  <w:num w:numId="21">
    <w:abstractNumId w:val="21"/>
  </w:num>
  <w:num w:numId="22">
    <w:abstractNumId w:val="18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76B6"/>
    <w:rsid w:val="00061347"/>
    <w:rsid w:val="00062090"/>
    <w:rsid w:val="00062BB5"/>
    <w:rsid w:val="00073D86"/>
    <w:rsid w:val="000772D7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5ADD"/>
    <w:rsid w:val="000E7C27"/>
    <w:rsid w:val="000F0D18"/>
    <w:rsid w:val="000F17AE"/>
    <w:rsid w:val="000F273A"/>
    <w:rsid w:val="000F31CC"/>
    <w:rsid w:val="001022BC"/>
    <w:rsid w:val="00104AB6"/>
    <w:rsid w:val="00105AF2"/>
    <w:rsid w:val="001076D4"/>
    <w:rsid w:val="00113A34"/>
    <w:rsid w:val="001178AE"/>
    <w:rsid w:val="00123650"/>
    <w:rsid w:val="00134150"/>
    <w:rsid w:val="001369AE"/>
    <w:rsid w:val="00140770"/>
    <w:rsid w:val="00140FC9"/>
    <w:rsid w:val="00144C0B"/>
    <w:rsid w:val="0015748E"/>
    <w:rsid w:val="001579E8"/>
    <w:rsid w:val="00157FBE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D0E87"/>
    <w:rsid w:val="001E2673"/>
    <w:rsid w:val="001E63B4"/>
    <w:rsid w:val="001E6F56"/>
    <w:rsid w:val="001E7D1D"/>
    <w:rsid w:val="001F2DF0"/>
    <w:rsid w:val="001F3834"/>
    <w:rsid w:val="001F4996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148F"/>
    <w:rsid w:val="00263D1A"/>
    <w:rsid w:val="00270161"/>
    <w:rsid w:val="00277FA6"/>
    <w:rsid w:val="00295AE8"/>
    <w:rsid w:val="002961E1"/>
    <w:rsid w:val="002A4B6B"/>
    <w:rsid w:val="002B223A"/>
    <w:rsid w:val="002B3E08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53F3E"/>
    <w:rsid w:val="00356953"/>
    <w:rsid w:val="00361A86"/>
    <w:rsid w:val="00361E34"/>
    <w:rsid w:val="00363FF2"/>
    <w:rsid w:val="003673EC"/>
    <w:rsid w:val="00385632"/>
    <w:rsid w:val="00391A0C"/>
    <w:rsid w:val="00395053"/>
    <w:rsid w:val="003A02FD"/>
    <w:rsid w:val="003A25CA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4D2A"/>
    <w:rsid w:val="00425625"/>
    <w:rsid w:val="00427766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5E11"/>
    <w:rsid w:val="005D3BF2"/>
    <w:rsid w:val="005D5A06"/>
    <w:rsid w:val="005D6F58"/>
    <w:rsid w:val="005E3087"/>
    <w:rsid w:val="005E3FFD"/>
    <w:rsid w:val="005E690F"/>
    <w:rsid w:val="005F2EFB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5AEA"/>
    <w:rsid w:val="006B1798"/>
    <w:rsid w:val="006B2242"/>
    <w:rsid w:val="006B76F3"/>
    <w:rsid w:val="006C0698"/>
    <w:rsid w:val="006C1CF2"/>
    <w:rsid w:val="006D09B2"/>
    <w:rsid w:val="006D18FB"/>
    <w:rsid w:val="006D29EC"/>
    <w:rsid w:val="006D3AA8"/>
    <w:rsid w:val="006D76A6"/>
    <w:rsid w:val="006F59DF"/>
    <w:rsid w:val="00701BEF"/>
    <w:rsid w:val="00711348"/>
    <w:rsid w:val="00716D66"/>
    <w:rsid w:val="007172D8"/>
    <w:rsid w:val="00725F97"/>
    <w:rsid w:val="00741603"/>
    <w:rsid w:val="00743C2E"/>
    <w:rsid w:val="00744021"/>
    <w:rsid w:val="007444EE"/>
    <w:rsid w:val="00745DE0"/>
    <w:rsid w:val="007503DD"/>
    <w:rsid w:val="007505D1"/>
    <w:rsid w:val="00777779"/>
    <w:rsid w:val="00780644"/>
    <w:rsid w:val="007807FB"/>
    <w:rsid w:val="00791576"/>
    <w:rsid w:val="007968F5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71353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5397"/>
    <w:rsid w:val="009030E6"/>
    <w:rsid w:val="00905B8A"/>
    <w:rsid w:val="009206A0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7999"/>
    <w:rsid w:val="00991A59"/>
    <w:rsid w:val="009920BD"/>
    <w:rsid w:val="009928D2"/>
    <w:rsid w:val="00992A3E"/>
    <w:rsid w:val="00993AE1"/>
    <w:rsid w:val="00997562"/>
    <w:rsid w:val="009A2A9E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2C68"/>
    <w:rsid w:val="00A60178"/>
    <w:rsid w:val="00A66FEA"/>
    <w:rsid w:val="00A70540"/>
    <w:rsid w:val="00A73EBC"/>
    <w:rsid w:val="00A81381"/>
    <w:rsid w:val="00A82084"/>
    <w:rsid w:val="00A85E94"/>
    <w:rsid w:val="00A9379F"/>
    <w:rsid w:val="00A956F3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D7337"/>
    <w:rsid w:val="00AE4BDB"/>
    <w:rsid w:val="00AE51EC"/>
    <w:rsid w:val="00AF0DD6"/>
    <w:rsid w:val="00AF4BFD"/>
    <w:rsid w:val="00B0037B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4081"/>
    <w:rsid w:val="00BC77A2"/>
    <w:rsid w:val="00BD0906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27B"/>
    <w:rsid w:val="00C32781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0EB2"/>
    <w:rsid w:val="00CA1F7B"/>
    <w:rsid w:val="00CA414A"/>
    <w:rsid w:val="00CB7C9C"/>
    <w:rsid w:val="00CC09B7"/>
    <w:rsid w:val="00CC2667"/>
    <w:rsid w:val="00CC3EFD"/>
    <w:rsid w:val="00CC722D"/>
    <w:rsid w:val="00CC754A"/>
    <w:rsid w:val="00CD5280"/>
    <w:rsid w:val="00CD6644"/>
    <w:rsid w:val="00CE379B"/>
    <w:rsid w:val="00CF3DA7"/>
    <w:rsid w:val="00CF542A"/>
    <w:rsid w:val="00D0504F"/>
    <w:rsid w:val="00D05AE0"/>
    <w:rsid w:val="00D07A11"/>
    <w:rsid w:val="00D1499F"/>
    <w:rsid w:val="00D16B29"/>
    <w:rsid w:val="00D21D7F"/>
    <w:rsid w:val="00D3270D"/>
    <w:rsid w:val="00D3323E"/>
    <w:rsid w:val="00D334F4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2BA"/>
    <w:rsid w:val="00D856FB"/>
    <w:rsid w:val="00D92C93"/>
    <w:rsid w:val="00D93C07"/>
    <w:rsid w:val="00D969DC"/>
    <w:rsid w:val="00DA5A32"/>
    <w:rsid w:val="00DA765F"/>
    <w:rsid w:val="00DB7483"/>
    <w:rsid w:val="00DC29D8"/>
    <w:rsid w:val="00DD77EE"/>
    <w:rsid w:val="00DE0452"/>
    <w:rsid w:val="00DE6C93"/>
    <w:rsid w:val="00DE7B05"/>
    <w:rsid w:val="00DE7CEF"/>
    <w:rsid w:val="00DE7F79"/>
    <w:rsid w:val="00DF2AF9"/>
    <w:rsid w:val="00E00922"/>
    <w:rsid w:val="00E06A56"/>
    <w:rsid w:val="00E12DA5"/>
    <w:rsid w:val="00E20676"/>
    <w:rsid w:val="00E20C6D"/>
    <w:rsid w:val="00E22215"/>
    <w:rsid w:val="00E2370E"/>
    <w:rsid w:val="00E256DB"/>
    <w:rsid w:val="00E267F6"/>
    <w:rsid w:val="00E2775F"/>
    <w:rsid w:val="00E32772"/>
    <w:rsid w:val="00E369A1"/>
    <w:rsid w:val="00E434E8"/>
    <w:rsid w:val="00E44C36"/>
    <w:rsid w:val="00E50996"/>
    <w:rsid w:val="00E53398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F2336"/>
    <w:rsid w:val="00EF264F"/>
    <w:rsid w:val="00EF65D9"/>
    <w:rsid w:val="00F015A2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34734"/>
    <w:rsid w:val="00F40150"/>
    <w:rsid w:val="00F43ECD"/>
    <w:rsid w:val="00F44D28"/>
    <w:rsid w:val="00F47F4A"/>
    <w:rsid w:val="00F50278"/>
    <w:rsid w:val="00F51A5B"/>
    <w:rsid w:val="00F53B66"/>
    <w:rsid w:val="00F546C4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1DBD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C7872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3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C8D"/>
    <w:pPr>
      <w:ind w:left="70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72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HawkPC</cp:lastModifiedBy>
  <cp:revision>17</cp:revision>
  <cp:lastPrinted>2024-12-03T09:39:00Z</cp:lastPrinted>
  <dcterms:created xsi:type="dcterms:W3CDTF">2024-09-30T08:53:00Z</dcterms:created>
  <dcterms:modified xsi:type="dcterms:W3CDTF">2024-12-26T09:53:00Z</dcterms:modified>
</cp:coreProperties>
</file>