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BA28" w14:textId="39991E13" w:rsidR="009F3F0E" w:rsidRPr="00267746" w:rsidRDefault="009F3F0E" w:rsidP="009F3F0E">
      <w:pPr>
        <w:pageBreakBefore/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267746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2</w:t>
      </w:r>
    </w:p>
    <w:p w14:paraId="5F523206" w14:textId="2E5EB04E" w:rsidR="009F3F0E" w:rsidRDefault="009F3F0E" w:rsidP="009F3F0E">
      <w:pPr>
        <w:jc w:val="right"/>
        <w:rPr>
          <w:sz w:val="24"/>
          <w:szCs w:val="24"/>
        </w:rPr>
      </w:pPr>
      <w:r w:rsidRPr="00267746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267746">
        <w:rPr>
          <w:sz w:val="24"/>
          <w:szCs w:val="24"/>
        </w:rPr>
        <w:t xml:space="preserve">до </w:t>
      </w:r>
      <w:r>
        <w:rPr>
          <w:sz w:val="24"/>
          <w:szCs w:val="24"/>
        </w:rPr>
        <w:t>рішення</w:t>
      </w:r>
      <w:r w:rsidRPr="002677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виконавчого комітету </w:t>
      </w:r>
    </w:p>
    <w:p w14:paraId="6F55F16F" w14:textId="789A3822" w:rsidR="009F3F0E" w:rsidRDefault="009F3F0E" w:rsidP="009F3F0E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Чорноморської міської рад</w:t>
      </w:r>
    </w:p>
    <w:p w14:paraId="4F1C26AF" w14:textId="4F687174" w:rsidR="009F3F0E" w:rsidRPr="00267746" w:rsidRDefault="009F3F0E" w:rsidP="009F3F0E">
      <w:pPr>
        <w:tabs>
          <w:tab w:val="left" w:pos="5954"/>
          <w:tab w:val="left" w:pos="6237"/>
        </w:tabs>
        <w:ind w:left="540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737F4">
        <w:rPr>
          <w:iCs/>
          <w:sz w:val="24"/>
          <w:szCs w:val="24"/>
        </w:rPr>
        <w:t>від</w:t>
      </w:r>
      <w:r w:rsidRPr="00EE5141">
        <w:rPr>
          <w:iCs/>
          <w:sz w:val="24"/>
          <w:szCs w:val="24"/>
          <w:u w:val="single"/>
        </w:rPr>
        <w:t>__________</w:t>
      </w:r>
      <w:r w:rsidRPr="00267746">
        <w:rPr>
          <w:sz w:val="24"/>
          <w:szCs w:val="24"/>
        </w:rPr>
        <w:t xml:space="preserve"> № _______</w:t>
      </w:r>
      <w:r>
        <w:rPr>
          <w:sz w:val="24"/>
          <w:szCs w:val="24"/>
        </w:rPr>
        <w:t>__</w:t>
      </w:r>
      <w:r w:rsidRPr="00267746">
        <w:rPr>
          <w:sz w:val="24"/>
          <w:szCs w:val="24"/>
          <w:u w:val="single"/>
        </w:rPr>
        <w:t xml:space="preserve">  </w:t>
      </w:r>
      <w:r w:rsidRPr="00267746">
        <w:rPr>
          <w:sz w:val="24"/>
          <w:szCs w:val="24"/>
        </w:rPr>
        <w:t xml:space="preserve"> </w:t>
      </w:r>
    </w:p>
    <w:p w14:paraId="6BFDC26F" w14:textId="34AC53CB" w:rsidR="009F3F0E" w:rsidRDefault="009F3F0E" w:rsidP="009F3F0E">
      <w:pPr>
        <w:rPr>
          <w:sz w:val="24"/>
          <w:szCs w:val="24"/>
        </w:rPr>
      </w:pPr>
    </w:p>
    <w:p w14:paraId="52175009" w14:textId="77777777" w:rsidR="00A611D1" w:rsidRDefault="00A611D1" w:rsidP="009F3F0E">
      <w:pPr>
        <w:rPr>
          <w:sz w:val="24"/>
          <w:szCs w:val="24"/>
        </w:rPr>
      </w:pPr>
    </w:p>
    <w:p w14:paraId="503A1333" w14:textId="77777777" w:rsidR="009F3F0E" w:rsidRPr="00267746" w:rsidRDefault="009F3F0E" w:rsidP="009F3F0E">
      <w:pPr>
        <w:jc w:val="center"/>
        <w:rPr>
          <w:sz w:val="24"/>
          <w:szCs w:val="24"/>
        </w:rPr>
      </w:pPr>
    </w:p>
    <w:p w14:paraId="5EFF7793" w14:textId="77777777" w:rsidR="009F3F0E" w:rsidRPr="00267746" w:rsidRDefault="009F3F0E" w:rsidP="009F3F0E">
      <w:pPr>
        <w:pStyle w:val="1"/>
        <w:jc w:val="center"/>
        <w:rPr>
          <w:b/>
          <w:bCs/>
          <w:sz w:val="24"/>
        </w:rPr>
      </w:pPr>
      <w:r w:rsidRPr="00267746">
        <w:rPr>
          <w:b/>
          <w:sz w:val="24"/>
        </w:rPr>
        <w:t>ПОЛОЖЕННЯ</w:t>
      </w:r>
    </w:p>
    <w:p w14:paraId="099B1966" w14:textId="719A8918" w:rsidR="009F3F0E" w:rsidRDefault="009F3F0E" w:rsidP="009F3F0E">
      <w:pPr>
        <w:jc w:val="center"/>
        <w:rPr>
          <w:b/>
          <w:bCs/>
          <w:sz w:val="24"/>
          <w:szCs w:val="24"/>
        </w:rPr>
      </w:pPr>
      <w:r w:rsidRPr="00267746">
        <w:rPr>
          <w:b/>
          <w:bCs/>
          <w:sz w:val="24"/>
          <w:szCs w:val="24"/>
        </w:rPr>
        <w:t xml:space="preserve">про комісію з обстеження </w:t>
      </w:r>
      <w:r w:rsidR="005F168E">
        <w:rPr>
          <w:b/>
          <w:bCs/>
          <w:sz w:val="24"/>
          <w:szCs w:val="24"/>
        </w:rPr>
        <w:t xml:space="preserve">об’єктів </w:t>
      </w:r>
      <w:r w:rsidRPr="00267746">
        <w:rPr>
          <w:b/>
          <w:bCs/>
          <w:sz w:val="24"/>
          <w:szCs w:val="24"/>
        </w:rPr>
        <w:t xml:space="preserve">благоустрою </w:t>
      </w:r>
      <w:r w:rsidR="005F168E">
        <w:rPr>
          <w:b/>
          <w:bCs/>
          <w:sz w:val="24"/>
          <w:szCs w:val="24"/>
        </w:rPr>
        <w:t xml:space="preserve">на </w:t>
      </w:r>
      <w:r w:rsidRPr="00267746">
        <w:rPr>
          <w:b/>
          <w:bCs/>
          <w:sz w:val="24"/>
          <w:szCs w:val="24"/>
        </w:rPr>
        <w:t xml:space="preserve">території  Чорноморської </w:t>
      </w:r>
      <w:r>
        <w:rPr>
          <w:b/>
          <w:bCs/>
          <w:sz w:val="24"/>
          <w:szCs w:val="24"/>
        </w:rPr>
        <w:t xml:space="preserve">міської </w:t>
      </w:r>
    </w:p>
    <w:p w14:paraId="1E2A0D1D" w14:textId="5044196E" w:rsidR="009F3F0E" w:rsidRPr="00267746" w:rsidRDefault="009F3F0E" w:rsidP="009F3F0E">
      <w:pPr>
        <w:jc w:val="center"/>
        <w:rPr>
          <w:b/>
          <w:bCs/>
          <w:sz w:val="24"/>
          <w:szCs w:val="24"/>
        </w:rPr>
      </w:pPr>
      <w:r w:rsidRPr="00267746">
        <w:rPr>
          <w:b/>
          <w:bCs/>
          <w:sz w:val="24"/>
          <w:szCs w:val="24"/>
        </w:rPr>
        <w:t>територіальної громади</w:t>
      </w:r>
      <w:r w:rsidR="00A611D1">
        <w:rPr>
          <w:b/>
          <w:bCs/>
          <w:sz w:val="24"/>
          <w:szCs w:val="24"/>
        </w:rPr>
        <w:t xml:space="preserve"> Одеського району Одеської області</w:t>
      </w:r>
    </w:p>
    <w:p w14:paraId="4E45C7B5" w14:textId="77777777" w:rsidR="009F3F0E" w:rsidRPr="00267746" w:rsidRDefault="009F3F0E" w:rsidP="009F3F0E">
      <w:pPr>
        <w:jc w:val="center"/>
        <w:rPr>
          <w:b/>
          <w:bCs/>
          <w:sz w:val="24"/>
          <w:szCs w:val="24"/>
        </w:rPr>
      </w:pPr>
    </w:p>
    <w:p w14:paraId="660B511B" w14:textId="109E295F" w:rsidR="009F3F0E" w:rsidRPr="00267746" w:rsidRDefault="009F3F0E" w:rsidP="009F3F0E">
      <w:pPr>
        <w:pStyle w:val="a4"/>
        <w:ind w:firstLine="567"/>
        <w:jc w:val="both"/>
        <w:rPr>
          <w:sz w:val="24"/>
          <w:szCs w:val="24"/>
        </w:rPr>
      </w:pPr>
      <w:r w:rsidRPr="00267746">
        <w:rPr>
          <w:sz w:val="24"/>
          <w:szCs w:val="24"/>
        </w:rPr>
        <w:t xml:space="preserve">1. Комісія з обстеження благоустрою </w:t>
      </w:r>
      <w:r w:rsidR="005F168E">
        <w:rPr>
          <w:sz w:val="24"/>
          <w:szCs w:val="24"/>
        </w:rPr>
        <w:t xml:space="preserve">на </w:t>
      </w:r>
      <w:r w:rsidRPr="00267746">
        <w:rPr>
          <w:sz w:val="24"/>
          <w:szCs w:val="24"/>
        </w:rPr>
        <w:t xml:space="preserve">території Чорноморської </w:t>
      </w:r>
      <w:r>
        <w:rPr>
          <w:sz w:val="24"/>
          <w:szCs w:val="24"/>
        </w:rPr>
        <w:t xml:space="preserve">міської </w:t>
      </w:r>
      <w:r w:rsidRPr="00267746">
        <w:rPr>
          <w:sz w:val="24"/>
          <w:szCs w:val="24"/>
        </w:rPr>
        <w:t>територіальної громади</w:t>
      </w:r>
      <w:r w:rsidR="00A611D1">
        <w:rPr>
          <w:sz w:val="24"/>
          <w:szCs w:val="24"/>
        </w:rPr>
        <w:t xml:space="preserve"> Одеського району Одеської області</w:t>
      </w:r>
      <w:r w:rsidRPr="00267746">
        <w:rPr>
          <w:sz w:val="24"/>
          <w:szCs w:val="24"/>
        </w:rPr>
        <w:t xml:space="preserve"> (далі комісія) </w:t>
      </w:r>
      <w:r w:rsidR="006E7AA0">
        <w:rPr>
          <w:sz w:val="24"/>
          <w:szCs w:val="24"/>
        </w:rPr>
        <w:t>у</w:t>
      </w:r>
      <w:r w:rsidRPr="00267746">
        <w:rPr>
          <w:sz w:val="24"/>
          <w:szCs w:val="24"/>
        </w:rPr>
        <w:t xml:space="preserve">творюється </w:t>
      </w:r>
      <w:r>
        <w:rPr>
          <w:sz w:val="24"/>
          <w:szCs w:val="24"/>
        </w:rPr>
        <w:t>рішенням виконавчого комітету ЧМР</w:t>
      </w:r>
      <w:r w:rsidRPr="00267746">
        <w:rPr>
          <w:sz w:val="24"/>
          <w:szCs w:val="24"/>
        </w:rPr>
        <w:t>.</w:t>
      </w:r>
    </w:p>
    <w:p w14:paraId="5B33574B" w14:textId="77777777" w:rsidR="009F3F0E" w:rsidRPr="00267746" w:rsidRDefault="009F3F0E" w:rsidP="009F3F0E">
      <w:pPr>
        <w:ind w:firstLine="567"/>
        <w:jc w:val="both"/>
        <w:rPr>
          <w:sz w:val="24"/>
          <w:szCs w:val="24"/>
        </w:rPr>
      </w:pPr>
      <w:r w:rsidRPr="00267746">
        <w:rPr>
          <w:sz w:val="24"/>
          <w:szCs w:val="24"/>
        </w:rPr>
        <w:t xml:space="preserve">2. </w:t>
      </w:r>
      <w:r w:rsidRPr="00267746">
        <w:rPr>
          <w:color w:val="000000"/>
          <w:sz w:val="24"/>
          <w:szCs w:val="24"/>
        </w:rPr>
        <w:t xml:space="preserve">У своїй діяльності комісія керується Конституцією та Законами України, актами Президента України та Кабінету Міністрів України,  розпорядженнями міського голови, рішеннями міської ради, її виконавчого комітету, іншими нормативно-правовими актами, а також цим Положенням. </w:t>
      </w:r>
    </w:p>
    <w:p w14:paraId="5BA8B3F5" w14:textId="77777777" w:rsidR="009F3F0E" w:rsidRPr="00267746" w:rsidRDefault="009F3F0E" w:rsidP="009F3F0E">
      <w:pPr>
        <w:ind w:firstLine="567"/>
        <w:jc w:val="both"/>
        <w:rPr>
          <w:sz w:val="24"/>
          <w:szCs w:val="24"/>
        </w:rPr>
      </w:pPr>
    </w:p>
    <w:p w14:paraId="720CA46E" w14:textId="77777777" w:rsidR="009F3F0E" w:rsidRPr="00267746" w:rsidRDefault="009F3F0E" w:rsidP="009F3F0E">
      <w:pPr>
        <w:ind w:firstLine="567"/>
        <w:jc w:val="both"/>
        <w:rPr>
          <w:sz w:val="24"/>
          <w:szCs w:val="24"/>
        </w:rPr>
      </w:pPr>
      <w:r w:rsidRPr="00267746">
        <w:rPr>
          <w:sz w:val="24"/>
          <w:szCs w:val="24"/>
        </w:rPr>
        <w:t>3. Основними завданнями комісії є здійснення контролю за:</w:t>
      </w:r>
    </w:p>
    <w:p w14:paraId="6A0CF569" w14:textId="4304C2BC" w:rsidR="009F3F0E" w:rsidRPr="00267746" w:rsidRDefault="005F168E" w:rsidP="009F3F0E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3F0E" w:rsidRPr="00267746">
        <w:rPr>
          <w:sz w:val="24"/>
          <w:szCs w:val="24"/>
        </w:rPr>
        <w:t xml:space="preserve">станом </w:t>
      </w:r>
      <w:r w:rsidR="006E7AA0">
        <w:rPr>
          <w:sz w:val="24"/>
          <w:szCs w:val="24"/>
        </w:rPr>
        <w:t xml:space="preserve">об’єктів </w:t>
      </w:r>
      <w:r w:rsidR="009F3F0E" w:rsidRPr="00267746">
        <w:rPr>
          <w:sz w:val="24"/>
          <w:szCs w:val="24"/>
        </w:rPr>
        <w:t>благоустрою</w:t>
      </w:r>
      <w:r w:rsidR="009F3F0E">
        <w:rPr>
          <w:sz w:val="24"/>
          <w:szCs w:val="24"/>
        </w:rPr>
        <w:t>, містобудування</w:t>
      </w:r>
      <w:r w:rsidR="009F3F0E" w:rsidRPr="00267746">
        <w:rPr>
          <w:sz w:val="24"/>
          <w:szCs w:val="24"/>
        </w:rPr>
        <w:t xml:space="preserve"> </w:t>
      </w:r>
      <w:r w:rsidR="009F3F0E">
        <w:rPr>
          <w:sz w:val="24"/>
          <w:szCs w:val="24"/>
        </w:rPr>
        <w:t xml:space="preserve">та землекористування на </w:t>
      </w:r>
      <w:r w:rsidR="009F3F0E" w:rsidRPr="00267746">
        <w:rPr>
          <w:sz w:val="24"/>
          <w:szCs w:val="24"/>
        </w:rPr>
        <w:t xml:space="preserve">території Чорноморської </w:t>
      </w:r>
      <w:r w:rsidR="009F3F0E">
        <w:rPr>
          <w:sz w:val="24"/>
          <w:szCs w:val="24"/>
        </w:rPr>
        <w:t xml:space="preserve">міської </w:t>
      </w:r>
      <w:r w:rsidR="009F3F0E" w:rsidRPr="00267746">
        <w:rPr>
          <w:sz w:val="24"/>
          <w:szCs w:val="24"/>
        </w:rPr>
        <w:t>територіальної громади</w:t>
      </w:r>
      <w:r w:rsidR="006E7AA0">
        <w:rPr>
          <w:sz w:val="24"/>
          <w:szCs w:val="24"/>
        </w:rPr>
        <w:t xml:space="preserve"> Одеського району Одеської області</w:t>
      </w:r>
      <w:r w:rsidR="009F3F0E" w:rsidRPr="00267746">
        <w:rPr>
          <w:sz w:val="24"/>
          <w:szCs w:val="24"/>
        </w:rPr>
        <w:t>;</w:t>
      </w:r>
    </w:p>
    <w:p w14:paraId="0E2FBB41" w14:textId="3656F090" w:rsidR="009F3F0E" w:rsidRPr="00267746" w:rsidRDefault="005F168E" w:rsidP="009F3F0E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3F0E" w:rsidRPr="00267746">
        <w:rPr>
          <w:sz w:val="24"/>
          <w:szCs w:val="24"/>
        </w:rPr>
        <w:t>виконанням Типових правил благоустрою території н</w:t>
      </w:r>
      <w:r w:rsidR="009F3F0E">
        <w:rPr>
          <w:sz w:val="24"/>
          <w:szCs w:val="24"/>
        </w:rPr>
        <w:t>а</w:t>
      </w:r>
      <w:r w:rsidR="009F3F0E" w:rsidRPr="00267746">
        <w:rPr>
          <w:sz w:val="24"/>
          <w:szCs w:val="24"/>
        </w:rPr>
        <w:t>се</w:t>
      </w:r>
      <w:r w:rsidR="009F3F0E">
        <w:rPr>
          <w:sz w:val="24"/>
          <w:szCs w:val="24"/>
        </w:rPr>
        <w:t>ле</w:t>
      </w:r>
      <w:r w:rsidR="009F3F0E" w:rsidRPr="00267746">
        <w:rPr>
          <w:sz w:val="24"/>
          <w:szCs w:val="24"/>
        </w:rPr>
        <w:t>ного пункту, затверджених наказом Міністерства регіонального розвитку, будівництва та житлово-комунального господарства України від 27.11.2017 №310, в тому числі організації озеленення, утримання у належному стані закріплених за підприємствами, установами, організаціями територій.</w:t>
      </w:r>
    </w:p>
    <w:p w14:paraId="582F54A0" w14:textId="77777777" w:rsidR="009F3F0E" w:rsidRPr="00267746" w:rsidRDefault="009F3F0E" w:rsidP="009F3F0E">
      <w:pPr>
        <w:ind w:firstLine="567"/>
        <w:jc w:val="both"/>
        <w:rPr>
          <w:sz w:val="24"/>
          <w:szCs w:val="24"/>
        </w:rPr>
      </w:pPr>
    </w:p>
    <w:p w14:paraId="2ACE57D1" w14:textId="77777777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sz w:val="24"/>
          <w:szCs w:val="24"/>
        </w:rPr>
        <w:t>4.</w:t>
      </w:r>
      <w:r w:rsidRPr="00267746">
        <w:rPr>
          <w:color w:val="000000"/>
          <w:sz w:val="24"/>
          <w:szCs w:val="24"/>
        </w:rPr>
        <w:t xml:space="preserve"> Комісія відповідно до покладених на неї завдань:</w:t>
      </w:r>
    </w:p>
    <w:p w14:paraId="490BB0A9" w14:textId="11AE429B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1) проводить обстеження (</w:t>
      </w:r>
      <w:r>
        <w:rPr>
          <w:color w:val="000000"/>
          <w:sz w:val="24"/>
          <w:szCs w:val="24"/>
        </w:rPr>
        <w:t>один - два</w:t>
      </w:r>
      <w:r w:rsidRPr="00267746">
        <w:rPr>
          <w:color w:val="000000"/>
          <w:sz w:val="24"/>
          <w:szCs w:val="24"/>
        </w:rPr>
        <w:t xml:space="preserve"> раз</w:t>
      </w:r>
      <w:r>
        <w:rPr>
          <w:color w:val="000000"/>
          <w:sz w:val="24"/>
          <w:szCs w:val="24"/>
        </w:rPr>
        <w:t>и</w:t>
      </w:r>
      <w:r w:rsidRPr="00267746">
        <w:rPr>
          <w:color w:val="000000"/>
          <w:sz w:val="24"/>
          <w:szCs w:val="24"/>
        </w:rPr>
        <w:t xml:space="preserve"> на тиждень) щодо стану </w:t>
      </w:r>
      <w:r w:rsidR="005F168E">
        <w:rPr>
          <w:color w:val="000000"/>
          <w:sz w:val="24"/>
          <w:szCs w:val="24"/>
        </w:rPr>
        <w:t xml:space="preserve">об’єктів </w:t>
      </w:r>
      <w:r w:rsidRPr="00267746">
        <w:rPr>
          <w:color w:val="000000"/>
          <w:sz w:val="24"/>
          <w:szCs w:val="24"/>
        </w:rPr>
        <w:t>благоустрою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містобудування</w:t>
      </w:r>
      <w:r w:rsidRPr="00267746">
        <w:rPr>
          <w:sz w:val="24"/>
          <w:szCs w:val="24"/>
        </w:rPr>
        <w:t xml:space="preserve"> </w:t>
      </w:r>
      <w:r>
        <w:rPr>
          <w:sz w:val="24"/>
          <w:szCs w:val="24"/>
        </w:rPr>
        <w:t>та землекористування</w:t>
      </w:r>
      <w:r w:rsidRPr="00267746">
        <w:rPr>
          <w:color w:val="000000"/>
          <w:sz w:val="24"/>
          <w:szCs w:val="24"/>
        </w:rPr>
        <w:t>;</w:t>
      </w:r>
    </w:p>
    <w:p w14:paraId="60852506" w14:textId="653DF6EB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2) сприяє забезпеченню чистоти і порядку;</w:t>
      </w:r>
      <w:r>
        <w:rPr>
          <w:color w:val="000000"/>
          <w:sz w:val="24"/>
          <w:szCs w:val="24"/>
        </w:rPr>
        <w:t xml:space="preserve"> </w:t>
      </w:r>
    </w:p>
    <w:p w14:paraId="6EEA4B04" w14:textId="7E36B813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3) вносить пропозиції щодо розвитку та поліпшення стану</w:t>
      </w:r>
      <w:r w:rsidR="005F168E">
        <w:rPr>
          <w:color w:val="000000"/>
          <w:sz w:val="24"/>
          <w:szCs w:val="24"/>
        </w:rPr>
        <w:t xml:space="preserve"> об</w:t>
      </w:r>
      <w:r w:rsidR="005F168E" w:rsidRPr="005F168E">
        <w:rPr>
          <w:color w:val="000000"/>
          <w:sz w:val="24"/>
          <w:szCs w:val="24"/>
        </w:rPr>
        <w:t>’</w:t>
      </w:r>
      <w:r w:rsidR="005F168E">
        <w:rPr>
          <w:color w:val="000000"/>
          <w:sz w:val="24"/>
          <w:szCs w:val="24"/>
        </w:rPr>
        <w:t>єктів</w:t>
      </w:r>
      <w:r w:rsidRPr="00267746">
        <w:rPr>
          <w:color w:val="000000"/>
          <w:sz w:val="24"/>
          <w:szCs w:val="24"/>
        </w:rPr>
        <w:t xml:space="preserve"> благоустрою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містобудування</w:t>
      </w:r>
      <w:r w:rsidRPr="00267746">
        <w:rPr>
          <w:sz w:val="24"/>
          <w:szCs w:val="24"/>
        </w:rPr>
        <w:t xml:space="preserve"> </w:t>
      </w:r>
      <w:r>
        <w:rPr>
          <w:sz w:val="24"/>
          <w:szCs w:val="24"/>
        </w:rPr>
        <w:t>та землекористування</w:t>
      </w:r>
      <w:r w:rsidRPr="00267746">
        <w:rPr>
          <w:color w:val="000000"/>
          <w:sz w:val="24"/>
          <w:szCs w:val="24"/>
        </w:rPr>
        <w:t xml:space="preserve"> </w:t>
      </w:r>
      <w:r w:rsidR="005F168E">
        <w:rPr>
          <w:color w:val="000000"/>
          <w:sz w:val="24"/>
          <w:szCs w:val="24"/>
        </w:rPr>
        <w:t xml:space="preserve">на </w:t>
      </w:r>
      <w:r w:rsidRPr="00267746">
        <w:rPr>
          <w:color w:val="000000"/>
          <w:sz w:val="24"/>
          <w:szCs w:val="24"/>
        </w:rPr>
        <w:t xml:space="preserve">території </w:t>
      </w:r>
      <w:r w:rsidRPr="00267746">
        <w:rPr>
          <w:sz w:val="24"/>
          <w:szCs w:val="24"/>
        </w:rPr>
        <w:t xml:space="preserve">Чорноморської </w:t>
      </w:r>
      <w:r>
        <w:rPr>
          <w:sz w:val="24"/>
          <w:szCs w:val="24"/>
        </w:rPr>
        <w:t xml:space="preserve">міської </w:t>
      </w:r>
      <w:r w:rsidRPr="00267746">
        <w:rPr>
          <w:sz w:val="24"/>
          <w:szCs w:val="24"/>
        </w:rPr>
        <w:t>територіальної громади</w:t>
      </w:r>
      <w:r w:rsidR="006E7AA0">
        <w:rPr>
          <w:sz w:val="24"/>
          <w:szCs w:val="24"/>
        </w:rPr>
        <w:t xml:space="preserve"> Одеського району Одеської області</w:t>
      </w:r>
      <w:r w:rsidRPr="00267746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</w:p>
    <w:p w14:paraId="2D4CD19D" w14:textId="15368192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 xml:space="preserve">4) бере участь в обговоренні </w:t>
      </w:r>
      <w:proofErr w:type="spellStart"/>
      <w:r w:rsidRPr="00267746">
        <w:rPr>
          <w:color w:val="000000"/>
          <w:sz w:val="24"/>
          <w:szCs w:val="24"/>
        </w:rPr>
        <w:t>про</w:t>
      </w:r>
      <w:r w:rsidR="006E7AA0">
        <w:rPr>
          <w:color w:val="000000"/>
          <w:sz w:val="24"/>
          <w:szCs w:val="24"/>
        </w:rPr>
        <w:t>є</w:t>
      </w:r>
      <w:r w:rsidRPr="00267746">
        <w:rPr>
          <w:color w:val="000000"/>
          <w:sz w:val="24"/>
          <w:szCs w:val="24"/>
        </w:rPr>
        <w:t>ктів</w:t>
      </w:r>
      <w:proofErr w:type="spellEnd"/>
      <w:r w:rsidRPr="00267746">
        <w:rPr>
          <w:color w:val="000000"/>
          <w:sz w:val="24"/>
          <w:szCs w:val="24"/>
        </w:rPr>
        <w:t xml:space="preserve"> благоустрою, іншої технічної документації з питань благоустрою і </w:t>
      </w:r>
      <w:r>
        <w:rPr>
          <w:color w:val="000000"/>
          <w:sz w:val="24"/>
          <w:szCs w:val="24"/>
        </w:rPr>
        <w:t>в</w:t>
      </w:r>
      <w:r w:rsidRPr="00267746">
        <w:rPr>
          <w:color w:val="000000"/>
          <w:sz w:val="24"/>
          <w:szCs w:val="24"/>
        </w:rPr>
        <w:t>носить відповідні пропозиції на розгляд органів місцевого самоврядування, підприємств, установ, організацій;</w:t>
      </w:r>
    </w:p>
    <w:p w14:paraId="771242EE" w14:textId="77777777" w:rsidR="009F3F0E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5) вживає заходів щодо запобігання порушень законодавства у сфері благоустрою, містобудування</w:t>
      </w:r>
      <w:r>
        <w:rPr>
          <w:color w:val="000000"/>
          <w:sz w:val="24"/>
          <w:szCs w:val="24"/>
        </w:rPr>
        <w:t xml:space="preserve"> та землекористування;</w:t>
      </w:r>
    </w:p>
    <w:p w14:paraId="129EAEEE" w14:textId="77777777" w:rsidR="009F3F0E" w:rsidRDefault="009F3F0E" w:rsidP="009F3F0E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6) </w:t>
      </w:r>
      <w:r>
        <w:rPr>
          <w:sz w:val="24"/>
          <w:szCs w:val="24"/>
        </w:rPr>
        <w:t>проведення інвентаризації об’єктів містобудування для подальшого внесення інформації про невраховані об’єкти до містобудівного кадастру.</w:t>
      </w:r>
    </w:p>
    <w:p w14:paraId="6CA9ADB6" w14:textId="77777777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</w:p>
    <w:p w14:paraId="447A035F" w14:textId="77777777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5. Комісія має право:</w:t>
      </w:r>
    </w:p>
    <w:p w14:paraId="17E02EDA" w14:textId="77777777" w:rsidR="009F3F0E" w:rsidRPr="00267746" w:rsidRDefault="009F3F0E" w:rsidP="009F3F0E">
      <w:pPr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 xml:space="preserve">        1) одержувати у встановленому законодавством порядку від підприємств, установ та організацій усіх форм власності інформацію, документи і матеріали для виконання покладених на неї завдань;</w:t>
      </w:r>
    </w:p>
    <w:p w14:paraId="0E7224C9" w14:textId="67157C9A" w:rsidR="009F3F0E" w:rsidRPr="00267746" w:rsidRDefault="006E7AA0" w:rsidP="006E7AA0">
      <w:pP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9F3F0E" w:rsidRPr="00267746">
        <w:rPr>
          <w:color w:val="000000"/>
          <w:sz w:val="24"/>
          <w:szCs w:val="24"/>
        </w:rPr>
        <w:t>2) залучати в установленому порядку фахівці</w:t>
      </w:r>
      <w:r w:rsidR="009F3F0E">
        <w:rPr>
          <w:color w:val="000000"/>
          <w:sz w:val="24"/>
          <w:szCs w:val="24"/>
        </w:rPr>
        <w:t>в</w:t>
      </w:r>
      <w:r w:rsidR="009F3F0E" w:rsidRPr="00267746">
        <w:rPr>
          <w:color w:val="000000"/>
          <w:sz w:val="24"/>
          <w:szCs w:val="24"/>
        </w:rPr>
        <w:t xml:space="preserve"> комунальних підприємств, установ, організацій (за погодженням з їх керівниками) для розгляду питань, що належать до її компетенції;</w:t>
      </w:r>
    </w:p>
    <w:p w14:paraId="4C20B26A" w14:textId="64753EF3" w:rsidR="009F3F0E" w:rsidRDefault="009F3F0E" w:rsidP="00A26C35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3) скликати в установленому порядку наради, з питань, що належать до її компетенції.</w:t>
      </w:r>
    </w:p>
    <w:p w14:paraId="00FCCF37" w14:textId="3803F797" w:rsidR="00A26C35" w:rsidRDefault="00A26C35" w:rsidP="00A26C35">
      <w:pPr>
        <w:ind w:firstLine="567"/>
        <w:jc w:val="both"/>
        <w:rPr>
          <w:color w:val="000000"/>
          <w:sz w:val="24"/>
          <w:szCs w:val="24"/>
        </w:rPr>
      </w:pPr>
    </w:p>
    <w:p w14:paraId="0B3E243D" w14:textId="6A00FD77" w:rsidR="00A26C35" w:rsidRDefault="00A26C35" w:rsidP="00A26C35">
      <w:pPr>
        <w:ind w:firstLine="567"/>
        <w:jc w:val="both"/>
        <w:rPr>
          <w:color w:val="000000"/>
          <w:sz w:val="24"/>
          <w:szCs w:val="24"/>
        </w:rPr>
      </w:pPr>
    </w:p>
    <w:p w14:paraId="0C94BE0C" w14:textId="02581FEE" w:rsidR="00A26C35" w:rsidRDefault="00A26C35" w:rsidP="00A26C35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 </w:t>
      </w:r>
    </w:p>
    <w:p w14:paraId="09CD927B" w14:textId="77777777" w:rsidR="00A26C35" w:rsidRPr="00267746" w:rsidRDefault="00A26C35" w:rsidP="00A26C35">
      <w:pPr>
        <w:ind w:firstLine="567"/>
        <w:jc w:val="center"/>
        <w:rPr>
          <w:color w:val="000000"/>
          <w:sz w:val="24"/>
          <w:szCs w:val="24"/>
        </w:rPr>
      </w:pPr>
    </w:p>
    <w:p w14:paraId="6E5D4374" w14:textId="6A9D84FE" w:rsidR="009F3F0E" w:rsidRDefault="009F3F0E" w:rsidP="00A26C35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bCs/>
          <w:color w:val="000000"/>
          <w:sz w:val="24"/>
          <w:szCs w:val="24"/>
        </w:rPr>
        <w:t>6.</w:t>
      </w:r>
      <w:r w:rsidRPr="00267746">
        <w:rPr>
          <w:b/>
          <w:color w:val="000000"/>
          <w:sz w:val="24"/>
          <w:szCs w:val="24"/>
        </w:rPr>
        <w:t xml:space="preserve"> </w:t>
      </w:r>
      <w:r w:rsidRPr="00267746">
        <w:rPr>
          <w:rStyle w:val="a3"/>
          <w:b w:val="0"/>
          <w:bCs w:val="0"/>
          <w:color w:val="000000"/>
          <w:sz w:val="24"/>
          <w:szCs w:val="24"/>
        </w:rPr>
        <w:t>Комісію</w:t>
      </w:r>
      <w:r w:rsidRPr="00267746">
        <w:rPr>
          <w:color w:val="000000"/>
          <w:sz w:val="24"/>
          <w:szCs w:val="24"/>
        </w:rPr>
        <w:t xml:space="preserve"> очолює голова, який керує діяльністю комісії, визначає функціональні обов’язки членів комісії та діє від імені комісії без доручення</w:t>
      </w:r>
      <w:r w:rsidR="00A611D1">
        <w:rPr>
          <w:color w:val="000000"/>
          <w:sz w:val="24"/>
          <w:szCs w:val="24"/>
        </w:rPr>
        <w:t>.</w:t>
      </w:r>
    </w:p>
    <w:p w14:paraId="39DB5528" w14:textId="77777777" w:rsidR="009F3F0E" w:rsidRPr="00267746" w:rsidRDefault="009F3F0E" w:rsidP="009F3F0E">
      <w:pPr>
        <w:jc w:val="center"/>
        <w:rPr>
          <w:color w:val="000000"/>
          <w:sz w:val="24"/>
          <w:szCs w:val="24"/>
        </w:rPr>
      </w:pPr>
    </w:p>
    <w:p w14:paraId="0AF19921" w14:textId="4C5B7D63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7. Голова комісії має заступника, який здійснює контроль за діяльністю комісії, бере участь у обстеженн</w:t>
      </w:r>
      <w:r w:rsidR="00A26C35">
        <w:rPr>
          <w:color w:val="000000"/>
          <w:sz w:val="24"/>
          <w:szCs w:val="24"/>
        </w:rPr>
        <w:t>і</w:t>
      </w:r>
      <w:r w:rsidRPr="00267746">
        <w:rPr>
          <w:color w:val="000000"/>
          <w:sz w:val="24"/>
          <w:szCs w:val="24"/>
        </w:rPr>
        <w:t xml:space="preserve"> території громади, в обговоренні </w:t>
      </w:r>
      <w:proofErr w:type="spellStart"/>
      <w:r w:rsidRPr="00267746">
        <w:rPr>
          <w:color w:val="000000"/>
          <w:sz w:val="24"/>
          <w:szCs w:val="24"/>
        </w:rPr>
        <w:t>про</w:t>
      </w:r>
      <w:r w:rsidR="00A26C35">
        <w:rPr>
          <w:color w:val="000000"/>
          <w:sz w:val="24"/>
          <w:szCs w:val="24"/>
        </w:rPr>
        <w:t>є</w:t>
      </w:r>
      <w:r w:rsidRPr="00267746">
        <w:rPr>
          <w:color w:val="000000"/>
          <w:sz w:val="24"/>
          <w:szCs w:val="24"/>
        </w:rPr>
        <w:t>ктів</w:t>
      </w:r>
      <w:proofErr w:type="spellEnd"/>
      <w:r w:rsidRPr="00267746">
        <w:rPr>
          <w:color w:val="000000"/>
          <w:sz w:val="24"/>
          <w:szCs w:val="24"/>
        </w:rPr>
        <w:t xml:space="preserve"> міських Програм щодо покращення стану</w:t>
      </w:r>
      <w:r w:rsidR="00A26C35">
        <w:rPr>
          <w:color w:val="000000"/>
          <w:sz w:val="24"/>
          <w:szCs w:val="24"/>
        </w:rPr>
        <w:t xml:space="preserve"> об’єктів</w:t>
      </w:r>
      <w:r w:rsidRPr="00267746">
        <w:rPr>
          <w:color w:val="000000"/>
          <w:sz w:val="24"/>
          <w:szCs w:val="24"/>
        </w:rPr>
        <w:t xml:space="preserve"> благоустрою</w:t>
      </w:r>
      <w:r>
        <w:rPr>
          <w:color w:val="000000"/>
          <w:sz w:val="24"/>
          <w:szCs w:val="24"/>
        </w:rPr>
        <w:t>,</w:t>
      </w:r>
      <w:r w:rsidRPr="00267746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містобудування</w:t>
      </w:r>
      <w:r w:rsidRPr="00267746">
        <w:rPr>
          <w:sz w:val="24"/>
          <w:szCs w:val="24"/>
        </w:rPr>
        <w:t xml:space="preserve"> </w:t>
      </w:r>
      <w:r>
        <w:rPr>
          <w:sz w:val="24"/>
          <w:szCs w:val="24"/>
        </w:rPr>
        <w:t>та землекористування</w:t>
      </w:r>
      <w:r w:rsidRPr="00267746">
        <w:rPr>
          <w:color w:val="000000"/>
          <w:sz w:val="24"/>
          <w:szCs w:val="24"/>
        </w:rPr>
        <w:t xml:space="preserve"> </w:t>
      </w:r>
      <w:r w:rsidR="00A26C35">
        <w:rPr>
          <w:color w:val="000000"/>
          <w:sz w:val="24"/>
          <w:szCs w:val="24"/>
        </w:rPr>
        <w:t xml:space="preserve">на </w:t>
      </w:r>
      <w:r w:rsidRPr="00267746">
        <w:rPr>
          <w:color w:val="000000"/>
          <w:sz w:val="24"/>
          <w:szCs w:val="24"/>
        </w:rPr>
        <w:t xml:space="preserve">території </w:t>
      </w:r>
      <w:r w:rsidRPr="00267746">
        <w:rPr>
          <w:sz w:val="24"/>
          <w:szCs w:val="24"/>
        </w:rPr>
        <w:t xml:space="preserve">Чорноморської </w:t>
      </w:r>
      <w:r>
        <w:rPr>
          <w:sz w:val="24"/>
          <w:szCs w:val="24"/>
        </w:rPr>
        <w:t xml:space="preserve">міської </w:t>
      </w:r>
      <w:r w:rsidRPr="00267746">
        <w:rPr>
          <w:sz w:val="24"/>
          <w:szCs w:val="24"/>
        </w:rPr>
        <w:t>територіальної громади</w:t>
      </w:r>
      <w:r w:rsidR="00A26C35">
        <w:rPr>
          <w:sz w:val="24"/>
          <w:szCs w:val="24"/>
        </w:rPr>
        <w:t xml:space="preserve"> Одеського району Одеської області</w:t>
      </w:r>
      <w:r w:rsidRPr="00267746">
        <w:rPr>
          <w:color w:val="000000"/>
          <w:sz w:val="24"/>
          <w:szCs w:val="24"/>
        </w:rPr>
        <w:t>.</w:t>
      </w:r>
    </w:p>
    <w:p w14:paraId="718C2E53" w14:textId="77777777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</w:p>
    <w:p w14:paraId="29DA0DDB" w14:textId="5F1C0AB9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8. Секретар комісії формує порядок (графік) обстежень територій та повідомляє членів комісії про час проведення обстеження</w:t>
      </w:r>
      <w:r>
        <w:rPr>
          <w:color w:val="000000"/>
          <w:sz w:val="24"/>
          <w:szCs w:val="24"/>
        </w:rPr>
        <w:t xml:space="preserve"> та веде протокол засідань комісії.</w:t>
      </w:r>
      <w:r w:rsidR="008A3B8D">
        <w:rPr>
          <w:color w:val="000000"/>
          <w:sz w:val="24"/>
          <w:szCs w:val="24"/>
        </w:rPr>
        <w:t xml:space="preserve"> Представники відділів, які входять до складу комісії </w:t>
      </w:r>
      <w:r w:rsidR="0038708B">
        <w:rPr>
          <w:color w:val="000000"/>
          <w:sz w:val="24"/>
          <w:szCs w:val="24"/>
        </w:rPr>
        <w:t>письмово</w:t>
      </w:r>
      <w:r w:rsidR="008A3B8D">
        <w:rPr>
          <w:color w:val="000000"/>
          <w:sz w:val="24"/>
          <w:szCs w:val="24"/>
        </w:rPr>
        <w:t xml:space="preserve"> </w:t>
      </w:r>
      <w:r w:rsidR="00977155">
        <w:rPr>
          <w:color w:val="000000"/>
          <w:sz w:val="24"/>
          <w:szCs w:val="24"/>
        </w:rPr>
        <w:t>складають</w:t>
      </w:r>
      <w:r w:rsidR="008A3B8D">
        <w:rPr>
          <w:color w:val="000000"/>
          <w:sz w:val="24"/>
          <w:szCs w:val="24"/>
        </w:rPr>
        <w:t xml:space="preserve"> </w:t>
      </w:r>
      <w:r w:rsidR="00977155">
        <w:rPr>
          <w:color w:val="000000"/>
          <w:sz w:val="24"/>
          <w:szCs w:val="24"/>
        </w:rPr>
        <w:t>акти</w:t>
      </w:r>
      <w:r w:rsidR="008A3B8D">
        <w:rPr>
          <w:color w:val="000000"/>
          <w:sz w:val="24"/>
          <w:szCs w:val="24"/>
        </w:rPr>
        <w:t xml:space="preserve"> огляду </w:t>
      </w:r>
      <w:r w:rsidR="0038708B">
        <w:rPr>
          <w:color w:val="000000"/>
          <w:sz w:val="24"/>
          <w:szCs w:val="24"/>
        </w:rPr>
        <w:t xml:space="preserve">(обстеження) </w:t>
      </w:r>
      <w:r w:rsidR="008A3B8D">
        <w:rPr>
          <w:color w:val="000000"/>
          <w:sz w:val="24"/>
          <w:szCs w:val="24"/>
        </w:rPr>
        <w:t xml:space="preserve">визначених об’єктів </w:t>
      </w:r>
      <w:r w:rsidR="00977155">
        <w:rPr>
          <w:color w:val="000000"/>
          <w:sz w:val="24"/>
          <w:szCs w:val="24"/>
        </w:rPr>
        <w:t xml:space="preserve">та надають їх </w:t>
      </w:r>
      <w:r w:rsidR="008A3B8D">
        <w:rPr>
          <w:color w:val="000000"/>
          <w:sz w:val="24"/>
          <w:szCs w:val="24"/>
        </w:rPr>
        <w:t xml:space="preserve">секретарю комісії для складання </w:t>
      </w:r>
      <w:r w:rsidR="0038708B">
        <w:rPr>
          <w:color w:val="000000"/>
          <w:sz w:val="24"/>
          <w:szCs w:val="24"/>
        </w:rPr>
        <w:t xml:space="preserve">загального </w:t>
      </w:r>
      <w:r w:rsidR="008A3B8D">
        <w:rPr>
          <w:color w:val="000000"/>
          <w:sz w:val="24"/>
          <w:szCs w:val="24"/>
        </w:rPr>
        <w:t>акту</w:t>
      </w:r>
      <w:r w:rsidR="00502F18">
        <w:rPr>
          <w:color w:val="000000"/>
          <w:sz w:val="24"/>
          <w:szCs w:val="24"/>
        </w:rPr>
        <w:t>.</w:t>
      </w:r>
    </w:p>
    <w:p w14:paraId="2D524D05" w14:textId="6C3148AD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Відповідно до складеного графіку комісія проводить обстеження території</w:t>
      </w:r>
      <w:r w:rsidR="003110FE">
        <w:rPr>
          <w:color w:val="000000"/>
          <w:sz w:val="24"/>
          <w:szCs w:val="24"/>
        </w:rPr>
        <w:t xml:space="preserve"> громади</w:t>
      </w:r>
      <w:r w:rsidRPr="00267746">
        <w:rPr>
          <w:color w:val="000000"/>
          <w:sz w:val="24"/>
          <w:szCs w:val="24"/>
        </w:rPr>
        <w:t xml:space="preserve">, виявляє порушення з неналежного утримання територій та об’єктів благоустрою, порушення у сфері містобудування та земельних правовідносин. Під час обстеження </w:t>
      </w:r>
      <w:r w:rsidR="00644C63">
        <w:rPr>
          <w:color w:val="000000"/>
          <w:sz w:val="24"/>
          <w:szCs w:val="24"/>
        </w:rPr>
        <w:t xml:space="preserve">об’єктів </w:t>
      </w:r>
      <w:r w:rsidRPr="00267746">
        <w:rPr>
          <w:color w:val="000000"/>
          <w:sz w:val="24"/>
          <w:szCs w:val="24"/>
        </w:rPr>
        <w:t xml:space="preserve">благоустрою </w:t>
      </w:r>
      <w:r w:rsidR="00644C63">
        <w:rPr>
          <w:color w:val="000000"/>
          <w:sz w:val="24"/>
          <w:szCs w:val="24"/>
        </w:rPr>
        <w:t xml:space="preserve">на </w:t>
      </w:r>
      <w:r w:rsidRPr="00267746">
        <w:rPr>
          <w:color w:val="000000"/>
          <w:sz w:val="24"/>
          <w:szCs w:val="24"/>
        </w:rPr>
        <w:t xml:space="preserve">території громади необхідна присутність 50% членів комісії. </w:t>
      </w:r>
    </w:p>
    <w:p w14:paraId="49619713" w14:textId="77777777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За результатами обстеження секретар складає акт. Члени комісії, які проводили обстеження, підписують акт, голова комісії затверджує акт (додаток 1 до положення).</w:t>
      </w:r>
    </w:p>
    <w:p w14:paraId="3FEDA113" w14:textId="77777777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</w:p>
    <w:p w14:paraId="1A492255" w14:textId="77777777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  <w:r w:rsidRPr="00267746">
        <w:rPr>
          <w:color w:val="000000"/>
          <w:sz w:val="24"/>
          <w:szCs w:val="24"/>
        </w:rPr>
        <w:t>9. Про виявлені порушення благоустрою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містобудування</w:t>
      </w:r>
      <w:r w:rsidRPr="002677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 землекористування </w:t>
      </w:r>
      <w:r w:rsidRPr="00267746">
        <w:rPr>
          <w:color w:val="000000"/>
          <w:sz w:val="24"/>
          <w:szCs w:val="24"/>
        </w:rPr>
        <w:t>у встановленому законодавством порядку письмово повідомляються балансоутримувачі, власники об’єктів благоустрою</w:t>
      </w:r>
      <w:r>
        <w:rPr>
          <w:color w:val="000000"/>
          <w:sz w:val="24"/>
          <w:szCs w:val="24"/>
        </w:rPr>
        <w:t xml:space="preserve">, будівель та споруд, а </w:t>
      </w:r>
      <w:r w:rsidRPr="00267746">
        <w:rPr>
          <w:color w:val="000000"/>
          <w:sz w:val="24"/>
          <w:szCs w:val="24"/>
        </w:rPr>
        <w:t xml:space="preserve">відповідальні </w:t>
      </w:r>
      <w:r>
        <w:rPr>
          <w:color w:val="000000"/>
          <w:sz w:val="24"/>
          <w:szCs w:val="24"/>
        </w:rPr>
        <w:t xml:space="preserve">особи складають акти та протоколи про адміністративні правопорушення. </w:t>
      </w:r>
    </w:p>
    <w:p w14:paraId="02B6D4D9" w14:textId="77777777" w:rsidR="009F3F0E" w:rsidRPr="00267746" w:rsidRDefault="009F3F0E" w:rsidP="009F3F0E">
      <w:pPr>
        <w:ind w:firstLine="567"/>
        <w:jc w:val="both"/>
        <w:rPr>
          <w:color w:val="000000"/>
          <w:sz w:val="24"/>
          <w:szCs w:val="24"/>
        </w:rPr>
      </w:pPr>
    </w:p>
    <w:p w14:paraId="3B1044A0" w14:textId="0B991481" w:rsidR="009F3F0E" w:rsidRDefault="009F3F0E" w:rsidP="009F3F0E">
      <w:pPr>
        <w:ind w:firstLine="567"/>
        <w:jc w:val="both"/>
        <w:rPr>
          <w:color w:val="000000"/>
          <w:sz w:val="24"/>
          <w:szCs w:val="24"/>
        </w:rPr>
      </w:pPr>
    </w:p>
    <w:p w14:paraId="0AB44AD8" w14:textId="77777777" w:rsidR="009F3F0E" w:rsidRDefault="009F3F0E" w:rsidP="009F3F0E">
      <w:pPr>
        <w:ind w:firstLine="567"/>
        <w:jc w:val="both"/>
        <w:rPr>
          <w:color w:val="000000"/>
          <w:sz w:val="24"/>
          <w:szCs w:val="24"/>
        </w:rPr>
      </w:pPr>
    </w:p>
    <w:p w14:paraId="7A258604" w14:textId="77777777" w:rsidR="009F3F0E" w:rsidRPr="00267746" w:rsidRDefault="009F3F0E" w:rsidP="009F3F0E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14:paraId="0C933AC5" w14:textId="7D7CDD02" w:rsidR="009F3F0E" w:rsidRDefault="009F3F0E" w:rsidP="009F3F0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75900">
        <w:rPr>
          <w:sz w:val="24"/>
          <w:szCs w:val="24"/>
        </w:rPr>
        <w:t>Н</w:t>
      </w:r>
      <w:r>
        <w:rPr>
          <w:sz w:val="24"/>
          <w:szCs w:val="24"/>
        </w:rPr>
        <w:t xml:space="preserve">ачальник відділу </w:t>
      </w:r>
    </w:p>
    <w:p w14:paraId="07426007" w14:textId="5E464366" w:rsidR="009F3F0E" w:rsidRPr="00440CFC" w:rsidRDefault="009F3F0E" w:rsidP="009F3F0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державного архітектурно-будівельного контролю                                   </w:t>
      </w:r>
      <w:r w:rsidR="00A75900">
        <w:rPr>
          <w:sz w:val="24"/>
          <w:szCs w:val="24"/>
        </w:rPr>
        <w:t>Олена ЛИПАЧ</w:t>
      </w:r>
    </w:p>
    <w:p w14:paraId="251DB799" w14:textId="77777777" w:rsidR="00DA09FA" w:rsidRDefault="00DA09FA"/>
    <w:sectPr w:rsidR="00DA09FA" w:rsidSect="009F3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4C"/>
    <w:rsid w:val="00195E4C"/>
    <w:rsid w:val="003110FE"/>
    <w:rsid w:val="0038708B"/>
    <w:rsid w:val="00502F18"/>
    <w:rsid w:val="00527C31"/>
    <w:rsid w:val="005F168E"/>
    <w:rsid w:val="00644C63"/>
    <w:rsid w:val="006E7AA0"/>
    <w:rsid w:val="00720AE7"/>
    <w:rsid w:val="008A3B8D"/>
    <w:rsid w:val="00977155"/>
    <w:rsid w:val="009F3F0E"/>
    <w:rsid w:val="00A26C35"/>
    <w:rsid w:val="00A611D1"/>
    <w:rsid w:val="00A75900"/>
    <w:rsid w:val="00CC57DC"/>
    <w:rsid w:val="00D57CA2"/>
    <w:rsid w:val="00D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D42D"/>
  <w15:chartTrackingRefBased/>
  <w15:docId w15:val="{EFBBD3A8-AA89-40C5-A593-0C34C201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F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styleId="1">
    <w:name w:val="heading 1"/>
    <w:basedOn w:val="a"/>
    <w:next w:val="a"/>
    <w:link w:val="10"/>
    <w:qFormat/>
    <w:rsid w:val="009F3F0E"/>
    <w:pPr>
      <w:keepNext/>
      <w:numPr>
        <w:numId w:val="1"/>
      </w:numPr>
      <w:outlineLvl w:val="0"/>
    </w:pPr>
    <w:rPr>
      <w:sz w:val="2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F0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3">
    <w:name w:val="Strong"/>
    <w:qFormat/>
    <w:rsid w:val="009F3F0E"/>
    <w:rPr>
      <w:b/>
      <w:bCs/>
    </w:rPr>
  </w:style>
  <w:style w:type="paragraph" w:styleId="a4">
    <w:name w:val="Body Text"/>
    <w:basedOn w:val="a"/>
    <w:link w:val="a5"/>
    <w:rsid w:val="009F3F0E"/>
    <w:pPr>
      <w:spacing w:after="120"/>
    </w:pPr>
    <w:rPr>
      <w:lang w:bidi="ar-SA"/>
    </w:rPr>
  </w:style>
  <w:style w:type="character" w:customStyle="1" w:styleId="a5">
    <w:name w:val="Основний текст Знак"/>
    <w:basedOn w:val="a0"/>
    <w:link w:val="a4"/>
    <w:rsid w:val="009F3F0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2958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Gask</dc:creator>
  <cp:keywords/>
  <dc:description/>
  <cp:lastModifiedBy>Gask</cp:lastModifiedBy>
  <cp:revision>14</cp:revision>
  <cp:lastPrinted>2025-01-22T13:36:00Z</cp:lastPrinted>
  <dcterms:created xsi:type="dcterms:W3CDTF">2025-01-16T10:11:00Z</dcterms:created>
  <dcterms:modified xsi:type="dcterms:W3CDTF">2025-01-22T13:37:00Z</dcterms:modified>
</cp:coreProperties>
</file>