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441FCA58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719AB78D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1. Визначити на 2025 рік:</w:t>
            </w:r>
          </w:p>
          <w:p w14:paraId="57808113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b/>
                <w:bCs/>
                <w:szCs w:val="24"/>
              </w:rPr>
              <w:t>доходи</w:t>
            </w:r>
            <w:r w:rsidRPr="00D24BEE">
              <w:rPr>
                <w:rFonts w:ascii="Times New Roman" w:hAnsi="Times New Roman"/>
                <w:szCs w:val="24"/>
              </w:rPr>
              <w:t xml:space="preserve"> 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  <w:szCs w:val="24"/>
              </w:rPr>
              <w:t>1 156 909 839</w:t>
            </w:r>
            <w:r w:rsidRPr="00D24BEE">
              <w:rPr>
                <w:rFonts w:ascii="Times New Roman" w:hAnsi="Times New Roman"/>
                <w:szCs w:val="24"/>
              </w:rPr>
              <w:t xml:space="preserve"> гривень, у тому числі доходи загального фонду бюджету громади – </w:t>
            </w:r>
            <w:r w:rsidRPr="00B62547">
              <w:rPr>
                <w:rFonts w:ascii="Times New Roman" w:hAnsi="Times New Roman"/>
                <w:b/>
                <w:szCs w:val="24"/>
              </w:rPr>
              <w:t>1 144 389 539</w:t>
            </w:r>
            <w:r w:rsidRPr="00D24BEE">
              <w:rPr>
                <w:rFonts w:ascii="Times New Roman" w:hAnsi="Times New Roman"/>
                <w:szCs w:val="24"/>
              </w:rPr>
              <w:t xml:space="preserve"> гривень та доходи спеціального фонду бюджету громади – </w:t>
            </w:r>
            <w:r w:rsidRPr="00B62547">
              <w:rPr>
                <w:rFonts w:ascii="Times New Roman" w:hAnsi="Times New Roman"/>
                <w:b/>
                <w:szCs w:val="24"/>
              </w:rPr>
              <w:t>12 520 300</w:t>
            </w:r>
            <w:r w:rsidRPr="00D24BEE">
              <w:rPr>
                <w:rFonts w:ascii="Times New Roman" w:hAnsi="Times New Roman"/>
                <w:szCs w:val="24"/>
              </w:rPr>
              <w:t xml:space="preserve"> гривень  згідно з додатком 1 до даного рішення;</w:t>
            </w:r>
          </w:p>
          <w:p w14:paraId="77E4A29F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b/>
                <w:bCs/>
                <w:szCs w:val="24"/>
              </w:rPr>
              <w:t>видатки</w:t>
            </w:r>
            <w:r w:rsidRPr="00D24BEE">
              <w:rPr>
                <w:rFonts w:ascii="Times New Roman" w:hAnsi="Times New Roman"/>
                <w:szCs w:val="24"/>
              </w:rPr>
              <w:t xml:space="preserve"> 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  <w:szCs w:val="24"/>
              </w:rPr>
              <w:t>1 156 909 839</w:t>
            </w:r>
            <w:r w:rsidRPr="00D24BEE">
              <w:rPr>
                <w:rFonts w:ascii="Times New Roman" w:hAnsi="Times New Roman"/>
                <w:szCs w:val="24"/>
              </w:rPr>
              <w:t xml:space="preserve"> гривень, у тому числі видатки загального фонду бюджету громади – </w:t>
            </w:r>
            <w:r w:rsidRPr="00B62547">
              <w:rPr>
                <w:rFonts w:ascii="Times New Roman" w:hAnsi="Times New Roman"/>
                <w:b/>
                <w:szCs w:val="24"/>
              </w:rPr>
              <w:t>1 134 389 539</w:t>
            </w:r>
            <w:r w:rsidRPr="00D24BEE">
              <w:rPr>
                <w:rFonts w:ascii="Times New Roman" w:hAnsi="Times New Roman"/>
                <w:szCs w:val="24"/>
              </w:rPr>
              <w:t xml:space="preserve"> гривень та видатки спеціального фонду бюджету громади – </w:t>
            </w:r>
            <w:r w:rsidRPr="00B62547">
              <w:rPr>
                <w:rFonts w:ascii="Times New Roman" w:hAnsi="Times New Roman"/>
                <w:b/>
                <w:szCs w:val="24"/>
              </w:rPr>
              <w:t>22 520 300</w:t>
            </w:r>
            <w:r w:rsidRPr="00D24BEE">
              <w:rPr>
                <w:rFonts w:ascii="Times New Roman" w:hAnsi="Times New Roman"/>
                <w:szCs w:val="24"/>
              </w:rPr>
              <w:t> гривень;</w:t>
            </w:r>
          </w:p>
          <w:p w14:paraId="0F02B1AC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0A45D88" w14:textId="1A858316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абзац відсутній</w:t>
            </w:r>
          </w:p>
          <w:p w14:paraId="6CA5212A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5F644B7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93F9D1C" w14:textId="77777777" w:rsidR="00B62547" w:rsidRPr="00D24BEE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b/>
                <w:bCs/>
                <w:szCs w:val="24"/>
              </w:rPr>
              <w:t>профіцит</w:t>
            </w:r>
            <w:r w:rsidRPr="00D24BEE">
              <w:rPr>
                <w:rFonts w:ascii="Times New Roman" w:hAnsi="Times New Roman"/>
                <w:szCs w:val="24"/>
              </w:rPr>
              <w:t xml:space="preserve">  </w:t>
            </w:r>
            <w:r w:rsidRPr="00D24BEE">
              <w:rPr>
                <w:rFonts w:ascii="Times New Roman" w:hAnsi="Times New Roman"/>
                <w:b/>
                <w:szCs w:val="24"/>
              </w:rPr>
              <w:t>за загальним фондом</w:t>
            </w:r>
            <w:r w:rsidRPr="00D24BEE">
              <w:rPr>
                <w:rFonts w:ascii="Times New Roman" w:hAnsi="Times New Roman"/>
                <w:szCs w:val="24"/>
              </w:rPr>
              <w:t xml:space="preserve">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  <w:szCs w:val="24"/>
              </w:rPr>
              <w:t>10 000 000</w:t>
            </w:r>
            <w:r w:rsidRPr="00D24BEE">
              <w:rPr>
                <w:rFonts w:ascii="Times New Roman" w:hAnsi="Times New Roman"/>
                <w:szCs w:val="24"/>
              </w:rPr>
              <w:t xml:space="preserve"> гривень </w:t>
            </w:r>
            <w:r w:rsidRPr="00D24BEE">
              <w:rPr>
                <w:rFonts w:ascii="Times New Roman" w:hAnsi="Times New Roman"/>
                <w:color w:val="000000"/>
                <w:szCs w:val="24"/>
              </w:rPr>
              <w:t>згідно з додатком 2</w:t>
            </w:r>
            <w:r w:rsidRPr="00D24BEE">
              <w:rPr>
                <w:rFonts w:ascii="Times New Roman" w:hAnsi="Times New Roman"/>
                <w:szCs w:val="24"/>
              </w:rPr>
              <w:t>, що сформувався за рахунок коштів, що передаються до бюджету розвитку спеціального фонду;</w:t>
            </w:r>
          </w:p>
          <w:p w14:paraId="7566BC51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1536F68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8E5A58C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87AEBA7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b/>
                <w:bCs/>
                <w:szCs w:val="24"/>
              </w:rPr>
              <w:t>дефіцит</w:t>
            </w:r>
            <w:r w:rsidRPr="00D24BEE">
              <w:rPr>
                <w:rFonts w:ascii="Times New Roman" w:hAnsi="Times New Roman"/>
                <w:szCs w:val="24"/>
              </w:rPr>
              <w:t> </w:t>
            </w:r>
            <w:r w:rsidRPr="00D24BEE">
              <w:rPr>
                <w:rFonts w:ascii="Times New Roman" w:hAnsi="Times New Roman"/>
                <w:b/>
                <w:szCs w:val="24"/>
              </w:rPr>
              <w:t>за спеціальним фондом</w:t>
            </w:r>
            <w:r w:rsidRPr="00D24BEE">
              <w:rPr>
                <w:rFonts w:ascii="Times New Roman" w:hAnsi="Times New Roman"/>
                <w:szCs w:val="24"/>
              </w:rPr>
              <w:t xml:space="preserve">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  <w:szCs w:val="24"/>
              </w:rPr>
              <w:t>10 000 000</w:t>
            </w:r>
            <w:r w:rsidRPr="00D24BEE">
              <w:rPr>
                <w:rFonts w:ascii="Times New Roman" w:hAnsi="Times New Roman"/>
                <w:szCs w:val="24"/>
              </w:rPr>
              <w:t xml:space="preserve"> гривень </w:t>
            </w:r>
            <w:r w:rsidRPr="00D24BEE">
              <w:rPr>
                <w:rFonts w:ascii="Times New Roman" w:hAnsi="Times New Roman"/>
                <w:color w:val="000000"/>
                <w:szCs w:val="24"/>
              </w:rPr>
              <w:t>згідно з додатком 2</w:t>
            </w:r>
            <w:r w:rsidRPr="00D24BEE">
              <w:rPr>
                <w:rFonts w:ascii="Times New Roman" w:hAnsi="Times New Roman"/>
                <w:szCs w:val="24"/>
              </w:rPr>
              <w:t>, джерелом покриття якого визначити надходження коштів із загального фонду до бюджету розвитку спеціального фонду;</w:t>
            </w:r>
          </w:p>
          <w:p w14:paraId="1D0CD19E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FD24CAE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1D45E1F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B2B7380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CFABDBA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A4D8CAB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C1A5EF4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AB98085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9844BE8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360B1BE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F8F6AD1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EAF2D26" w14:textId="77777777" w:rsidR="00B62547" w:rsidRPr="00D24BEE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b/>
                <w:bCs/>
                <w:szCs w:val="24"/>
              </w:rPr>
              <w:t>оборотний залишок</w:t>
            </w:r>
            <w:r w:rsidRPr="00D24BEE">
              <w:rPr>
                <w:rFonts w:ascii="Times New Roman" w:hAnsi="Times New Roman"/>
                <w:bCs/>
                <w:szCs w:val="24"/>
              </w:rPr>
              <w:t xml:space="preserve"> бюджетних коштів</w:t>
            </w:r>
            <w:r w:rsidRPr="00D24BEE">
              <w:rPr>
                <w:rFonts w:ascii="Times New Roman" w:hAnsi="Times New Roman"/>
                <w:szCs w:val="24"/>
              </w:rPr>
              <w:t> бюджету Чорноморської міської територіальної громади у розмірі 1 000 000</w:t>
            </w:r>
            <w:r w:rsidRPr="00D24BEE">
              <w:rPr>
                <w:szCs w:val="24"/>
                <w:lang w:val="en-US"/>
              </w:rPr>
              <w:t> </w:t>
            </w:r>
            <w:r w:rsidRPr="00D24BEE">
              <w:rPr>
                <w:rFonts w:ascii="Times New Roman" w:hAnsi="Times New Roman"/>
                <w:szCs w:val="24"/>
              </w:rPr>
              <w:t>гривень, що становить 0,0</w:t>
            </w:r>
            <w:r w:rsidRPr="008C2305">
              <w:rPr>
                <w:rFonts w:ascii="Times New Roman" w:hAnsi="Times New Roman"/>
                <w:szCs w:val="24"/>
              </w:rPr>
              <w:t>9</w:t>
            </w:r>
            <w:r w:rsidRPr="00D24BEE">
              <w:rPr>
                <w:rFonts w:ascii="Times New Roman" w:hAnsi="Times New Roman"/>
                <w:szCs w:val="24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1A9E92FC" w14:textId="0163EF96" w:rsidR="00511699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  <w:b/>
                <w:bCs/>
                <w:szCs w:val="24"/>
              </w:rPr>
              <w:t>резервний фонд</w:t>
            </w:r>
            <w:r w:rsidRPr="00D24BEE">
              <w:rPr>
                <w:rFonts w:ascii="Times New Roman" w:hAnsi="Times New Roman"/>
                <w:szCs w:val="24"/>
              </w:rPr>
              <w:t xml:space="preserve">  бюджету Чорноморської міської територіальної громади у розмірі </w:t>
            </w:r>
            <w:r w:rsidRPr="008C2305">
              <w:rPr>
                <w:rFonts w:ascii="Times New Roman" w:hAnsi="Times New Roman"/>
                <w:szCs w:val="24"/>
              </w:rPr>
              <w:t>10</w:t>
            </w:r>
            <w:r w:rsidRPr="00D24BEE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8C2305">
              <w:rPr>
                <w:rFonts w:ascii="Times New Roman" w:hAnsi="Times New Roman"/>
                <w:szCs w:val="24"/>
              </w:rPr>
              <w:t>000</w:t>
            </w:r>
            <w:r w:rsidRPr="00D24BEE">
              <w:rPr>
                <w:rFonts w:ascii="Times New Roman" w:hAnsi="Times New Roman"/>
                <w:szCs w:val="24"/>
              </w:rPr>
              <w:t xml:space="preserve"> 000 гривень, що становить </w:t>
            </w:r>
            <w:r w:rsidRPr="00B62547">
              <w:rPr>
                <w:rFonts w:ascii="Times New Roman" w:hAnsi="Times New Roman"/>
                <w:b/>
                <w:szCs w:val="24"/>
              </w:rPr>
              <w:t>0,88</w:t>
            </w:r>
            <w:r w:rsidRPr="00D24BEE">
              <w:rPr>
                <w:rFonts w:ascii="Times New Roman" w:hAnsi="Times New Roman"/>
                <w:szCs w:val="24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232DF5F7" w14:textId="77777777" w:rsidR="00E340F4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4814F248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D24BEE">
              <w:rPr>
                <w:rFonts w:ascii="Times New Roman" w:hAnsi="Times New Roman"/>
                <w:szCs w:val="24"/>
              </w:rPr>
              <w:t>. Затвердити на 2025 рік </w:t>
            </w:r>
            <w:r w:rsidRPr="00D24BEE">
              <w:rPr>
                <w:rFonts w:ascii="Times New Roman" w:hAnsi="Times New Roman"/>
                <w:bCs/>
                <w:szCs w:val="24"/>
              </w:rPr>
              <w:t>міжбюджетні трансферти бюджету</w:t>
            </w:r>
            <w:r w:rsidRPr="00D24BE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D24BEE">
              <w:rPr>
                <w:rFonts w:ascii="Times New Roman" w:hAnsi="Times New Roman"/>
                <w:szCs w:val="24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24BEE">
              <w:rPr>
                <w:rFonts w:ascii="Times New Roman" w:hAnsi="Times New Roman"/>
                <w:szCs w:val="24"/>
              </w:rPr>
              <w:t xml:space="preserve"> до цього рішення.</w:t>
            </w:r>
          </w:p>
          <w:p w14:paraId="669F824E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Відповідно до </w:t>
            </w:r>
            <w:hyperlink r:id="rId7" w:tgtFrame="_top" w:history="1">
              <w:r w:rsidRPr="00D24BEE">
                <w:rPr>
                  <w:rFonts w:ascii="Times New Roman" w:hAnsi="Times New Roman"/>
                  <w:szCs w:val="24"/>
                </w:rPr>
                <w:t>частини сьомої статті 108 Бюджетного кодексу України</w:t>
              </w:r>
            </w:hyperlink>
            <w:r w:rsidRPr="00D24BEE">
              <w:rPr>
                <w:rFonts w:ascii="Times New Roman" w:hAnsi="Times New Roman"/>
                <w:szCs w:val="24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2025 рік шляхом видання відповідного розпорядження міського голови з наступним внесенням змін до цього рішення. </w:t>
            </w:r>
          </w:p>
          <w:p w14:paraId="1056D57D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Визначити видатки у вигляді міжбюджетного трансферту з бюджету Чорноморської міської територіальної громади до:</w:t>
            </w:r>
          </w:p>
          <w:p w14:paraId="6E48C625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B62547">
              <w:rPr>
                <w:rFonts w:ascii="Times New Roman" w:hAnsi="Times New Roman"/>
                <w:b/>
                <w:szCs w:val="24"/>
              </w:rPr>
              <w:t>4 511 900</w:t>
            </w:r>
            <w:r w:rsidRPr="00D24BEE">
              <w:rPr>
                <w:rFonts w:ascii="Times New Roman" w:hAnsi="Times New Roman"/>
                <w:szCs w:val="24"/>
              </w:rPr>
              <w:t xml:space="preserve"> гривень, із яких:</w:t>
            </w:r>
          </w:p>
          <w:p w14:paraId="78E659F2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1.1) 4 011 900 гривень для обласного  бюджету  Одеської області на:</w:t>
            </w:r>
          </w:p>
          <w:p w14:paraId="38159752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lastRenderedPageBreak/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D24BEE">
              <w:rPr>
                <w:rFonts w:ascii="Times New Roman" w:hAnsi="Times New Roman"/>
                <w:szCs w:val="24"/>
              </w:rPr>
              <w:t>передвищої</w:t>
            </w:r>
            <w:proofErr w:type="spellEnd"/>
            <w:r w:rsidRPr="00D24BEE">
              <w:rPr>
                <w:rFonts w:ascii="Times New Roman" w:hAnsi="Times New Roman"/>
                <w:szCs w:val="24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- 1 760 700 гривень;</w:t>
            </w:r>
          </w:p>
          <w:p w14:paraId="2F5AE8C0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 xml:space="preserve"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</w:t>
            </w:r>
            <w:r w:rsidRPr="00B62547">
              <w:rPr>
                <w:rFonts w:ascii="Times New Roman" w:hAnsi="Times New Roman"/>
                <w:b/>
                <w:szCs w:val="24"/>
              </w:rPr>
              <w:t>-  2 237 000</w:t>
            </w:r>
            <w:r w:rsidRPr="00D24BEE">
              <w:rPr>
                <w:rFonts w:ascii="Times New Roman" w:hAnsi="Times New Roman"/>
                <w:szCs w:val="24"/>
              </w:rPr>
              <w:t xml:space="preserve"> гривень;</w:t>
            </w:r>
          </w:p>
          <w:p w14:paraId="4D9FDDEC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1.2) 500 000</w:t>
            </w:r>
            <w:r w:rsidRPr="00D24BEE">
              <w:rPr>
                <w:rFonts w:ascii="Times New Roman" w:hAnsi="Times New Roman"/>
                <w:szCs w:val="24"/>
                <w:lang w:val="ru-RU"/>
              </w:rPr>
              <w:t> </w:t>
            </w:r>
            <w:r w:rsidRPr="00D24BEE">
              <w:rPr>
                <w:rFonts w:ascii="Times New Roman" w:hAnsi="Times New Roman"/>
                <w:szCs w:val="24"/>
              </w:rPr>
              <w:t>гривень для районного бюджету Одеського району Одеської області на:</w:t>
            </w:r>
          </w:p>
          <w:p w14:paraId="09118E37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 xml:space="preserve">- фінансування заходів </w:t>
            </w:r>
            <w:r w:rsidRPr="00D24BEE">
              <w:rPr>
                <w:rFonts w:ascii="Times New Roman" w:eastAsia="MS Mincho" w:hAnsi="Times New Roman"/>
                <w:szCs w:val="24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 w:rsidRPr="00D24BEE">
              <w:rPr>
                <w:rFonts w:ascii="Times New Roman" w:hAnsi="Times New Roman"/>
                <w:szCs w:val="24"/>
              </w:rPr>
              <w:t xml:space="preserve"> – 500 000 гривень.</w:t>
            </w:r>
          </w:p>
          <w:p w14:paraId="0189818A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24BEE">
              <w:rPr>
                <w:rFonts w:ascii="Times New Roman" w:hAnsi="Times New Roman"/>
                <w:szCs w:val="24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133B4F65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призначення.</w:t>
            </w:r>
          </w:p>
          <w:p w14:paraId="4495FB1F" w14:textId="77777777" w:rsidR="002577CD" w:rsidRDefault="002577CD" w:rsidP="002577CD">
            <w:pPr>
              <w:jc w:val="both"/>
              <w:rPr>
                <w:rFonts w:ascii="Times New Roman" w:hAnsi="Times New Roman"/>
              </w:rPr>
            </w:pPr>
          </w:p>
          <w:p w14:paraId="6DC52C22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  <w:r w:rsidRPr="00B62547">
              <w:rPr>
                <w:rFonts w:ascii="Times New Roman" w:hAnsi="Times New Roman"/>
                <w:b/>
              </w:rPr>
              <w:t>Підпункт відсутній</w:t>
            </w:r>
          </w:p>
          <w:p w14:paraId="403AF6BC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311850CE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0CE0C5C2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260F4B91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33D2B3F9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354F1712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3634EF8C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27D697D1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6E8AEB1D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626AAE98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31B8EF30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1EBCC27B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4A7DAB72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5227082F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3E71CFC3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2F3C39C4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3480EA72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50AEF3E0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62CEB7C2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2F6C7015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6E14B0F7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2AD5DDAE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69A6300E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278E6CBE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1DEE7ED5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25CEA287" w14:textId="77777777" w:rsidR="00B62547" w:rsidRDefault="00B62547" w:rsidP="002577CD">
            <w:pPr>
              <w:jc w:val="both"/>
              <w:rPr>
                <w:rFonts w:ascii="Times New Roman" w:hAnsi="Times New Roman"/>
                <w:b/>
              </w:rPr>
            </w:pPr>
          </w:p>
          <w:p w14:paraId="00FDA1FF" w14:textId="77777777" w:rsidR="00B62547" w:rsidRDefault="00B62547" w:rsidP="002577CD">
            <w:pPr>
              <w:jc w:val="both"/>
              <w:rPr>
                <w:rFonts w:ascii="Times New Roman" w:hAnsi="Times New Roman"/>
              </w:rPr>
            </w:pPr>
            <w:r w:rsidRPr="00B62547">
              <w:rPr>
                <w:rFonts w:ascii="Times New Roman" w:hAnsi="Times New Roman"/>
              </w:rPr>
              <w:t>…</w:t>
            </w:r>
          </w:p>
          <w:p w14:paraId="4D73D022" w14:textId="77777777" w:rsidR="00B62547" w:rsidRDefault="00B62547" w:rsidP="00B62547">
            <w:pPr>
              <w:jc w:val="both"/>
              <w:rPr>
                <w:rFonts w:ascii="Times New Roman" w:hAnsi="Times New Roman"/>
              </w:rPr>
            </w:pPr>
            <w:r w:rsidRPr="003708A8">
              <w:rPr>
                <w:rFonts w:ascii="Times New Roman" w:hAnsi="Times New Roman"/>
              </w:rPr>
              <w:t>5. Затвердити </w:t>
            </w:r>
            <w:r w:rsidRPr="003708A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3708A8">
              <w:rPr>
                <w:rFonts w:ascii="Times New Roman" w:hAnsi="Times New Roman"/>
              </w:rPr>
              <w:t xml:space="preserve">у сумі </w:t>
            </w:r>
            <w:r w:rsidRPr="00B62547">
              <w:rPr>
                <w:rFonts w:ascii="Times New Roman" w:hAnsi="Times New Roman"/>
                <w:b/>
                <w:szCs w:val="24"/>
              </w:rPr>
              <w:t>346 972 400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3708A8">
              <w:rPr>
                <w:rFonts w:ascii="Times New Roman" w:hAnsi="Times New Roman"/>
              </w:rPr>
              <w:t>гривень згідно з додатком 7 до цього рішення</w:t>
            </w:r>
          </w:p>
          <w:p w14:paraId="573D08B2" w14:textId="77777777" w:rsidR="00B62547" w:rsidRDefault="00B62547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C3A466C" w14:textId="77777777" w:rsidR="00B62547" w:rsidRDefault="00B62547" w:rsidP="00B62547">
            <w:pPr>
              <w:jc w:val="both"/>
              <w:rPr>
                <w:rFonts w:ascii="Times New Roman" w:hAnsi="Times New Roman"/>
              </w:rPr>
            </w:pPr>
          </w:p>
          <w:p w14:paraId="21EBE6D9" w14:textId="77777777" w:rsidR="00B62547" w:rsidRPr="00B62547" w:rsidRDefault="00B62547" w:rsidP="00B62547">
            <w:pPr>
              <w:jc w:val="both"/>
              <w:rPr>
                <w:rFonts w:ascii="Times New Roman" w:hAnsi="Times New Roman"/>
                <w:b/>
              </w:rPr>
            </w:pPr>
            <w:r w:rsidRPr="00B62547">
              <w:rPr>
                <w:rFonts w:ascii="Times New Roman" w:hAnsi="Times New Roman"/>
                <w:b/>
              </w:rPr>
              <w:t>Пункт відсутній</w:t>
            </w:r>
          </w:p>
          <w:p w14:paraId="7203D67D" w14:textId="77777777" w:rsidR="00B62547" w:rsidRDefault="00B62547" w:rsidP="00B62547">
            <w:pPr>
              <w:jc w:val="both"/>
              <w:rPr>
                <w:rFonts w:ascii="Times New Roman" w:hAnsi="Times New Roman"/>
              </w:rPr>
            </w:pPr>
          </w:p>
          <w:p w14:paraId="18487A70" w14:textId="77777777" w:rsidR="00B62547" w:rsidRDefault="00B62547" w:rsidP="00B62547">
            <w:pPr>
              <w:jc w:val="both"/>
              <w:rPr>
                <w:rFonts w:ascii="Times New Roman" w:hAnsi="Times New Roman"/>
              </w:rPr>
            </w:pPr>
          </w:p>
          <w:p w14:paraId="779C24BC" w14:textId="77777777" w:rsidR="00B62547" w:rsidRDefault="00B62547" w:rsidP="00B62547">
            <w:pPr>
              <w:jc w:val="both"/>
              <w:rPr>
                <w:rFonts w:ascii="Times New Roman" w:hAnsi="Times New Roman"/>
              </w:rPr>
            </w:pPr>
          </w:p>
          <w:p w14:paraId="412345EF" w14:textId="77777777" w:rsidR="00B62547" w:rsidRDefault="00B62547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2F74656" w14:textId="77777777" w:rsidR="00B62547" w:rsidRDefault="00B62547" w:rsidP="00B62547">
            <w:pPr>
              <w:jc w:val="both"/>
              <w:rPr>
                <w:rFonts w:ascii="Times New Roman" w:hAnsi="Times New Roman"/>
                <w:szCs w:val="24"/>
              </w:rPr>
            </w:pPr>
            <w:r w:rsidRPr="00B62547">
              <w:rPr>
                <w:rFonts w:ascii="Times New Roman" w:hAnsi="Times New Roman"/>
                <w:b/>
                <w:szCs w:val="24"/>
              </w:rPr>
              <w:t>39</w:t>
            </w:r>
            <w:r w:rsidRPr="00D24BEE">
              <w:rPr>
                <w:rFonts w:ascii="Times New Roman" w:hAnsi="Times New Roman"/>
                <w:szCs w:val="24"/>
              </w:rPr>
              <w:t xml:space="preserve">. Додатки </w:t>
            </w:r>
            <w:r w:rsidRPr="00B62547">
              <w:rPr>
                <w:rFonts w:ascii="Times New Roman" w:hAnsi="Times New Roman"/>
                <w:b/>
                <w:szCs w:val="24"/>
              </w:rPr>
              <w:t>1-11</w:t>
            </w:r>
            <w:r>
              <w:rPr>
                <w:rFonts w:ascii="Times New Roman" w:hAnsi="Times New Roman"/>
                <w:szCs w:val="24"/>
              </w:rPr>
              <w:t xml:space="preserve"> до  цього  рішення</w:t>
            </w:r>
            <w:r w:rsidRPr="00D24BEE">
              <w:rPr>
                <w:rFonts w:ascii="Times New Roman" w:hAnsi="Times New Roman"/>
                <w:szCs w:val="24"/>
              </w:rPr>
              <w:t xml:space="preserve"> є  його  невід’ємною частиною</w:t>
            </w:r>
          </w:p>
          <w:p w14:paraId="3DC1AD46" w14:textId="4FAA08F4" w:rsidR="00B62547" w:rsidRPr="00B62547" w:rsidRDefault="00B62547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7938" w:type="dxa"/>
          </w:tcPr>
          <w:p w14:paraId="58881C60" w14:textId="77777777" w:rsidR="00B62547" w:rsidRPr="003A3DDC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</w:rPr>
              <w:lastRenderedPageBreak/>
              <w:t>1. Визначити на 202</w:t>
            </w:r>
            <w:r>
              <w:rPr>
                <w:rFonts w:ascii="Times New Roman" w:hAnsi="Times New Roman"/>
              </w:rPr>
              <w:t>2</w:t>
            </w:r>
            <w:r w:rsidRPr="003A3DDC">
              <w:rPr>
                <w:rFonts w:ascii="Times New Roman" w:hAnsi="Times New Roman"/>
              </w:rPr>
              <w:t xml:space="preserve"> рік:</w:t>
            </w:r>
          </w:p>
          <w:p w14:paraId="78B57021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  <w:b/>
                <w:bCs/>
              </w:rPr>
              <w:t>доходи</w:t>
            </w:r>
            <w:r w:rsidRPr="00D24BEE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</w:rPr>
              <w:t>1 169 620 323</w:t>
            </w:r>
            <w:r w:rsidRPr="00D24BEE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1 156 485 083</w:t>
            </w:r>
            <w:r w:rsidRPr="00D24BEE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13 135 240</w:t>
            </w:r>
            <w:r w:rsidRPr="00D24BEE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639B9959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  <w:b/>
                <w:bCs/>
              </w:rPr>
              <w:t>видатки</w:t>
            </w:r>
            <w:r w:rsidRPr="00D24BEE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</w:rPr>
              <w:t>1 353 532 360,68</w:t>
            </w:r>
            <w:r w:rsidRPr="00D24BEE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1 129 107 097,87</w:t>
            </w:r>
            <w:r w:rsidRPr="00D24BEE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224 425 262,81</w:t>
            </w:r>
            <w:r w:rsidRPr="00D24BEE">
              <w:rPr>
                <w:rFonts w:ascii="Times New Roman" w:hAnsi="Times New Roman"/>
              </w:rPr>
              <w:t> гривень;</w:t>
            </w:r>
          </w:p>
          <w:p w14:paraId="6356D2CE" w14:textId="77777777" w:rsidR="00B62547" w:rsidRPr="003A3DDC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3A3DD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3A3DDC">
              <w:rPr>
                <w:rFonts w:ascii="Times New Roman" w:hAnsi="Times New Roman"/>
                <w:bCs/>
              </w:rPr>
              <w:t>Чорноморської міської територіальної громади у сумі 1</w:t>
            </w:r>
            <w:r>
              <w:rPr>
                <w:rFonts w:ascii="Times New Roman" w:hAnsi="Times New Roman"/>
                <w:bCs/>
              </w:rPr>
              <w:t>83</w:t>
            </w:r>
            <w:r w:rsidRPr="003A3DDC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912</w:t>
            </w:r>
            <w:r w:rsidRPr="003A3DDC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037,68</w:t>
            </w:r>
            <w:r w:rsidRPr="003A3DD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3A3DDC">
              <w:rPr>
                <w:rFonts w:ascii="Times New Roman" w:hAnsi="Times New Roman"/>
                <w:color w:val="000000"/>
              </w:rPr>
              <w:t>, в тому числі:</w:t>
            </w:r>
          </w:p>
          <w:p w14:paraId="14E2231F" w14:textId="77777777" w:rsidR="00B62547" w:rsidRPr="003A3DDC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профіцит</w:t>
            </w:r>
            <w:r w:rsidRPr="003A3DDC">
              <w:rPr>
                <w:rFonts w:ascii="Times New Roman" w:hAnsi="Times New Roman"/>
              </w:rPr>
              <w:t xml:space="preserve">  </w:t>
            </w:r>
            <w:r w:rsidRPr="003A3DDC">
              <w:rPr>
                <w:rFonts w:ascii="Times New Roman" w:hAnsi="Times New Roman"/>
                <w:b/>
              </w:rPr>
              <w:t>за загальним фондом</w:t>
            </w:r>
            <w:r w:rsidRPr="003A3DDC">
              <w:rPr>
                <w:rFonts w:ascii="Times New Roman" w:hAnsi="Times New Roman"/>
              </w:rPr>
              <w:t xml:space="preserve"> у сумі </w:t>
            </w:r>
            <w:r w:rsidRPr="00B62547">
              <w:rPr>
                <w:rFonts w:ascii="Times New Roman" w:hAnsi="Times New Roman"/>
                <w:b/>
              </w:rPr>
              <w:t>27 377 985,13</w:t>
            </w:r>
            <w:r w:rsidRPr="003A3DD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26A2086" w14:textId="77777777" w:rsidR="00B62547" w:rsidRPr="009B0D69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9B0D69">
              <w:rPr>
                <w:rFonts w:ascii="Times New Roman" w:hAnsi="Times New Roman"/>
              </w:rPr>
              <w:t>67 211 960 гривень (профіцит);</w:t>
            </w:r>
          </w:p>
          <w:p w14:paraId="7C6E7A5C" w14:textId="77777777" w:rsidR="00B62547" w:rsidRPr="003A3DDC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217CB">
              <w:rPr>
                <w:rFonts w:ascii="Times New Roman" w:hAnsi="Times New Roman"/>
              </w:rPr>
              <w:t>- вільного залишку коштів станом на 01.01.2025 загального фонду бюджету у сумі  39 833 974,87 гривень  (дефіцит), в тому числі за рахунок залишку коштів субвенцій – 275 474,87 гривень;</w:t>
            </w:r>
          </w:p>
          <w:p w14:paraId="355918C7" w14:textId="77777777" w:rsidR="00B62547" w:rsidRPr="003A3DDC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дефіцит</w:t>
            </w:r>
            <w:r w:rsidRPr="003A3DDC">
              <w:rPr>
                <w:rFonts w:ascii="Times New Roman" w:hAnsi="Times New Roman"/>
              </w:rPr>
              <w:t> </w:t>
            </w:r>
            <w:r w:rsidRPr="003A3DDC">
              <w:rPr>
                <w:rFonts w:ascii="Times New Roman" w:hAnsi="Times New Roman"/>
                <w:b/>
              </w:rPr>
              <w:t>за спеціальним фондом</w:t>
            </w:r>
            <w:r w:rsidRPr="003A3DDC">
              <w:rPr>
                <w:rFonts w:ascii="Times New Roman" w:hAnsi="Times New Roman"/>
              </w:rPr>
              <w:t xml:space="preserve"> у сумі </w:t>
            </w:r>
            <w:r w:rsidRPr="00B62547">
              <w:rPr>
                <w:rFonts w:ascii="Times New Roman" w:hAnsi="Times New Roman"/>
                <w:b/>
              </w:rPr>
              <w:t>211 290 022,81</w:t>
            </w:r>
            <w:r w:rsidRPr="003A3DDC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36185FC9" w14:textId="77777777" w:rsidR="00B62547" w:rsidRPr="008B38BF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8B38BF">
              <w:rPr>
                <w:rFonts w:ascii="Times New Roman" w:hAnsi="Times New Roman"/>
              </w:rPr>
              <w:t>- надходження коштів із загального фонду до бюджету розвитку спеціального фонду у сумі 187 557 761,01 гривень, із них за рахунок:</w:t>
            </w:r>
          </w:p>
          <w:p w14:paraId="601F8586" w14:textId="77777777" w:rsidR="00B62547" w:rsidRPr="009B0D69" w:rsidRDefault="00B62547" w:rsidP="00B62547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9B0D69">
              <w:rPr>
                <w:rFonts w:ascii="Times New Roman" w:hAnsi="Times New Roman"/>
                <w:i/>
              </w:rPr>
              <w:t>- доходів загального фонду у сумі 67 211 960</w:t>
            </w:r>
            <w:r w:rsidRPr="009B0D69">
              <w:rPr>
                <w:rFonts w:ascii="Times New Roman" w:hAnsi="Times New Roman"/>
              </w:rPr>
              <w:t> </w:t>
            </w:r>
            <w:r w:rsidRPr="009B0D69">
              <w:rPr>
                <w:rFonts w:ascii="Times New Roman" w:hAnsi="Times New Roman"/>
                <w:i/>
              </w:rPr>
              <w:t>гривень, в тому числі за рахунок міжбюджетних трансфертів з державного бюджету – 3 043 200 гривень;</w:t>
            </w:r>
          </w:p>
          <w:p w14:paraId="345247E9" w14:textId="77777777" w:rsidR="00B62547" w:rsidRPr="00FC7572" w:rsidRDefault="00B62547" w:rsidP="00B62547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FC7572">
              <w:rPr>
                <w:rFonts w:ascii="Times New Roman" w:hAnsi="Times New Roman"/>
                <w:i/>
              </w:rPr>
              <w:t>- вільного залишку загального фонду, який сформувався станом на 01.01.2025 у сумі 120 345 801,01 гривень;</w:t>
            </w:r>
          </w:p>
          <w:p w14:paraId="539D9481" w14:textId="77777777" w:rsidR="00B62547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9B0D69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5F56F10D" w14:textId="77777777" w:rsidR="00B62547" w:rsidRPr="009B0D69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9B0D69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256A77E9" w14:textId="77777777" w:rsidR="00B62547" w:rsidRPr="003A3DDC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9B0D69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0086E69D" w14:textId="77777777" w:rsidR="00B62547" w:rsidRPr="003A3DDC" w:rsidRDefault="00B62547" w:rsidP="00B62547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3A3DD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3A3DDC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1 000 </w:t>
            </w:r>
            <w:r w:rsidRPr="003A3DDC">
              <w:rPr>
                <w:rFonts w:ascii="Times New Roman" w:hAnsi="Times New Roman"/>
              </w:rPr>
              <w:t>000  гривень, що становить 0,0</w:t>
            </w:r>
            <w:r>
              <w:rPr>
                <w:rFonts w:ascii="Times New Roman" w:hAnsi="Times New Roman"/>
              </w:rPr>
              <w:t>9</w:t>
            </w:r>
            <w:r w:rsidRPr="003A3DD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685AAFC1" w14:textId="5249B4A7" w:rsidR="002577CD" w:rsidRPr="008E5233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резервний фонд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10</w:t>
            </w:r>
            <w:r w:rsidRPr="003A3D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Pr="003A3D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Pr="003A3DDC">
              <w:rPr>
                <w:rFonts w:ascii="Times New Roman" w:hAnsi="Times New Roman"/>
              </w:rPr>
              <w:t xml:space="preserve"> гривень, що становить </w:t>
            </w:r>
            <w:r w:rsidRPr="00B62547">
              <w:rPr>
                <w:rFonts w:ascii="Times New Roman" w:hAnsi="Times New Roman"/>
                <w:b/>
              </w:rPr>
              <w:t>0,89</w:t>
            </w:r>
            <w:r w:rsidRPr="003A3DD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</w:p>
          <w:p w14:paraId="0EA2D407" w14:textId="77777777" w:rsidR="007F7E9E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6E74688F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24BEE">
              <w:rPr>
                <w:rFonts w:ascii="Times New Roman" w:hAnsi="Times New Roman"/>
              </w:rPr>
              <w:t>Затвердити на 2025 рік </w:t>
            </w:r>
            <w:r w:rsidRPr="00D24BEE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D24BEE">
              <w:rPr>
                <w:rFonts w:ascii="Times New Roman" w:hAnsi="Times New Roman"/>
                <w:b/>
                <w:bCs/>
              </w:rPr>
              <w:t xml:space="preserve"> </w:t>
            </w:r>
            <w:r w:rsidRPr="00D24BEE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5</w:t>
            </w:r>
            <w:r w:rsidRPr="00D24BEE">
              <w:rPr>
                <w:rFonts w:ascii="Times New Roman" w:hAnsi="Times New Roman"/>
              </w:rPr>
              <w:t xml:space="preserve"> до цього рішення.</w:t>
            </w:r>
          </w:p>
          <w:p w14:paraId="02DC3927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Відповідно до </w:t>
            </w:r>
            <w:hyperlink r:id="rId8" w:tgtFrame="_top" w:history="1">
              <w:r w:rsidRPr="00D24BEE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D24BEE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2025 рік шляхом видання відповідного розпорядження міського голови з наступним внесенням змін до цього рішення. </w:t>
            </w:r>
          </w:p>
          <w:p w14:paraId="558942BE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Визначити видатки у вигляді міжбюджетного трансферту з бюджету Чорноморської міської територіальної громади до:</w:t>
            </w:r>
          </w:p>
          <w:p w14:paraId="0DD247FF" w14:textId="1B270FCD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B62547">
              <w:rPr>
                <w:rFonts w:ascii="Times New Roman" w:hAnsi="Times New Roman"/>
                <w:b/>
              </w:rPr>
              <w:t>4 501</w:t>
            </w:r>
            <w:r>
              <w:rPr>
                <w:rFonts w:ascii="Times New Roman" w:hAnsi="Times New Roman"/>
                <w:b/>
              </w:rPr>
              <w:t> </w:t>
            </w:r>
            <w:r w:rsidRPr="00B62547">
              <w:rPr>
                <w:rFonts w:ascii="Times New Roman" w:hAnsi="Times New Roman"/>
                <w:b/>
              </w:rPr>
              <w:t>800</w:t>
            </w:r>
            <w:r w:rsidRPr="00D24BEE">
              <w:rPr>
                <w:rFonts w:ascii="Times New Roman" w:hAnsi="Times New Roman"/>
              </w:rPr>
              <w:t xml:space="preserve"> гривень, із яких:</w:t>
            </w:r>
          </w:p>
          <w:p w14:paraId="5720CB5D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1.1) 4 011 900 гривень для обласного  бюджету  Одеської області на:</w:t>
            </w:r>
          </w:p>
          <w:p w14:paraId="2026A4CD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D24BEE">
              <w:rPr>
                <w:rFonts w:ascii="Times New Roman" w:hAnsi="Times New Roman"/>
              </w:rPr>
              <w:lastRenderedPageBreak/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D24BEE">
              <w:rPr>
                <w:rFonts w:ascii="Times New Roman" w:hAnsi="Times New Roman"/>
              </w:rPr>
              <w:t>передвищої</w:t>
            </w:r>
            <w:proofErr w:type="spellEnd"/>
            <w:r w:rsidRPr="00D24BEE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- 1 760 700 гривень;</w:t>
            </w:r>
          </w:p>
          <w:p w14:paraId="058D032D" w14:textId="11D51DE9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</w:t>
            </w:r>
            <w:r w:rsidRPr="00B62547">
              <w:rPr>
                <w:rFonts w:ascii="Times New Roman" w:hAnsi="Times New Roman"/>
                <w:b/>
              </w:rPr>
              <w:t>-  2 2</w:t>
            </w:r>
            <w:r w:rsidR="006E08A3">
              <w:rPr>
                <w:rFonts w:ascii="Times New Roman" w:hAnsi="Times New Roman"/>
                <w:b/>
              </w:rPr>
              <w:t>41</w:t>
            </w:r>
            <w:r w:rsidRPr="00B62547">
              <w:rPr>
                <w:rFonts w:ascii="Times New Roman" w:hAnsi="Times New Roman"/>
                <w:b/>
              </w:rPr>
              <w:t> </w:t>
            </w:r>
            <w:r w:rsidR="006E08A3">
              <w:rPr>
                <w:rFonts w:ascii="Times New Roman" w:hAnsi="Times New Roman"/>
                <w:b/>
              </w:rPr>
              <w:t>1</w:t>
            </w:r>
            <w:r w:rsidRPr="00B62547">
              <w:rPr>
                <w:rFonts w:ascii="Times New Roman" w:hAnsi="Times New Roman"/>
                <w:b/>
              </w:rPr>
              <w:t>00</w:t>
            </w:r>
            <w:r w:rsidRPr="00D24BEE">
              <w:rPr>
                <w:rFonts w:ascii="Times New Roman" w:hAnsi="Times New Roman"/>
              </w:rPr>
              <w:t xml:space="preserve"> гривень;</w:t>
            </w:r>
          </w:p>
          <w:p w14:paraId="0DBF7964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1.2) 500 000</w:t>
            </w:r>
            <w:r w:rsidRPr="00D24BEE">
              <w:rPr>
                <w:rFonts w:ascii="Times New Roman" w:hAnsi="Times New Roman"/>
                <w:lang w:val="ru-RU"/>
              </w:rPr>
              <w:t> </w:t>
            </w:r>
            <w:r w:rsidRPr="00D24BEE">
              <w:rPr>
                <w:rFonts w:ascii="Times New Roman" w:hAnsi="Times New Roman"/>
              </w:rPr>
              <w:t>гривень для районного бюджету Одеського району Одеської області на:</w:t>
            </w:r>
          </w:p>
          <w:p w14:paraId="05A0B2F8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- фінансування заходів </w:t>
            </w:r>
            <w:r w:rsidRPr="00D24BEE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 w:rsidRPr="00D24BEE">
              <w:rPr>
                <w:rFonts w:ascii="Times New Roman" w:hAnsi="Times New Roman"/>
              </w:rPr>
              <w:t xml:space="preserve"> – 500 000 гривень.</w:t>
            </w:r>
          </w:p>
          <w:p w14:paraId="00FE8C12" w14:textId="77777777" w:rsidR="00B62547" w:rsidRPr="00D24BEE" w:rsidRDefault="00B62547" w:rsidP="00B62547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24BEE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405035F4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призначення.</w:t>
            </w:r>
          </w:p>
          <w:p w14:paraId="603299F2" w14:textId="77777777" w:rsidR="00B62547" w:rsidRPr="00B62547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B62547">
              <w:rPr>
                <w:rFonts w:ascii="Times New Roman" w:hAnsi="Times New Roman"/>
                <w:b/>
                <w:szCs w:val="28"/>
              </w:rPr>
              <w:t xml:space="preserve">2) державного бюджету за бюджетною програмою </w:t>
            </w:r>
            <w:r w:rsidRPr="00B62547">
              <w:rPr>
                <w:rFonts w:ascii="Times New Roman" w:hAnsi="Times New Roman"/>
                <w:b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B62547">
              <w:rPr>
                <w:rFonts w:ascii="Times New Roman" w:hAnsi="Times New Roman"/>
                <w:b/>
                <w:szCs w:val="28"/>
              </w:rPr>
              <w:t xml:space="preserve"> (КПКВКМБ 3719800) у сумі 7 000 000 гривень на фінансування заходів:</w:t>
            </w:r>
          </w:p>
          <w:p w14:paraId="1048C916" w14:textId="77777777" w:rsidR="00B62547" w:rsidRPr="00B62547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B62547">
              <w:rPr>
                <w:rFonts w:ascii="Times New Roman" w:hAnsi="Times New Roman"/>
                <w:b/>
                <w:szCs w:val="28"/>
              </w:rPr>
              <w:t xml:space="preserve">2.1) </w:t>
            </w:r>
            <w:r w:rsidRPr="00B62547">
              <w:rPr>
                <w:rFonts w:ascii="Times New Roman" w:hAnsi="Times New Roman"/>
                <w:b/>
              </w:rPr>
              <w:t xml:space="preserve"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</w:t>
            </w:r>
            <w:r w:rsidRPr="00B62547">
              <w:rPr>
                <w:rFonts w:ascii="Times New Roman" w:hAnsi="Times New Roman"/>
                <w:b/>
                <w:szCs w:val="28"/>
              </w:rPr>
              <w:t>у сумі 4 000 000 гривень;</w:t>
            </w:r>
          </w:p>
          <w:p w14:paraId="5357013F" w14:textId="77777777" w:rsidR="00B62547" w:rsidRPr="00B62547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B62547">
              <w:rPr>
                <w:rFonts w:ascii="Times New Roman" w:hAnsi="Times New Roman"/>
                <w:b/>
                <w:szCs w:val="28"/>
              </w:rPr>
              <w:lastRenderedPageBreak/>
              <w:t>2.2) Міської цільової програми протидії злочинності на території Чорноморської міської територіальної громади на 2025 рік у сумі 3 000 000 гривень.</w:t>
            </w:r>
          </w:p>
          <w:p w14:paraId="4BD7A6D4" w14:textId="77777777" w:rsidR="00B62547" w:rsidRPr="00B62547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B6254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B62547">
              <w:rPr>
                <w:rFonts w:ascii="Times New Roman" w:hAnsi="Times New Roman"/>
                <w:b/>
              </w:rPr>
              <w:t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 w:rsidRPr="00B62547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B6254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кошти, визначені розподілом субвенції як видатки споживання, можуть  спрямовуватися на видатки розвитку і навпаки.</w:t>
            </w:r>
          </w:p>
          <w:p w14:paraId="5D8E6F80" w14:textId="77777777" w:rsidR="002577CD" w:rsidRDefault="00B62547" w:rsidP="00B62547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B62547">
              <w:rPr>
                <w:rFonts w:ascii="Times New Roman" w:hAnsi="Times New Roman"/>
                <w:b/>
              </w:rPr>
              <w:t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2025 році</w:t>
            </w:r>
          </w:p>
          <w:p w14:paraId="55B018D3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0B5F28AC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3708A8">
              <w:rPr>
                <w:rFonts w:ascii="Times New Roman" w:hAnsi="Times New Roman"/>
              </w:rPr>
              <w:t>5. Затвердити </w:t>
            </w:r>
            <w:r w:rsidRPr="003708A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3708A8">
              <w:rPr>
                <w:rFonts w:ascii="Times New Roman" w:hAnsi="Times New Roman"/>
              </w:rPr>
              <w:t xml:space="preserve">у сумі </w:t>
            </w:r>
            <w:r w:rsidRPr="00B62547">
              <w:rPr>
                <w:rFonts w:ascii="Times New Roman" w:hAnsi="Times New Roman"/>
                <w:b/>
              </w:rPr>
              <w:t>57</w:t>
            </w:r>
            <w:r w:rsidR="004F03A4">
              <w:rPr>
                <w:rFonts w:ascii="Times New Roman" w:hAnsi="Times New Roman"/>
                <w:b/>
              </w:rPr>
              <w:t>9</w:t>
            </w:r>
            <w:r w:rsidRPr="00B62547">
              <w:rPr>
                <w:rFonts w:ascii="Times New Roman" w:hAnsi="Times New Roman"/>
                <w:b/>
              </w:rPr>
              <w:t> </w:t>
            </w:r>
            <w:r w:rsidR="004F03A4">
              <w:rPr>
                <w:rFonts w:ascii="Times New Roman" w:hAnsi="Times New Roman"/>
                <w:b/>
              </w:rPr>
              <w:t>590</w:t>
            </w:r>
            <w:r w:rsidRPr="00B62547">
              <w:rPr>
                <w:rFonts w:ascii="Times New Roman" w:hAnsi="Times New Roman"/>
                <w:b/>
              </w:rPr>
              <w:t> 431,81</w:t>
            </w:r>
            <w:r w:rsidRPr="003708A8">
              <w:rPr>
                <w:rFonts w:ascii="Times New Roman" w:hAnsi="Times New Roman"/>
              </w:rPr>
              <w:t xml:space="preserve"> гривень згідно з додатком 7 до цього рішення</w:t>
            </w:r>
          </w:p>
          <w:p w14:paraId="2BB0B210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13EA9FC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 Затвердити Кошторис </w:t>
            </w:r>
            <w:r w:rsidRPr="00403381">
              <w:rPr>
                <w:rFonts w:ascii="Times New Roman" w:hAnsi="Times New Roman"/>
              </w:rPr>
              <w:t>Цільового фонду соціально – економічного та культурного розвитку,  виконання заходів та робіт з територіальної оборони, підтримки населення в умовах надзвичайного стану Чорноморської міської територіальної громади  на  2025 рік</w:t>
            </w:r>
            <w:r>
              <w:rPr>
                <w:rFonts w:ascii="Times New Roman" w:hAnsi="Times New Roman"/>
              </w:rPr>
              <w:t xml:space="preserve"> згідно з додатком 12 до цього рішення</w:t>
            </w:r>
          </w:p>
          <w:p w14:paraId="01BE2B9F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F496BCE" w14:textId="5DFB975A" w:rsidR="00B62547" w:rsidRDefault="00B62547" w:rsidP="00B62547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B62547">
              <w:rPr>
                <w:rFonts w:ascii="Times New Roman" w:hAnsi="Times New Roman"/>
                <w:b/>
                <w:szCs w:val="24"/>
              </w:rPr>
              <w:t>40.</w:t>
            </w:r>
            <w:r w:rsidRPr="00D24BEE">
              <w:rPr>
                <w:rFonts w:ascii="Times New Roman" w:hAnsi="Times New Roman"/>
                <w:szCs w:val="24"/>
              </w:rPr>
              <w:t xml:space="preserve"> Додатки </w:t>
            </w:r>
            <w:r w:rsidRPr="00B62547">
              <w:rPr>
                <w:rFonts w:ascii="Times New Roman" w:hAnsi="Times New Roman"/>
                <w:b/>
                <w:szCs w:val="24"/>
              </w:rPr>
              <w:t>1-12</w:t>
            </w:r>
            <w:r>
              <w:rPr>
                <w:rFonts w:ascii="Times New Roman" w:hAnsi="Times New Roman"/>
                <w:szCs w:val="24"/>
              </w:rPr>
              <w:t xml:space="preserve"> до  цього  рішення</w:t>
            </w:r>
            <w:r w:rsidRPr="00D24BEE">
              <w:rPr>
                <w:rFonts w:ascii="Times New Roman" w:hAnsi="Times New Roman"/>
                <w:szCs w:val="24"/>
              </w:rPr>
              <w:t xml:space="preserve"> є  його  невід’ємною частиною</w:t>
            </w:r>
          </w:p>
          <w:p w14:paraId="376CF2BA" w14:textId="436C8467" w:rsidR="00B62547" w:rsidRP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</w:p>
        </w:tc>
      </w:tr>
    </w:tbl>
    <w:p w14:paraId="60B72398" w14:textId="77777777" w:rsidR="00B62547" w:rsidRPr="00B62547" w:rsidRDefault="00457753" w:rsidP="00FD0800">
      <w:pPr>
        <w:rPr>
          <w:rFonts w:ascii="Times New Roman" w:hAnsi="Times New Roman"/>
          <w:sz w:val="6"/>
          <w:szCs w:val="6"/>
        </w:rPr>
      </w:pPr>
      <w:r w:rsidRPr="00B62547">
        <w:rPr>
          <w:rFonts w:ascii="Times New Roman" w:hAnsi="Times New Roman"/>
          <w:sz w:val="6"/>
          <w:szCs w:val="6"/>
        </w:rPr>
        <w:lastRenderedPageBreak/>
        <w:t xml:space="preserve">                           </w:t>
      </w:r>
    </w:p>
    <w:p w14:paraId="17EA4DEF" w14:textId="04CCAF00" w:rsidR="00B62547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   Начальник фінансового управління                                                                                    Ольга ЯКОВЕНКО</w:t>
      </w:r>
    </w:p>
    <w:sectPr w:rsidR="00B62547" w:rsidSect="00B62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7E09F" w14:textId="77777777" w:rsidR="00535A4E" w:rsidRDefault="00535A4E" w:rsidP="00142E99">
      <w:r>
        <w:separator/>
      </w:r>
    </w:p>
  </w:endnote>
  <w:endnote w:type="continuationSeparator" w:id="0">
    <w:p w14:paraId="3805BBA5" w14:textId="77777777" w:rsidR="00535A4E" w:rsidRDefault="00535A4E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644CF" w14:textId="77777777" w:rsidR="00535A4E" w:rsidRDefault="00535A4E" w:rsidP="00142E99">
      <w:r>
        <w:separator/>
      </w:r>
    </w:p>
  </w:footnote>
  <w:footnote w:type="continuationSeparator" w:id="0">
    <w:p w14:paraId="7AFB148D" w14:textId="77777777" w:rsidR="00535A4E" w:rsidRDefault="00535A4E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8A3">
          <w:rPr>
            <w:noProof/>
          </w:rPr>
          <w:t>3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E7846"/>
    <w:rsid w:val="004F03A4"/>
    <w:rsid w:val="004F37F6"/>
    <w:rsid w:val="00511699"/>
    <w:rsid w:val="00514A03"/>
    <w:rsid w:val="0051665F"/>
    <w:rsid w:val="00535A4E"/>
    <w:rsid w:val="00542838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5416"/>
    <w:rsid w:val="00637341"/>
    <w:rsid w:val="0066460A"/>
    <w:rsid w:val="00675037"/>
    <w:rsid w:val="00683C1B"/>
    <w:rsid w:val="0069444F"/>
    <w:rsid w:val="006A4483"/>
    <w:rsid w:val="006A6E63"/>
    <w:rsid w:val="006E08A3"/>
    <w:rsid w:val="006F485A"/>
    <w:rsid w:val="00727CCB"/>
    <w:rsid w:val="00737038"/>
    <w:rsid w:val="00746B59"/>
    <w:rsid w:val="00750B27"/>
    <w:rsid w:val="00777015"/>
    <w:rsid w:val="00790C93"/>
    <w:rsid w:val="007C3936"/>
    <w:rsid w:val="007C767A"/>
    <w:rsid w:val="007E58EF"/>
    <w:rsid w:val="007F7E9E"/>
    <w:rsid w:val="00837FDC"/>
    <w:rsid w:val="008731AC"/>
    <w:rsid w:val="00875032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27C6B"/>
    <w:rsid w:val="00D42A42"/>
    <w:rsid w:val="00D47634"/>
    <w:rsid w:val="00D54FAF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2456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456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7819</Words>
  <Characters>4457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210</cp:revision>
  <cp:lastPrinted>2024-05-27T11:07:00Z</cp:lastPrinted>
  <dcterms:created xsi:type="dcterms:W3CDTF">2021-07-16T12:22:00Z</dcterms:created>
  <dcterms:modified xsi:type="dcterms:W3CDTF">2025-01-22T12:38:00Z</dcterms:modified>
</cp:coreProperties>
</file>