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2A79" w14:textId="77777777" w:rsidR="00CA7E88" w:rsidRPr="00B149C9" w:rsidRDefault="00CA7E88" w:rsidP="005A1E21">
      <w:pPr>
        <w:shd w:val="clear" w:color="auto" w:fill="FFFFFF"/>
        <w:spacing w:after="0" w:line="240" w:lineRule="auto"/>
        <w:ind w:left="5245"/>
        <w:jc w:val="both"/>
        <w:rPr>
          <w:rFonts w:ascii="Times New Roman" w:hAnsi="Times New Roman"/>
          <w:sz w:val="24"/>
          <w:szCs w:val="24"/>
          <w:lang w:val="uk-UA"/>
        </w:rPr>
      </w:pPr>
      <w:r w:rsidRPr="00B149C9">
        <w:rPr>
          <w:rFonts w:ascii="Times New Roman" w:hAnsi="Times New Roman"/>
          <w:color w:val="000000"/>
          <w:spacing w:val="-4"/>
          <w:sz w:val="24"/>
          <w:szCs w:val="24"/>
          <w:lang w:val="uk-UA"/>
        </w:rPr>
        <w:t>Додаток</w:t>
      </w:r>
    </w:p>
    <w:p w14:paraId="7D425EC3" w14:textId="77777777" w:rsidR="00CA7E88" w:rsidRPr="00B149C9" w:rsidRDefault="00CA7E88" w:rsidP="005A1E21">
      <w:pPr>
        <w:shd w:val="clear" w:color="auto" w:fill="FFFFFF"/>
        <w:spacing w:after="0" w:line="240" w:lineRule="auto"/>
        <w:ind w:left="5245"/>
        <w:jc w:val="both"/>
        <w:rPr>
          <w:rFonts w:ascii="Times New Roman" w:hAnsi="Times New Roman"/>
          <w:spacing w:val="-1"/>
          <w:sz w:val="24"/>
          <w:szCs w:val="24"/>
          <w:lang w:val="uk-UA"/>
        </w:rPr>
      </w:pPr>
      <w:r w:rsidRPr="00B149C9">
        <w:rPr>
          <w:rFonts w:ascii="Times New Roman" w:hAnsi="Times New Roman"/>
          <w:spacing w:val="-1"/>
          <w:sz w:val="24"/>
          <w:szCs w:val="24"/>
          <w:lang w:val="uk-UA"/>
        </w:rPr>
        <w:t xml:space="preserve">до рішення Чорноморської міської ради </w:t>
      </w:r>
    </w:p>
    <w:p w14:paraId="36B0AE17" w14:textId="1A5F60A9" w:rsidR="00CA7E88" w:rsidRPr="00B149C9" w:rsidRDefault="00634FEC" w:rsidP="005A1E21">
      <w:pPr>
        <w:spacing w:after="0" w:line="240" w:lineRule="auto"/>
        <w:ind w:left="5245"/>
        <w:jc w:val="both"/>
        <w:rPr>
          <w:rFonts w:ascii="Times New Roman" w:hAnsi="Times New Roman"/>
          <w:b/>
          <w:bCs/>
          <w:color w:val="000000"/>
          <w:spacing w:val="2"/>
          <w:sz w:val="24"/>
          <w:szCs w:val="24"/>
          <w:lang w:val="uk-UA"/>
        </w:rPr>
      </w:pPr>
      <w:r w:rsidRPr="00634FEC">
        <w:rPr>
          <w:rFonts w:ascii="Times New Roman" w:hAnsi="Times New Roman"/>
          <w:sz w:val="24"/>
          <w:szCs w:val="24"/>
          <w:lang w:val="uk-UA"/>
        </w:rPr>
        <w:t>від 28.01.2025 № 77</w:t>
      </w:r>
      <w:r>
        <w:rPr>
          <w:rFonts w:ascii="Times New Roman" w:hAnsi="Times New Roman"/>
          <w:sz w:val="24"/>
          <w:szCs w:val="24"/>
          <w:lang w:val="en-US"/>
        </w:rPr>
        <w:t>2</w:t>
      </w:r>
      <w:r w:rsidRPr="00634FEC">
        <w:rPr>
          <w:rFonts w:ascii="Times New Roman" w:hAnsi="Times New Roman"/>
          <w:sz w:val="24"/>
          <w:szCs w:val="24"/>
          <w:lang w:val="uk-UA"/>
        </w:rPr>
        <w:t>-</w:t>
      </w:r>
      <w:r>
        <w:rPr>
          <w:rFonts w:ascii="Times New Roman" w:hAnsi="Times New Roman"/>
          <w:sz w:val="24"/>
          <w:szCs w:val="24"/>
          <w:lang w:val="en-US"/>
        </w:rPr>
        <w:t>VIII</w:t>
      </w:r>
      <w:r w:rsidR="009D5B16" w:rsidRPr="00B149C9">
        <w:rPr>
          <w:rFonts w:ascii="Times New Roman" w:eastAsia="Times New Roman" w:hAnsi="Times New Roman"/>
          <w:sz w:val="24"/>
          <w:szCs w:val="24"/>
          <w:lang w:val="uk-UA" w:eastAsia="ru-RU"/>
        </w:rPr>
        <w:tab/>
      </w:r>
    </w:p>
    <w:p w14:paraId="3313699E" w14:textId="77777777" w:rsidR="00CA7E88" w:rsidRPr="00B149C9" w:rsidRDefault="00CA7E88" w:rsidP="00CA7E88">
      <w:pPr>
        <w:shd w:val="clear" w:color="auto" w:fill="FFFFFF"/>
        <w:spacing w:after="0" w:line="240" w:lineRule="auto"/>
        <w:jc w:val="center"/>
        <w:rPr>
          <w:rFonts w:ascii="Times New Roman" w:hAnsi="Times New Roman"/>
          <w:b/>
          <w:bCs/>
          <w:color w:val="000000"/>
          <w:spacing w:val="2"/>
          <w:sz w:val="24"/>
          <w:szCs w:val="24"/>
          <w:lang w:val="uk-UA"/>
        </w:rPr>
      </w:pPr>
    </w:p>
    <w:p w14:paraId="0AC7B442" w14:textId="3C7DE991" w:rsidR="00CA7E88" w:rsidRPr="00B149C9" w:rsidRDefault="00CA7E88" w:rsidP="00CA7E88">
      <w:pPr>
        <w:shd w:val="clear" w:color="auto" w:fill="FFFFFF"/>
        <w:spacing w:after="0" w:line="240" w:lineRule="auto"/>
        <w:jc w:val="center"/>
        <w:rPr>
          <w:rFonts w:ascii="Times New Roman" w:hAnsi="Times New Roman"/>
          <w:sz w:val="24"/>
          <w:szCs w:val="24"/>
          <w:lang w:val="uk-UA"/>
        </w:rPr>
      </w:pPr>
      <w:r w:rsidRPr="00B149C9">
        <w:rPr>
          <w:rFonts w:ascii="Times New Roman" w:hAnsi="Times New Roman"/>
          <w:b/>
          <w:bCs/>
          <w:color w:val="000000"/>
          <w:spacing w:val="2"/>
          <w:sz w:val="24"/>
          <w:szCs w:val="24"/>
          <w:lang w:val="uk-UA"/>
        </w:rPr>
        <w:t>МІСЬКА ЦІЛЬОВА ПРОГРАМА</w:t>
      </w:r>
    </w:p>
    <w:p w14:paraId="2A5B03FF" w14:textId="5A3F62EC" w:rsidR="00CA7E88" w:rsidRPr="00B149C9" w:rsidRDefault="00CA7E88" w:rsidP="00CA7E88">
      <w:pPr>
        <w:shd w:val="clear" w:color="auto" w:fill="FFFFFF"/>
        <w:spacing w:after="0" w:line="240" w:lineRule="auto"/>
        <w:jc w:val="center"/>
        <w:rPr>
          <w:rFonts w:ascii="Times New Roman" w:hAnsi="Times New Roman"/>
          <w:sz w:val="24"/>
          <w:szCs w:val="24"/>
          <w:lang w:val="uk-UA"/>
        </w:rPr>
      </w:pPr>
      <w:r w:rsidRPr="00B149C9">
        <w:rPr>
          <w:rFonts w:ascii="Times New Roman" w:hAnsi="Times New Roman"/>
          <w:b/>
          <w:bCs/>
          <w:color w:val="000000"/>
          <w:spacing w:val="1"/>
          <w:sz w:val="24"/>
          <w:szCs w:val="24"/>
          <w:lang w:val="uk-UA"/>
        </w:rPr>
        <w:t xml:space="preserve">протидії злочинності </w:t>
      </w:r>
      <w:r w:rsidR="005A1E21" w:rsidRPr="00B149C9">
        <w:rPr>
          <w:rFonts w:ascii="Times New Roman" w:hAnsi="Times New Roman"/>
          <w:b/>
          <w:bCs/>
          <w:color w:val="000000"/>
          <w:spacing w:val="1"/>
          <w:sz w:val="24"/>
          <w:szCs w:val="24"/>
          <w:lang w:val="uk-UA"/>
        </w:rPr>
        <w:t xml:space="preserve">та посилення громадської безпеки </w:t>
      </w:r>
      <w:r w:rsidRPr="00B149C9">
        <w:rPr>
          <w:rFonts w:ascii="Times New Roman" w:hAnsi="Times New Roman"/>
          <w:b/>
          <w:bCs/>
          <w:color w:val="000000"/>
          <w:spacing w:val="1"/>
          <w:sz w:val="24"/>
          <w:szCs w:val="24"/>
          <w:lang w:val="uk-UA"/>
        </w:rPr>
        <w:t>на території Чорноморської міської територіальної громади на 202</w:t>
      </w:r>
      <w:r w:rsidR="005A1E21" w:rsidRPr="00B149C9">
        <w:rPr>
          <w:rFonts w:ascii="Times New Roman" w:hAnsi="Times New Roman"/>
          <w:b/>
          <w:bCs/>
          <w:color w:val="000000"/>
          <w:spacing w:val="1"/>
          <w:sz w:val="24"/>
          <w:szCs w:val="24"/>
          <w:lang w:val="uk-UA"/>
        </w:rPr>
        <w:t>5</w:t>
      </w:r>
      <w:r w:rsidRPr="00B149C9">
        <w:rPr>
          <w:rFonts w:ascii="Times New Roman" w:hAnsi="Times New Roman"/>
          <w:b/>
          <w:bCs/>
          <w:color w:val="000000"/>
          <w:spacing w:val="1"/>
          <w:sz w:val="24"/>
          <w:szCs w:val="24"/>
          <w:lang w:val="uk-UA"/>
        </w:rPr>
        <w:t xml:space="preserve"> рік</w:t>
      </w:r>
    </w:p>
    <w:p w14:paraId="00B51413" w14:textId="77777777" w:rsidR="00CA7E88" w:rsidRPr="00B149C9" w:rsidRDefault="00CA7E88" w:rsidP="00CA7E88">
      <w:pPr>
        <w:shd w:val="clear" w:color="auto" w:fill="FFFFFF"/>
        <w:jc w:val="center"/>
        <w:rPr>
          <w:rFonts w:ascii="Times New Roman" w:hAnsi="Times New Roman"/>
          <w:color w:val="000000"/>
          <w:spacing w:val="4"/>
          <w:sz w:val="24"/>
          <w:szCs w:val="24"/>
          <w:lang w:val="uk-UA"/>
        </w:rPr>
      </w:pPr>
      <w:r w:rsidRPr="00B149C9">
        <w:rPr>
          <w:rFonts w:ascii="Times New Roman" w:hAnsi="Times New Roman"/>
          <w:color w:val="000000"/>
          <w:spacing w:val="4"/>
          <w:sz w:val="24"/>
          <w:szCs w:val="24"/>
          <w:lang w:val="uk-UA"/>
        </w:rPr>
        <w:t xml:space="preserve">(далі – Програма) </w:t>
      </w:r>
    </w:p>
    <w:p w14:paraId="3DCFC67D" w14:textId="77777777" w:rsidR="00CA7E88" w:rsidRPr="00B149C9" w:rsidRDefault="00CA7E88" w:rsidP="00CA7E88">
      <w:pPr>
        <w:jc w:val="center"/>
        <w:rPr>
          <w:rFonts w:ascii="Times New Roman" w:hAnsi="Times New Roman"/>
          <w:b/>
          <w:bCs/>
          <w:sz w:val="24"/>
          <w:szCs w:val="24"/>
          <w:lang w:val="uk-UA"/>
        </w:rPr>
      </w:pPr>
      <w:r w:rsidRPr="00B149C9">
        <w:rPr>
          <w:rFonts w:ascii="Times New Roman" w:hAnsi="Times New Roman"/>
          <w:b/>
          <w:bCs/>
          <w:sz w:val="24"/>
          <w:szCs w:val="24"/>
          <w:lang w:val="uk-UA"/>
        </w:rPr>
        <w:t>1. Паспорт Програми</w:t>
      </w:r>
    </w:p>
    <w:tbl>
      <w:tblPr>
        <w:tblW w:w="9827" w:type="dxa"/>
        <w:tblInd w:w="-198" w:type="dxa"/>
        <w:tblLayout w:type="fixed"/>
        <w:tblCellMar>
          <w:left w:w="0" w:type="dxa"/>
          <w:right w:w="0" w:type="dxa"/>
        </w:tblCellMar>
        <w:tblLook w:val="0000" w:firstRow="0" w:lastRow="0" w:firstColumn="0" w:lastColumn="0" w:noHBand="0" w:noVBand="0"/>
      </w:tblPr>
      <w:tblGrid>
        <w:gridCol w:w="700"/>
        <w:gridCol w:w="3599"/>
        <w:gridCol w:w="5528"/>
      </w:tblGrid>
      <w:tr w:rsidR="00CA7E88" w:rsidRPr="00B149C9" w14:paraId="059AB175" w14:textId="77777777" w:rsidTr="008B2F07">
        <w:trPr>
          <w:trHeight w:val="566"/>
        </w:trPr>
        <w:tc>
          <w:tcPr>
            <w:tcW w:w="700" w:type="dxa"/>
            <w:tcBorders>
              <w:top w:val="single" w:sz="8" w:space="0" w:color="000000"/>
              <w:left w:val="single" w:sz="8" w:space="0" w:color="000000"/>
              <w:bottom w:val="single" w:sz="8" w:space="0" w:color="000000"/>
            </w:tcBorders>
            <w:shd w:val="clear" w:color="auto" w:fill="FFFFFF"/>
          </w:tcPr>
          <w:p w14:paraId="66FE7BFB"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4BE737EE"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Ініціатор розроблення програми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14:paraId="70B2FA17" w14:textId="4ACE1E66" w:rsidR="005A1E21" w:rsidRPr="00B149C9" w:rsidRDefault="005A1E21" w:rsidP="005A1E21">
            <w:pPr>
              <w:snapToGrid w:val="0"/>
              <w:spacing w:after="0" w:line="240" w:lineRule="auto"/>
              <w:ind w:left="142"/>
              <w:rPr>
                <w:rFonts w:ascii="Times New Roman" w:hAnsi="Times New Roman"/>
                <w:color w:val="000000"/>
                <w:spacing w:val="1"/>
                <w:sz w:val="24"/>
                <w:szCs w:val="24"/>
                <w:lang w:val="uk-UA"/>
              </w:rPr>
            </w:pPr>
            <w:r w:rsidRPr="00B149C9">
              <w:rPr>
                <w:rFonts w:ascii="Times New Roman" w:hAnsi="Times New Roman"/>
                <w:color w:val="000000"/>
                <w:spacing w:val="1"/>
                <w:sz w:val="24"/>
                <w:szCs w:val="24"/>
                <w:lang w:val="uk-UA"/>
              </w:rPr>
              <w:t xml:space="preserve">Головне управління </w:t>
            </w:r>
            <w:r w:rsidR="00984DE1" w:rsidRPr="00B149C9">
              <w:rPr>
                <w:rFonts w:ascii="Times New Roman" w:hAnsi="Times New Roman"/>
                <w:color w:val="000000"/>
                <w:spacing w:val="1"/>
                <w:sz w:val="24"/>
                <w:szCs w:val="24"/>
                <w:lang w:val="uk-UA"/>
              </w:rPr>
              <w:t>Н</w:t>
            </w:r>
            <w:r w:rsidRPr="00B149C9">
              <w:rPr>
                <w:rFonts w:ascii="Times New Roman" w:hAnsi="Times New Roman"/>
                <w:color w:val="000000"/>
                <w:spacing w:val="1"/>
                <w:sz w:val="24"/>
                <w:szCs w:val="24"/>
                <w:lang w:val="uk-UA"/>
              </w:rPr>
              <w:t>аціональної поліції в Одеській області;</w:t>
            </w:r>
          </w:p>
          <w:p w14:paraId="005986F2" w14:textId="4C83A08C" w:rsidR="00CA7E88" w:rsidRPr="00B149C9" w:rsidRDefault="00CA7E88" w:rsidP="005A1E21">
            <w:pPr>
              <w:snapToGrid w:val="0"/>
              <w:spacing w:after="0" w:line="240" w:lineRule="auto"/>
              <w:ind w:left="142"/>
              <w:rPr>
                <w:rFonts w:ascii="Times New Roman" w:eastAsia="Times New Roman" w:hAnsi="Times New Roman"/>
                <w:sz w:val="24"/>
                <w:szCs w:val="24"/>
                <w:lang w:val="uk-UA"/>
              </w:rPr>
            </w:pPr>
            <w:r w:rsidRPr="00B149C9">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B149C9" w14:paraId="75EA0CE8" w14:textId="77777777" w:rsidTr="008B2F07">
        <w:trPr>
          <w:trHeight w:val="486"/>
        </w:trPr>
        <w:tc>
          <w:tcPr>
            <w:tcW w:w="700" w:type="dxa"/>
            <w:tcBorders>
              <w:left w:val="single" w:sz="8" w:space="0" w:color="000000"/>
              <w:bottom w:val="single" w:sz="8" w:space="0" w:color="000000"/>
            </w:tcBorders>
            <w:shd w:val="clear" w:color="auto" w:fill="FFFFFF"/>
          </w:tcPr>
          <w:p w14:paraId="1A968A2F"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1C3FE329"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Розробник програми</w:t>
            </w:r>
          </w:p>
        </w:tc>
        <w:tc>
          <w:tcPr>
            <w:tcW w:w="5528" w:type="dxa"/>
            <w:tcBorders>
              <w:left w:val="single" w:sz="8" w:space="0" w:color="000000"/>
              <w:bottom w:val="single" w:sz="8" w:space="0" w:color="000000"/>
              <w:right w:val="single" w:sz="8" w:space="0" w:color="000000"/>
            </w:tcBorders>
            <w:shd w:val="clear" w:color="auto" w:fill="FFFFFF"/>
          </w:tcPr>
          <w:p w14:paraId="59FA6463" w14:textId="4E871470" w:rsidR="00CA7E88" w:rsidRPr="00B149C9" w:rsidRDefault="005A1E21" w:rsidP="005A1E21">
            <w:pPr>
              <w:snapToGrid w:val="0"/>
              <w:spacing w:after="0" w:line="240" w:lineRule="auto"/>
              <w:ind w:left="142"/>
              <w:rPr>
                <w:rFonts w:ascii="Times New Roman" w:eastAsia="Times New Roman" w:hAnsi="Times New Roman"/>
                <w:sz w:val="24"/>
                <w:szCs w:val="24"/>
                <w:lang w:val="uk-UA"/>
              </w:rPr>
            </w:pPr>
            <w:r w:rsidRPr="00B149C9">
              <w:rPr>
                <w:rFonts w:ascii="Times New Roman" w:hAnsi="Times New Roman"/>
                <w:color w:val="000000"/>
                <w:spacing w:val="1"/>
                <w:sz w:val="24"/>
                <w:szCs w:val="24"/>
                <w:lang w:val="uk-UA"/>
              </w:rPr>
              <w:t>Відділ взаємодії з правоохоронними органами, органами ДСНС, оборонної роботи</w:t>
            </w:r>
            <w:r w:rsidR="00CA7E88" w:rsidRPr="00B149C9">
              <w:rPr>
                <w:rFonts w:ascii="Times New Roman" w:hAnsi="Times New Roman"/>
                <w:color w:val="000000"/>
                <w:spacing w:val="1"/>
                <w:sz w:val="24"/>
                <w:szCs w:val="24"/>
                <w:lang w:val="uk-UA"/>
              </w:rPr>
              <w:t xml:space="preserve"> </w:t>
            </w:r>
            <w:r w:rsidRPr="00B149C9">
              <w:rPr>
                <w:rFonts w:ascii="Times New Roman" w:hAnsi="Times New Roman"/>
                <w:color w:val="000000"/>
                <w:spacing w:val="1"/>
                <w:sz w:val="24"/>
                <w:szCs w:val="24"/>
                <w:lang w:val="uk-UA"/>
              </w:rPr>
              <w:t xml:space="preserve">виконавчого комітету </w:t>
            </w:r>
            <w:r w:rsidR="00CA7E88" w:rsidRPr="00B149C9">
              <w:rPr>
                <w:rFonts w:ascii="Times New Roman" w:hAnsi="Times New Roman"/>
                <w:color w:val="000000"/>
                <w:spacing w:val="1"/>
                <w:sz w:val="24"/>
                <w:szCs w:val="24"/>
                <w:lang w:val="uk-UA"/>
              </w:rPr>
              <w:t>Чорноморської міської ради Одеського району Одеської області</w:t>
            </w:r>
          </w:p>
        </w:tc>
      </w:tr>
      <w:tr w:rsidR="00CA7E88" w:rsidRPr="00B149C9" w14:paraId="00327F19" w14:textId="77777777" w:rsidTr="008B2F07">
        <w:trPr>
          <w:trHeight w:val="564"/>
        </w:trPr>
        <w:tc>
          <w:tcPr>
            <w:tcW w:w="700" w:type="dxa"/>
            <w:tcBorders>
              <w:left w:val="single" w:sz="8" w:space="0" w:color="000000"/>
              <w:bottom w:val="single" w:sz="8" w:space="0" w:color="000000"/>
            </w:tcBorders>
            <w:shd w:val="clear" w:color="auto" w:fill="FFFFFF"/>
          </w:tcPr>
          <w:p w14:paraId="2EFE07D5"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14:paraId="627F516A"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Співрозробники програми</w:t>
            </w:r>
          </w:p>
        </w:tc>
        <w:tc>
          <w:tcPr>
            <w:tcW w:w="5528" w:type="dxa"/>
            <w:tcBorders>
              <w:left w:val="single" w:sz="8" w:space="0" w:color="000000"/>
              <w:bottom w:val="single" w:sz="8" w:space="0" w:color="000000"/>
              <w:right w:val="single" w:sz="8" w:space="0" w:color="000000"/>
            </w:tcBorders>
            <w:shd w:val="clear" w:color="auto" w:fill="FFFFFF"/>
          </w:tcPr>
          <w:p w14:paraId="496343F2" w14:textId="77777777" w:rsidR="00CA7E88" w:rsidRPr="00B149C9" w:rsidRDefault="00CA7E88" w:rsidP="008B2F07">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sz w:val="24"/>
                <w:szCs w:val="24"/>
                <w:lang w:val="uk-UA"/>
              </w:rPr>
              <w:t>Відділ поліції № 1 Одеського районного управління поліції № 2 ГУНП в Одеській області</w:t>
            </w:r>
          </w:p>
        </w:tc>
      </w:tr>
      <w:tr w:rsidR="00CA7E88" w:rsidRPr="00B149C9" w14:paraId="31ED43C7" w14:textId="77777777" w:rsidTr="008B2F07">
        <w:trPr>
          <w:trHeight w:val="564"/>
        </w:trPr>
        <w:tc>
          <w:tcPr>
            <w:tcW w:w="700" w:type="dxa"/>
            <w:tcBorders>
              <w:left w:val="single" w:sz="8" w:space="0" w:color="000000"/>
              <w:bottom w:val="single" w:sz="8" w:space="0" w:color="000000"/>
            </w:tcBorders>
            <w:shd w:val="clear" w:color="auto" w:fill="FFFFFF"/>
          </w:tcPr>
          <w:p w14:paraId="2C428FF1"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14:paraId="1098CA53"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Відповідальний виконавець програми</w:t>
            </w:r>
          </w:p>
        </w:tc>
        <w:tc>
          <w:tcPr>
            <w:tcW w:w="5528" w:type="dxa"/>
            <w:tcBorders>
              <w:left w:val="single" w:sz="8" w:space="0" w:color="000000"/>
              <w:bottom w:val="single" w:sz="8" w:space="0" w:color="000000"/>
              <w:right w:val="single" w:sz="8" w:space="0" w:color="000000"/>
            </w:tcBorders>
            <w:shd w:val="clear" w:color="auto" w:fill="FFFFFF"/>
          </w:tcPr>
          <w:p w14:paraId="509695BD" w14:textId="77777777" w:rsidR="00CA7E88" w:rsidRPr="00B149C9"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eastAsia="Times New Roman" w:hAnsi="Times New Roman"/>
                <w:color w:val="000000"/>
                <w:sz w:val="24"/>
                <w:szCs w:val="24"/>
                <w:lang w:val="uk-UA" w:eastAsia="uk-UA"/>
              </w:rPr>
              <w:t>Головне управління Національної поліції в Одеській області;</w:t>
            </w:r>
          </w:p>
          <w:p w14:paraId="3BFB475B" w14:textId="77777777" w:rsidR="00CA7E88" w:rsidRPr="00B149C9"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B149C9" w14:paraId="6E3105EA" w14:textId="77777777" w:rsidTr="008B2F07">
        <w:trPr>
          <w:trHeight w:val="713"/>
        </w:trPr>
        <w:tc>
          <w:tcPr>
            <w:tcW w:w="700" w:type="dxa"/>
            <w:tcBorders>
              <w:left w:val="single" w:sz="8" w:space="0" w:color="000000"/>
              <w:bottom w:val="single" w:sz="8" w:space="0" w:color="000000"/>
            </w:tcBorders>
            <w:shd w:val="clear" w:color="auto" w:fill="FFFFFF"/>
          </w:tcPr>
          <w:p w14:paraId="764DFB56"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14:paraId="28B00E7A"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Головний розпорядник бюджетних коштів</w:t>
            </w:r>
          </w:p>
        </w:tc>
        <w:tc>
          <w:tcPr>
            <w:tcW w:w="5528" w:type="dxa"/>
            <w:tcBorders>
              <w:left w:val="single" w:sz="8" w:space="0" w:color="000000"/>
              <w:bottom w:val="single" w:sz="8" w:space="0" w:color="000000"/>
              <w:right w:val="single" w:sz="8" w:space="0" w:color="000000"/>
            </w:tcBorders>
            <w:shd w:val="clear" w:color="auto" w:fill="FFFFFF"/>
          </w:tcPr>
          <w:p w14:paraId="05281818" w14:textId="77777777" w:rsidR="00CA7E88" w:rsidRPr="00B149C9" w:rsidRDefault="00CA7E88" w:rsidP="008B2F07">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Фінансове управління Чорноморської міської ради Одеського району Одеської області</w:t>
            </w:r>
          </w:p>
        </w:tc>
      </w:tr>
      <w:tr w:rsidR="00CA7E88" w:rsidRPr="00B149C9" w14:paraId="5D7D2C0C" w14:textId="77777777" w:rsidTr="00B149C9">
        <w:trPr>
          <w:trHeight w:val="2921"/>
        </w:trPr>
        <w:tc>
          <w:tcPr>
            <w:tcW w:w="700" w:type="dxa"/>
            <w:tcBorders>
              <w:left w:val="single" w:sz="8" w:space="0" w:color="000000"/>
              <w:bottom w:val="single" w:sz="8" w:space="0" w:color="000000"/>
            </w:tcBorders>
            <w:shd w:val="clear" w:color="auto" w:fill="FFFFFF"/>
          </w:tcPr>
          <w:p w14:paraId="69BCE0DC"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14:paraId="0E0B45B2"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Учасники програми</w:t>
            </w:r>
          </w:p>
        </w:tc>
        <w:tc>
          <w:tcPr>
            <w:tcW w:w="5528" w:type="dxa"/>
            <w:tcBorders>
              <w:left w:val="single" w:sz="8" w:space="0" w:color="000000"/>
              <w:bottom w:val="single" w:sz="8" w:space="0" w:color="000000"/>
              <w:right w:val="single" w:sz="8" w:space="0" w:color="000000"/>
            </w:tcBorders>
            <w:shd w:val="clear" w:color="auto" w:fill="FFFFFF"/>
          </w:tcPr>
          <w:p w14:paraId="312D5154" w14:textId="77777777" w:rsidR="005A1E21" w:rsidRPr="00B149C9" w:rsidRDefault="005A1E21"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hAnsi="Times New Roman"/>
                <w:color w:val="000000"/>
                <w:spacing w:val="1"/>
                <w:sz w:val="24"/>
                <w:szCs w:val="24"/>
                <w:lang w:val="uk-UA"/>
              </w:rPr>
              <w:t>Відділ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sidRPr="00B149C9">
              <w:rPr>
                <w:rFonts w:ascii="Times New Roman" w:eastAsia="Times New Roman" w:hAnsi="Times New Roman"/>
                <w:color w:val="000000"/>
                <w:sz w:val="24"/>
                <w:szCs w:val="24"/>
                <w:lang w:val="uk-UA" w:eastAsia="uk-UA"/>
              </w:rPr>
              <w:t>;</w:t>
            </w:r>
          </w:p>
          <w:p w14:paraId="617D751C" w14:textId="4044F9BB" w:rsidR="00CA7E88" w:rsidRPr="00B149C9"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eastAsia="Times New Roman" w:hAnsi="Times New Roman"/>
                <w:color w:val="000000"/>
                <w:sz w:val="24"/>
                <w:szCs w:val="24"/>
                <w:lang w:val="uk-UA" w:eastAsia="uk-UA"/>
              </w:rPr>
              <w:t xml:space="preserve">Фінансове управління Чорноморської міської ради Одеського району Одеської області; </w:t>
            </w:r>
          </w:p>
          <w:p w14:paraId="25029CE6" w14:textId="77777777" w:rsidR="00CA7E88" w:rsidRPr="00B149C9"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hAnsi="Times New Roman"/>
                <w:color w:val="000000"/>
                <w:spacing w:val="1"/>
                <w:sz w:val="24"/>
                <w:szCs w:val="24"/>
                <w:lang w:val="uk-UA"/>
              </w:rPr>
              <w:t>Головне управління Національної поліції  в Одеській області;</w:t>
            </w:r>
          </w:p>
          <w:p w14:paraId="7049E258" w14:textId="77777777" w:rsidR="00CA7E88" w:rsidRPr="00B149C9"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B149C9" w14:paraId="72AFAE7C" w14:textId="77777777" w:rsidTr="008B2F07">
        <w:trPr>
          <w:trHeight w:val="564"/>
        </w:trPr>
        <w:tc>
          <w:tcPr>
            <w:tcW w:w="700" w:type="dxa"/>
            <w:tcBorders>
              <w:left w:val="single" w:sz="8" w:space="0" w:color="000000"/>
              <w:bottom w:val="single" w:sz="8" w:space="0" w:color="000000"/>
            </w:tcBorders>
            <w:shd w:val="clear" w:color="auto" w:fill="FFFFFF"/>
          </w:tcPr>
          <w:p w14:paraId="260FBFB9"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6.</w:t>
            </w:r>
          </w:p>
        </w:tc>
        <w:tc>
          <w:tcPr>
            <w:tcW w:w="3599" w:type="dxa"/>
            <w:tcBorders>
              <w:left w:val="single" w:sz="8" w:space="0" w:color="000000"/>
              <w:bottom w:val="single" w:sz="8" w:space="0" w:color="000000"/>
            </w:tcBorders>
            <w:shd w:val="clear" w:color="auto" w:fill="FFFFFF"/>
          </w:tcPr>
          <w:p w14:paraId="453ADD3F"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Термін реалізації програми</w:t>
            </w:r>
          </w:p>
        </w:tc>
        <w:tc>
          <w:tcPr>
            <w:tcW w:w="5528" w:type="dxa"/>
            <w:tcBorders>
              <w:left w:val="single" w:sz="8" w:space="0" w:color="000000"/>
              <w:bottom w:val="single" w:sz="8" w:space="0" w:color="000000"/>
              <w:right w:val="single" w:sz="8" w:space="0" w:color="000000"/>
            </w:tcBorders>
            <w:shd w:val="clear" w:color="auto" w:fill="FFFFFF"/>
          </w:tcPr>
          <w:p w14:paraId="7E4686D6" w14:textId="3715435D" w:rsidR="00CA7E88" w:rsidRPr="00B149C9" w:rsidRDefault="00CA7E88" w:rsidP="008B2F07">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202</w:t>
            </w:r>
            <w:r w:rsidR="005A1E21" w:rsidRPr="00B149C9">
              <w:rPr>
                <w:rFonts w:ascii="Times New Roman" w:eastAsia="Times New Roman" w:hAnsi="Times New Roman"/>
                <w:color w:val="000000"/>
                <w:sz w:val="24"/>
                <w:szCs w:val="24"/>
                <w:lang w:val="uk-UA" w:eastAsia="uk-UA"/>
              </w:rPr>
              <w:t>5</w:t>
            </w:r>
            <w:r w:rsidRPr="00B149C9">
              <w:rPr>
                <w:rFonts w:ascii="Times New Roman" w:eastAsia="Times New Roman" w:hAnsi="Times New Roman"/>
                <w:color w:val="000000"/>
                <w:sz w:val="24"/>
                <w:szCs w:val="24"/>
                <w:lang w:val="uk-UA" w:eastAsia="uk-UA"/>
              </w:rPr>
              <w:t xml:space="preserve"> рік</w:t>
            </w:r>
          </w:p>
        </w:tc>
      </w:tr>
      <w:tr w:rsidR="00CA7E88" w:rsidRPr="00B149C9" w14:paraId="0BC56698" w14:textId="77777777" w:rsidTr="008B2F07">
        <w:trPr>
          <w:trHeight w:val="791"/>
        </w:trPr>
        <w:tc>
          <w:tcPr>
            <w:tcW w:w="700" w:type="dxa"/>
            <w:tcBorders>
              <w:left w:val="single" w:sz="8" w:space="0" w:color="000000"/>
              <w:bottom w:val="single" w:sz="8" w:space="0" w:color="000000"/>
            </w:tcBorders>
            <w:shd w:val="clear" w:color="auto" w:fill="FFFFFF"/>
          </w:tcPr>
          <w:p w14:paraId="58C5B6DE"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14:paraId="34054B2D"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 xml:space="preserve">Перелік місцевих бюджетів, які беруть участь у виконанні програми </w:t>
            </w:r>
          </w:p>
        </w:tc>
        <w:tc>
          <w:tcPr>
            <w:tcW w:w="5528" w:type="dxa"/>
            <w:tcBorders>
              <w:left w:val="single" w:sz="8" w:space="0" w:color="000000"/>
              <w:bottom w:val="single" w:sz="8" w:space="0" w:color="000000"/>
              <w:right w:val="single" w:sz="8" w:space="0" w:color="000000"/>
            </w:tcBorders>
            <w:shd w:val="clear" w:color="auto" w:fill="FFFFFF"/>
          </w:tcPr>
          <w:p w14:paraId="4A21BFBC" w14:textId="77777777" w:rsidR="00CA7E88" w:rsidRPr="00B149C9" w:rsidRDefault="00CA7E88" w:rsidP="008B2F07">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Бюджет Чорноморської міської територіальної громади</w:t>
            </w:r>
          </w:p>
        </w:tc>
      </w:tr>
      <w:tr w:rsidR="00CA7E88" w:rsidRPr="00B149C9" w14:paraId="77891B96" w14:textId="77777777" w:rsidTr="008B2F07">
        <w:trPr>
          <w:trHeight w:val="972"/>
        </w:trPr>
        <w:tc>
          <w:tcPr>
            <w:tcW w:w="700" w:type="dxa"/>
            <w:tcBorders>
              <w:left w:val="single" w:sz="8" w:space="0" w:color="000000"/>
              <w:bottom w:val="single" w:sz="8" w:space="0" w:color="000000"/>
            </w:tcBorders>
            <w:shd w:val="clear" w:color="auto" w:fill="FFFFFF"/>
          </w:tcPr>
          <w:p w14:paraId="2EFD79C9"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8.</w:t>
            </w:r>
          </w:p>
        </w:tc>
        <w:tc>
          <w:tcPr>
            <w:tcW w:w="3599" w:type="dxa"/>
            <w:tcBorders>
              <w:left w:val="single" w:sz="8" w:space="0" w:color="000000"/>
              <w:bottom w:val="single" w:sz="8" w:space="0" w:color="000000"/>
            </w:tcBorders>
            <w:shd w:val="clear" w:color="auto" w:fill="FFFFFF"/>
          </w:tcPr>
          <w:p w14:paraId="4D35E012" w14:textId="554771A3"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 xml:space="preserve">Загальний обсяг фінансових ресурсів, необхідних для реалізації програми, всього, тис. грн, у </w:t>
            </w:r>
            <w:r w:rsidRPr="00B149C9">
              <w:rPr>
                <w:rFonts w:ascii="Times New Roman" w:eastAsia="Times New Roman" w:hAnsi="Times New Roman"/>
                <w:color w:val="000000"/>
                <w:spacing w:val="-6"/>
                <w:sz w:val="24"/>
                <w:szCs w:val="24"/>
                <w:lang w:val="uk-UA" w:eastAsia="uk-UA"/>
              </w:rPr>
              <w:t>тому числі:</w:t>
            </w:r>
          </w:p>
        </w:tc>
        <w:tc>
          <w:tcPr>
            <w:tcW w:w="5528" w:type="dxa"/>
            <w:tcBorders>
              <w:left w:val="single" w:sz="8" w:space="0" w:color="000000"/>
              <w:bottom w:val="single" w:sz="8" w:space="0" w:color="000000"/>
              <w:right w:val="single" w:sz="8" w:space="0" w:color="000000"/>
            </w:tcBorders>
            <w:shd w:val="clear" w:color="auto" w:fill="FFFFFF"/>
          </w:tcPr>
          <w:p w14:paraId="464F9EBA" w14:textId="02046BA1" w:rsidR="00CA7E88" w:rsidRPr="00B149C9" w:rsidRDefault="005A1E21" w:rsidP="005A1E21">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3 000,00</w:t>
            </w:r>
          </w:p>
        </w:tc>
      </w:tr>
      <w:tr w:rsidR="00CA7E88" w:rsidRPr="00B149C9" w14:paraId="78C5B4A4" w14:textId="77777777" w:rsidTr="008B2F07">
        <w:trPr>
          <w:trHeight w:val="234"/>
        </w:trPr>
        <w:tc>
          <w:tcPr>
            <w:tcW w:w="700" w:type="dxa"/>
            <w:tcBorders>
              <w:left w:val="single" w:sz="8" w:space="0" w:color="000000"/>
              <w:bottom w:val="single" w:sz="8" w:space="0" w:color="000000"/>
            </w:tcBorders>
            <w:shd w:val="clear" w:color="auto" w:fill="FFFFFF"/>
          </w:tcPr>
          <w:p w14:paraId="61F43769"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14:paraId="70FEA2F7"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коштів бюджету Чорноморської міської територіальної громади</w:t>
            </w:r>
          </w:p>
        </w:tc>
        <w:tc>
          <w:tcPr>
            <w:tcW w:w="5528" w:type="dxa"/>
            <w:tcBorders>
              <w:left w:val="single" w:sz="8" w:space="0" w:color="000000"/>
              <w:bottom w:val="single" w:sz="8" w:space="0" w:color="000000"/>
              <w:right w:val="single" w:sz="8" w:space="0" w:color="000000"/>
            </w:tcBorders>
            <w:shd w:val="clear" w:color="auto" w:fill="FFFFFF"/>
          </w:tcPr>
          <w:p w14:paraId="73BEC62D" w14:textId="7DE980F0" w:rsidR="00CA7E88" w:rsidRPr="00B149C9" w:rsidRDefault="005A1E21" w:rsidP="005A1E21">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3 000,00</w:t>
            </w:r>
          </w:p>
        </w:tc>
      </w:tr>
      <w:tr w:rsidR="00CA7E88" w:rsidRPr="00B149C9" w14:paraId="0FB07EC2" w14:textId="77777777" w:rsidTr="008B2F07">
        <w:trPr>
          <w:trHeight w:val="234"/>
        </w:trPr>
        <w:tc>
          <w:tcPr>
            <w:tcW w:w="700" w:type="dxa"/>
            <w:tcBorders>
              <w:left w:val="single" w:sz="8" w:space="0" w:color="000000"/>
              <w:bottom w:val="single" w:sz="8" w:space="0" w:color="000000"/>
            </w:tcBorders>
            <w:shd w:val="clear" w:color="auto" w:fill="FFFFFF"/>
          </w:tcPr>
          <w:p w14:paraId="53AFE100"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 xml:space="preserve"> </w:t>
            </w:r>
          </w:p>
        </w:tc>
        <w:tc>
          <w:tcPr>
            <w:tcW w:w="3599" w:type="dxa"/>
            <w:tcBorders>
              <w:left w:val="single" w:sz="8" w:space="0" w:color="000000"/>
              <w:bottom w:val="single" w:sz="8" w:space="0" w:color="000000"/>
            </w:tcBorders>
            <w:shd w:val="clear" w:color="auto" w:fill="FFFFFF"/>
          </w:tcPr>
          <w:p w14:paraId="1D57ACB8"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коштів інших джерел</w:t>
            </w:r>
          </w:p>
        </w:tc>
        <w:tc>
          <w:tcPr>
            <w:tcW w:w="5528" w:type="dxa"/>
            <w:tcBorders>
              <w:left w:val="single" w:sz="8" w:space="0" w:color="000000"/>
              <w:bottom w:val="single" w:sz="8" w:space="0" w:color="000000"/>
              <w:right w:val="single" w:sz="8" w:space="0" w:color="000000"/>
            </w:tcBorders>
            <w:shd w:val="clear" w:color="auto" w:fill="FFFFFF"/>
          </w:tcPr>
          <w:p w14:paraId="4789E204"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 xml:space="preserve"> ------</w:t>
            </w:r>
          </w:p>
        </w:tc>
      </w:tr>
    </w:tbl>
    <w:p w14:paraId="00FBA103" w14:textId="60C9C608" w:rsidR="00CA7E88" w:rsidRPr="00B149C9" w:rsidRDefault="00CA7E88" w:rsidP="00CA7E88">
      <w:pPr>
        <w:shd w:val="clear" w:color="auto" w:fill="FFFFFF"/>
        <w:rPr>
          <w:rFonts w:ascii="Times New Roman" w:hAnsi="Times New Roman"/>
          <w:b/>
          <w:bCs/>
          <w:color w:val="000000"/>
          <w:spacing w:val="4"/>
          <w:sz w:val="24"/>
          <w:szCs w:val="24"/>
          <w:lang w:val="uk-UA"/>
        </w:rPr>
      </w:pPr>
    </w:p>
    <w:p w14:paraId="37BF0D54" w14:textId="77777777" w:rsidR="005A1E21" w:rsidRPr="00B149C9" w:rsidRDefault="005A1E21" w:rsidP="00CA7E88">
      <w:pPr>
        <w:shd w:val="clear" w:color="auto" w:fill="FFFFFF"/>
        <w:rPr>
          <w:rFonts w:ascii="Times New Roman" w:hAnsi="Times New Roman"/>
          <w:b/>
          <w:bCs/>
          <w:color w:val="000000"/>
          <w:spacing w:val="4"/>
          <w:sz w:val="24"/>
          <w:szCs w:val="24"/>
          <w:lang w:val="uk-UA"/>
        </w:rPr>
      </w:pPr>
    </w:p>
    <w:p w14:paraId="505C9CF9" w14:textId="77777777" w:rsidR="00CA7E88" w:rsidRPr="00B149C9" w:rsidRDefault="00CA7E88" w:rsidP="00B149C9">
      <w:pPr>
        <w:suppressAutoHyphens/>
        <w:spacing w:line="240" w:lineRule="auto"/>
        <w:jc w:val="center"/>
        <w:rPr>
          <w:rFonts w:ascii="Times New Roman" w:hAnsi="Times New Roman"/>
          <w:b/>
          <w:spacing w:val="-2"/>
          <w:sz w:val="24"/>
          <w:szCs w:val="24"/>
          <w:lang w:val="uk-UA"/>
        </w:rPr>
      </w:pPr>
      <w:r w:rsidRPr="00B149C9">
        <w:rPr>
          <w:rFonts w:ascii="Times New Roman" w:hAnsi="Times New Roman"/>
          <w:b/>
          <w:spacing w:val="-2"/>
          <w:sz w:val="24"/>
          <w:szCs w:val="24"/>
          <w:lang w:val="uk-UA"/>
        </w:rPr>
        <w:t>2. Визначення проблеми, на розв’язання якої спрямована Програма</w:t>
      </w:r>
    </w:p>
    <w:p w14:paraId="0BFECEBC" w14:textId="77F19EE4" w:rsidR="00CA7E88" w:rsidRPr="00B149C9" w:rsidRDefault="00CA7E88" w:rsidP="00FB0A01">
      <w:pPr>
        <w:spacing w:after="0" w:line="240" w:lineRule="auto"/>
        <w:ind w:firstLine="709"/>
        <w:jc w:val="both"/>
        <w:rPr>
          <w:rFonts w:ascii="Times New Roman" w:hAnsi="Times New Roman"/>
          <w:spacing w:val="1"/>
          <w:sz w:val="24"/>
          <w:szCs w:val="24"/>
          <w:lang w:val="uk-UA"/>
        </w:rPr>
      </w:pPr>
      <w:r w:rsidRPr="00B149C9">
        <w:rPr>
          <w:rFonts w:ascii="Times New Roman" w:hAnsi="Times New Roman"/>
          <w:color w:val="000000"/>
          <w:sz w:val="24"/>
          <w:szCs w:val="24"/>
          <w:lang w:val="uk-UA"/>
        </w:rPr>
        <w:t xml:space="preserve">У зв’язку з агресією </w:t>
      </w:r>
      <w:r w:rsidR="005A1E21" w:rsidRPr="00B149C9">
        <w:rPr>
          <w:rFonts w:ascii="Times New Roman" w:hAnsi="Times New Roman"/>
          <w:color w:val="000000"/>
          <w:sz w:val="24"/>
          <w:szCs w:val="24"/>
          <w:lang w:val="uk-UA"/>
        </w:rPr>
        <w:t>р</w:t>
      </w:r>
      <w:r w:rsidRPr="00B149C9">
        <w:rPr>
          <w:rFonts w:ascii="Times New Roman" w:hAnsi="Times New Roman"/>
          <w:color w:val="000000"/>
          <w:sz w:val="24"/>
          <w:szCs w:val="24"/>
          <w:lang w:val="uk-UA"/>
        </w:rPr>
        <w:t xml:space="preserve">осійської </w:t>
      </w:r>
      <w:r w:rsidR="005A1E21" w:rsidRPr="00B149C9">
        <w:rPr>
          <w:rFonts w:ascii="Times New Roman" w:hAnsi="Times New Roman"/>
          <w:color w:val="000000"/>
          <w:sz w:val="24"/>
          <w:szCs w:val="24"/>
          <w:lang w:val="uk-UA"/>
        </w:rPr>
        <w:t>ф</w:t>
      </w:r>
      <w:r w:rsidRPr="00B149C9">
        <w:rPr>
          <w:rFonts w:ascii="Times New Roman" w:hAnsi="Times New Roman"/>
          <w:color w:val="000000"/>
          <w:sz w:val="24"/>
          <w:szCs w:val="24"/>
          <w:lang w:val="uk-UA"/>
        </w:rPr>
        <w:t xml:space="preserve">едерації проти України </w:t>
      </w:r>
      <w:r w:rsidRPr="00B149C9">
        <w:rPr>
          <w:rFonts w:ascii="Times New Roman" w:hAnsi="Times New Roman"/>
          <w:spacing w:val="1"/>
          <w:sz w:val="24"/>
          <w:szCs w:val="24"/>
          <w:lang w:val="uk-UA"/>
        </w:rPr>
        <w:t>та виконанням пов’язаних з нею специфічних завдань, поставлених перед правоохоронними органами, беручи до уваги погіршення соціально-економічної ситуації та криміногенної обстановки, що склались через військові дії, основними зусиллями правоохоронців є: забезпечення охорони прав і свобод людини, протидія злочинності, підтримання публічної безпеки і порядку, участь у виконанні завдань територіальної оборони, здійснення заходів правового режиму воєнного стану тощо.</w:t>
      </w:r>
    </w:p>
    <w:p w14:paraId="494DABCF" w14:textId="77777777" w:rsidR="00CA7E88" w:rsidRPr="00B149C9" w:rsidRDefault="00CA7E88" w:rsidP="00FB0A01">
      <w:pPr>
        <w:spacing w:after="0" w:line="240" w:lineRule="auto"/>
        <w:ind w:firstLine="709"/>
        <w:jc w:val="both"/>
        <w:rPr>
          <w:rFonts w:ascii="Times New Roman" w:hAnsi="Times New Roman"/>
          <w:sz w:val="24"/>
          <w:szCs w:val="24"/>
          <w:lang w:val="uk-UA"/>
        </w:rPr>
      </w:pPr>
      <w:r w:rsidRPr="00B149C9">
        <w:rPr>
          <w:rFonts w:ascii="Times New Roman" w:hAnsi="Times New Roman"/>
          <w:sz w:val="24"/>
          <w:szCs w:val="24"/>
          <w:lang w:val="uk-UA"/>
        </w:rPr>
        <w:t>Успішне виконання завдань щодо забезпечення конституційних прав громадян, попередження розповсюдження наркоманії, алкоголізму, захисту законних інтересів громадян, підтримання належного правопорядку на території Чорноморської міської територіальної громади залежить не тільки від професіоналізму та самовідданості правоохоронців, ступеня довіри до них з боку населення, але й від належного рівня матеріально-технічного забезпечення та організації взаємодії з громадськістю.</w:t>
      </w:r>
    </w:p>
    <w:p w14:paraId="43C4EFCD" w14:textId="77777777" w:rsidR="00CA7E88" w:rsidRPr="00B149C9" w:rsidRDefault="00CA7E88" w:rsidP="00FB0A01">
      <w:pPr>
        <w:spacing w:after="0" w:line="240" w:lineRule="auto"/>
        <w:ind w:firstLine="709"/>
        <w:jc w:val="both"/>
        <w:rPr>
          <w:rFonts w:ascii="Times New Roman" w:hAnsi="Times New Roman"/>
          <w:spacing w:val="1"/>
          <w:sz w:val="24"/>
          <w:szCs w:val="24"/>
          <w:lang w:val="uk-UA"/>
        </w:rPr>
      </w:pPr>
    </w:p>
    <w:p w14:paraId="75306FE0" w14:textId="77777777" w:rsidR="00CA7E88" w:rsidRPr="00B149C9" w:rsidRDefault="00CA7E88" w:rsidP="00FB0A01">
      <w:pPr>
        <w:tabs>
          <w:tab w:val="left" w:pos="0"/>
        </w:tabs>
        <w:spacing w:line="240" w:lineRule="auto"/>
        <w:ind w:firstLine="709"/>
        <w:jc w:val="center"/>
        <w:rPr>
          <w:rFonts w:ascii="Times New Roman" w:hAnsi="Times New Roman"/>
          <w:b/>
          <w:sz w:val="24"/>
          <w:szCs w:val="24"/>
          <w:highlight w:val="white"/>
          <w:lang w:val="uk-UA"/>
        </w:rPr>
      </w:pPr>
      <w:r w:rsidRPr="00B149C9">
        <w:rPr>
          <w:rFonts w:ascii="Times New Roman" w:hAnsi="Times New Roman"/>
          <w:b/>
          <w:sz w:val="24"/>
          <w:szCs w:val="24"/>
          <w:highlight w:val="white"/>
          <w:lang w:val="uk-UA"/>
        </w:rPr>
        <w:t>3. Визначення мети Програми</w:t>
      </w:r>
    </w:p>
    <w:p w14:paraId="5E40CD7F" w14:textId="77777777" w:rsidR="00CA7E88" w:rsidRPr="00B149C9" w:rsidRDefault="00CA7E88" w:rsidP="002F5C36">
      <w:pPr>
        <w:suppressAutoHyphens/>
        <w:spacing w:after="0" w:line="240" w:lineRule="auto"/>
        <w:ind w:firstLine="709"/>
        <w:jc w:val="both"/>
        <w:rPr>
          <w:rFonts w:ascii="Times New Roman" w:hAnsi="Times New Roman"/>
          <w:color w:val="000000"/>
          <w:sz w:val="24"/>
          <w:szCs w:val="24"/>
          <w:lang w:val="uk-UA"/>
        </w:rPr>
      </w:pPr>
      <w:r w:rsidRPr="00B149C9">
        <w:rPr>
          <w:rFonts w:ascii="Times New Roman" w:hAnsi="Times New Roman"/>
          <w:color w:val="000000"/>
          <w:sz w:val="24"/>
          <w:szCs w:val="24"/>
          <w:lang w:val="uk-UA"/>
        </w:rPr>
        <w:t>Метою Програми є:</w:t>
      </w:r>
    </w:p>
    <w:p w14:paraId="77187B57" w14:textId="60A561E7" w:rsidR="00CA7E88" w:rsidRPr="00B149C9" w:rsidRDefault="00CA7E88" w:rsidP="002F5C36">
      <w:pPr>
        <w:pStyle w:val="a8"/>
        <w:numPr>
          <w:ilvl w:val="0"/>
          <w:numId w:val="1"/>
        </w:numPr>
        <w:tabs>
          <w:tab w:val="left" w:pos="993"/>
        </w:tabs>
        <w:suppressAutoHyphens/>
        <w:spacing w:after="0" w:line="240" w:lineRule="auto"/>
        <w:ind w:left="0" w:firstLine="709"/>
        <w:jc w:val="both"/>
        <w:rPr>
          <w:rFonts w:ascii="Times New Roman" w:hAnsi="Times New Roman"/>
          <w:color w:val="000000"/>
          <w:sz w:val="24"/>
          <w:szCs w:val="24"/>
          <w:lang w:val="uk-UA"/>
        </w:rPr>
      </w:pPr>
      <w:bookmarkStart w:id="0" w:name="222"/>
      <w:bookmarkEnd w:id="0"/>
      <w:r w:rsidRPr="00B149C9">
        <w:rPr>
          <w:rFonts w:ascii="Times New Roman" w:hAnsi="Times New Roman"/>
          <w:color w:val="000000"/>
          <w:sz w:val="24"/>
          <w:szCs w:val="24"/>
          <w:lang w:val="uk-UA"/>
        </w:rPr>
        <w:t>забезпечення ефективної реалізації державної політики у сфері превентивної діяльності правопорушень і подальшого удосконалення заходів із профілактики правопорушень, спрямованих на усунення причин та умов вчинення протиправних діянь, а також налагодження дієвої співпраці правоохоронних органів, органів державної влади, місцевого самоврядування та громадських формувань;</w:t>
      </w:r>
    </w:p>
    <w:p w14:paraId="0140C2A1" w14:textId="04864E19" w:rsidR="00CA7E88" w:rsidRPr="00B149C9" w:rsidRDefault="00CA7E88" w:rsidP="002F5C36">
      <w:pPr>
        <w:pStyle w:val="a8"/>
        <w:numPr>
          <w:ilvl w:val="0"/>
          <w:numId w:val="1"/>
        </w:numPr>
        <w:tabs>
          <w:tab w:val="left" w:pos="993"/>
        </w:tabs>
        <w:suppressAutoHyphens/>
        <w:spacing w:after="0" w:line="240" w:lineRule="auto"/>
        <w:ind w:left="0" w:firstLine="709"/>
        <w:jc w:val="both"/>
        <w:rPr>
          <w:rFonts w:ascii="Times New Roman" w:hAnsi="Times New Roman"/>
          <w:color w:val="000000"/>
          <w:sz w:val="24"/>
          <w:szCs w:val="24"/>
          <w:lang w:val="uk-UA"/>
        </w:rPr>
      </w:pPr>
      <w:bookmarkStart w:id="1" w:name="223"/>
      <w:bookmarkEnd w:id="1"/>
      <w:r w:rsidRPr="00B149C9">
        <w:rPr>
          <w:rFonts w:ascii="Times New Roman" w:hAnsi="Times New Roman"/>
          <w:color w:val="000000"/>
          <w:sz w:val="24"/>
          <w:szCs w:val="24"/>
          <w:lang w:val="uk-UA"/>
        </w:rPr>
        <w:t>створення належних умов</w:t>
      </w:r>
      <w:r w:rsidR="002F5C36" w:rsidRPr="00B149C9">
        <w:rPr>
          <w:rFonts w:ascii="Times New Roman" w:hAnsi="Times New Roman"/>
          <w:color w:val="000000"/>
          <w:sz w:val="24"/>
          <w:szCs w:val="24"/>
          <w:lang w:val="uk-UA"/>
        </w:rPr>
        <w:t xml:space="preserve"> </w:t>
      </w:r>
      <w:r w:rsidRPr="00B149C9">
        <w:rPr>
          <w:rFonts w:ascii="Times New Roman" w:hAnsi="Times New Roman"/>
          <w:color w:val="000000"/>
          <w:sz w:val="24"/>
          <w:szCs w:val="24"/>
          <w:lang w:val="uk-UA"/>
        </w:rPr>
        <w:t>для ефективної роботи правоохоронних органів, спрямованих на підвищення якості і збільшення показників розкриття злочинів і правопорушень;</w:t>
      </w:r>
      <w:r w:rsidRPr="00B149C9">
        <w:rPr>
          <w:rFonts w:ascii="Times New Roman" w:hAnsi="Times New Roman"/>
          <w:bCs/>
          <w:color w:val="000000"/>
          <w:sz w:val="24"/>
          <w:szCs w:val="24"/>
          <w:lang w:val="uk-UA"/>
        </w:rPr>
        <w:t> </w:t>
      </w:r>
    </w:p>
    <w:p w14:paraId="2C773E15" w14:textId="0223664E" w:rsidR="00CA7E88" w:rsidRPr="00B149C9" w:rsidRDefault="00CA7E88" w:rsidP="002F5C36">
      <w:pPr>
        <w:pStyle w:val="a8"/>
        <w:numPr>
          <w:ilvl w:val="0"/>
          <w:numId w:val="1"/>
        </w:numPr>
        <w:tabs>
          <w:tab w:val="left" w:pos="993"/>
        </w:tabs>
        <w:suppressAutoHyphens/>
        <w:spacing w:after="0" w:line="240" w:lineRule="auto"/>
        <w:ind w:left="0" w:firstLine="709"/>
        <w:jc w:val="both"/>
        <w:rPr>
          <w:rFonts w:ascii="Times New Roman" w:hAnsi="Times New Roman"/>
          <w:color w:val="000000"/>
          <w:sz w:val="24"/>
          <w:szCs w:val="24"/>
          <w:lang w:val="uk-UA"/>
        </w:rPr>
      </w:pPr>
      <w:bookmarkStart w:id="2" w:name="225"/>
      <w:bookmarkStart w:id="3" w:name="226"/>
      <w:bookmarkEnd w:id="2"/>
      <w:bookmarkEnd w:id="3"/>
      <w:r w:rsidRPr="00B149C9">
        <w:rPr>
          <w:rFonts w:ascii="Times New Roman" w:hAnsi="Times New Roman"/>
          <w:bCs/>
          <w:color w:val="000000"/>
          <w:sz w:val="24"/>
          <w:szCs w:val="24"/>
          <w:lang w:val="uk-UA"/>
        </w:rPr>
        <w:t>п</w:t>
      </w:r>
      <w:r w:rsidRPr="00B149C9">
        <w:rPr>
          <w:rFonts w:ascii="Times New Roman" w:hAnsi="Times New Roman"/>
          <w:color w:val="000000"/>
          <w:sz w:val="24"/>
          <w:szCs w:val="24"/>
          <w:lang w:val="uk-UA"/>
        </w:rPr>
        <w:t>ідвищення довіри до працівників правоохоронних органів і до системи правоохоронних органів з боку громади;</w:t>
      </w:r>
    </w:p>
    <w:p w14:paraId="759569D1" w14:textId="7DD59315" w:rsidR="00CA7E88" w:rsidRPr="00B149C9" w:rsidRDefault="00CA7E88" w:rsidP="002F5C36">
      <w:pPr>
        <w:pStyle w:val="a3"/>
        <w:numPr>
          <w:ilvl w:val="0"/>
          <w:numId w:val="1"/>
        </w:numPr>
        <w:tabs>
          <w:tab w:val="left" w:pos="993"/>
        </w:tabs>
        <w:spacing w:before="0" w:beforeAutospacing="0" w:after="0" w:afterAutospacing="0"/>
        <w:ind w:left="0" w:firstLine="709"/>
        <w:jc w:val="both"/>
        <w:rPr>
          <w:lang w:val="uk-UA"/>
        </w:rPr>
      </w:pPr>
      <w:r w:rsidRPr="00B149C9">
        <w:rPr>
          <w:lang w:val="uk-UA"/>
        </w:rPr>
        <w:t xml:space="preserve">покращення матеріально-технічного забезпечення </w:t>
      </w:r>
      <w:r w:rsidRPr="00B149C9">
        <w:rPr>
          <w:color w:val="000000"/>
          <w:spacing w:val="1"/>
          <w:lang w:val="uk-UA"/>
        </w:rPr>
        <w:t>відділу поліції № 1 Одеського районного управління поліції № 2 ГУНП в Одеській області для забезпечення оперативного реагування на факти порушення правопорядку.</w:t>
      </w:r>
    </w:p>
    <w:p w14:paraId="0009797E" w14:textId="77777777" w:rsidR="00CA7E88" w:rsidRPr="00B149C9" w:rsidRDefault="00CA7E88" w:rsidP="00FB0A01">
      <w:pPr>
        <w:suppressAutoHyphens/>
        <w:spacing w:after="0" w:line="240" w:lineRule="auto"/>
        <w:ind w:firstLine="709"/>
        <w:jc w:val="both"/>
        <w:rPr>
          <w:rFonts w:ascii="Times New Roman" w:hAnsi="Times New Roman"/>
          <w:color w:val="000000"/>
          <w:sz w:val="24"/>
          <w:szCs w:val="24"/>
          <w:lang w:val="uk-UA"/>
        </w:rPr>
      </w:pPr>
    </w:p>
    <w:p w14:paraId="06868AB4" w14:textId="77777777" w:rsidR="00CA7E88" w:rsidRPr="00B149C9" w:rsidRDefault="00CA7E88" w:rsidP="00FB0A01">
      <w:pPr>
        <w:spacing w:after="0" w:line="240" w:lineRule="auto"/>
        <w:ind w:firstLine="709"/>
        <w:jc w:val="center"/>
        <w:rPr>
          <w:rFonts w:ascii="Times New Roman" w:hAnsi="Times New Roman"/>
          <w:b/>
          <w:sz w:val="24"/>
          <w:szCs w:val="24"/>
          <w:highlight w:val="white"/>
          <w:lang w:val="uk-UA"/>
        </w:rPr>
      </w:pPr>
      <w:r w:rsidRPr="00B149C9">
        <w:rPr>
          <w:rFonts w:ascii="Times New Roman" w:hAnsi="Times New Roman"/>
          <w:b/>
          <w:sz w:val="24"/>
          <w:szCs w:val="24"/>
          <w:highlight w:val="white"/>
          <w:lang w:val="uk-UA"/>
        </w:rPr>
        <w:t xml:space="preserve">4. Обґрунтування шляхів і засобів розв’язання проблеми, </w:t>
      </w:r>
    </w:p>
    <w:p w14:paraId="7283CA25" w14:textId="77777777" w:rsidR="00CA7E88" w:rsidRPr="00B149C9" w:rsidRDefault="00CA7E88" w:rsidP="00FB0A01">
      <w:pPr>
        <w:spacing w:after="0" w:line="240" w:lineRule="auto"/>
        <w:ind w:firstLine="709"/>
        <w:jc w:val="center"/>
        <w:rPr>
          <w:rFonts w:ascii="Times New Roman" w:hAnsi="Times New Roman"/>
          <w:b/>
          <w:sz w:val="24"/>
          <w:szCs w:val="24"/>
          <w:lang w:val="uk-UA"/>
        </w:rPr>
      </w:pPr>
      <w:r w:rsidRPr="00B149C9">
        <w:rPr>
          <w:rFonts w:ascii="Times New Roman" w:hAnsi="Times New Roman"/>
          <w:b/>
          <w:sz w:val="24"/>
          <w:szCs w:val="24"/>
          <w:highlight w:val="white"/>
          <w:lang w:val="uk-UA"/>
        </w:rPr>
        <w:t>обсягів та джерел фінансування</w:t>
      </w:r>
      <w:r w:rsidRPr="00B149C9">
        <w:rPr>
          <w:rFonts w:ascii="Times New Roman" w:hAnsi="Times New Roman"/>
          <w:b/>
          <w:sz w:val="24"/>
          <w:szCs w:val="24"/>
          <w:lang w:val="uk-UA"/>
        </w:rPr>
        <w:t>; строки та етапи виконання Програми</w:t>
      </w:r>
    </w:p>
    <w:p w14:paraId="44EEE220" w14:textId="77777777" w:rsidR="00CA7E88" w:rsidRPr="00B149C9" w:rsidRDefault="00CA7E88" w:rsidP="00FB0A01">
      <w:pPr>
        <w:spacing w:after="0" w:line="240" w:lineRule="auto"/>
        <w:ind w:firstLine="709"/>
        <w:jc w:val="center"/>
        <w:rPr>
          <w:rFonts w:ascii="Times New Roman" w:hAnsi="Times New Roman"/>
          <w:sz w:val="24"/>
          <w:szCs w:val="24"/>
          <w:lang w:val="uk-UA"/>
        </w:rPr>
      </w:pPr>
    </w:p>
    <w:p w14:paraId="1B5FB4AA" w14:textId="5C35AD09" w:rsidR="00D54487" w:rsidRPr="00B149C9" w:rsidRDefault="00D54487" w:rsidP="00D54487">
      <w:pPr>
        <w:spacing w:after="0" w:line="240" w:lineRule="auto"/>
        <w:ind w:firstLine="567"/>
        <w:jc w:val="both"/>
        <w:rPr>
          <w:rFonts w:ascii="Times New Roman" w:hAnsi="Times New Roman"/>
          <w:color w:val="000000" w:themeColor="text1"/>
          <w:spacing w:val="1"/>
          <w:sz w:val="24"/>
          <w:szCs w:val="24"/>
          <w:lang w:val="uk-UA"/>
        </w:rPr>
      </w:pPr>
      <w:r w:rsidRPr="00B149C9">
        <w:rPr>
          <w:rFonts w:ascii="Times New Roman" w:hAnsi="Times New Roman"/>
          <w:color w:val="000000" w:themeColor="text1"/>
          <w:sz w:val="24"/>
          <w:szCs w:val="24"/>
          <w:lang w:val="uk-UA"/>
        </w:rPr>
        <w:t>Завдяки заходам, передбачени</w:t>
      </w:r>
      <w:r w:rsidR="003A0070" w:rsidRPr="00B149C9">
        <w:rPr>
          <w:rFonts w:ascii="Times New Roman" w:hAnsi="Times New Roman"/>
          <w:color w:val="000000" w:themeColor="text1"/>
          <w:sz w:val="24"/>
          <w:szCs w:val="24"/>
          <w:lang w:val="uk-UA"/>
        </w:rPr>
        <w:t>м</w:t>
      </w:r>
      <w:r w:rsidRPr="00B149C9">
        <w:rPr>
          <w:rFonts w:ascii="Times New Roman" w:hAnsi="Times New Roman"/>
          <w:color w:val="000000" w:themeColor="text1"/>
          <w:sz w:val="24"/>
          <w:szCs w:val="24"/>
          <w:lang w:val="uk-UA"/>
        </w:rPr>
        <w:t xml:space="preserve"> Програмою протидії злочинності та посилення громадської безпеки на території Чорноморської міської територіальної громади, діяльність правоохоронних органів дала певні позитивні результати в забезпеченні законності та правопорядку на території Чорноморської міської територіальної громади.</w:t>
      </w:r>
    </w:p>
    <w:p w14:paraId="41A299A0" w14:textId="72CC945E" w:rsidR="00D54487" w:rsidRPr="00B149C9" w:rsidRDefault="00D54487" w:rsidP="00D54487">
      <w:pPr>
        <w:spacing w:after="0" w:line="240" w:lineRule="auto"/>
        <w:ind w:firstLine="567"/>
        <w:jc w:val="both"/>
        <w:rPr>
          <w:rFonts w:ascii="Times New Roman" w:hAnsi="Times New Roman"/>
          <w:color w:val="000000" w:themeColor="text1"/>
          <w:spacing w:val="2"/>
          <w:sz w:val="24"/>
          <w:szCs w:val="24"/>
          <w:lang w:val="uk-UA"/>
        </w:rPr>
      </w:pPr>
      <w:r w:rsidRPr="00B149C9">
        <w:rPr>
          <w:rFonts w:ascii="Times New Roman" w:hAnsi="Times New Roman"/>
          <w:color w:val="000000" w:themeColor="text1"/>
          <w:spacing w:val="1"/>
          <w:sz w:val="24"/>
          <w:szCs w:val="24"/>
          <w:lang w:val="uk-UA"/>
        </w:rPr>
        <w:t xml:space="preserve">На даний час завдяки організованій співпраці </w:t>
      </w:r>
      <w:r w:rsidRPr="00B149C9">
        <w:rPr>
          <w:rFonts w:ascii="Times New Roman" w:hAnsi="Times New Roman"/>
          <w:color w:val="000000" w:themeColor="text1"/>
          <w:sz w:val="24"/>
          <w:szCs w:val="24"/>
          <w:lang w:val="uk-UA"/>
        </w:rPr>
        <w:t>на території Чорноморської міської територіальної громади, з урахування зовнішніх факторів, що зумовлюють надмірне навантаження на роботу правоохоронних органів,</w:t>
      </w:r>
      <w:r w:rsidRPr="00B149C9">
        <w:rPr>
          <w:rFonts w:ascii="Times New Roman" w:hAnsi="Times New Roman"/>
          <w:color w:val="000000" w:themeColor="text1"/>
          <w:spacing w:val="1"/>
          <w:sz w:val="24"/>
          <w:szCs w:val="24"/>
          <w:lang w:val="uk-UA"/>
        </w:rPr>
        <w:t xml:space="preserve"> криміногенна ситуація на території обслуговування змінилась та утримується на належному рівні. </w:t>
      </w:r>
      <w:r w:rsidRPr="00B149C9">
        <w:rPr>
          <w:rFonts w:ascii="Times New Roman" w:eastAsia="MS Mincho" w:hAnsi="Times New Roman"/>
          <w:color w:val="000000" w:themeColor="text1"/>
          <w:sz w:val="24"/>
          <w:szCs w:val="24"/>
          <w:lang w:val="uk-UA"/>
        </w:rPr>
        <w:t>Так,</w:t>
      </w:r>
      <w:r w:rsidRPr="00B149C9">
        <w:rPr>
          <w:rFonts w:ascii="Times New Roman" w:hAnsi="Times New Roman"/>
          <w:color w:val="000000" w:themeColor="text1"/>
          <w:sz w:val="24"/>
          <w:szCs w:val="24"/>
          <w:lang w:val="uk-UA"/>
        </w:rPr>
        <w:t xml:space="preserve"> зокрема, не зважаючи на те, що рівень реєстрацій  кримінальних  правопорушень, зареєстрованих в Єдиному реєстрі досудових розслідувань за 2024 рік без урахування закритих</w:t>
      </w:r>
      <w:r w:rsidR="003A0070" w:rsidRPr="00B149C9">
        <w:rPr>
          <w:rFonts w:ascii="Times New Roman" w:hAnsi="Times New Roman"/>
          <w:color w:val="000000" w:themeColor="text1"/>
          <w:sz w:val="24"/>
          <w:szCs w:val="24"/>
          <w:lang w:val="uk-UA"/>
        </w:rPr>
        <w:t>,</w:t>
      </w:r>
      <w:r w:rsidR="003A0070" w:rsidRPr="00B149C9">
        <w:rPr>
          <w:rFonts w:ascii="Times New Roman" w:hAnsi="Times New Roman"/>
          <w:b/>
          <w:color w:val="000000" w:themeColor="text1"/>
          <w:sz w:val="24"/>
          <w:szCs w:val="24"/>
          <w:lang w:val="uk-UA"/>
        </w:rPr>
        <w:t xml:space="preserve"> </w:t>
      </w:r>
      <w:r w:rsidRPr="00B149C9">
        <w:rPr>
          <w:rFonts w:ascii="Times New Roman" w:hAnsi="Times New Roman"/>
          <w:color w:val="000000" w:themeColor="text1"/>
          <w:sz w:val="24"/>
          <w:szCs w:val="24"/>
          <w:lang w:val="uk-UA"/>
        </w:rPr>
        <w:t>збільшився в порівнянні  з минулим роком на 43 або на 6,7% (682 проти 639), к</w:t>
      </w:r>
      <w:r w:rsidRPr="00B149C9">
        <w:rPr>
          <w:rFonts w:ascii="Times New Roman" w:hAnsi="Times New Roman"/>
          <w:color w:val="000000" w:themeColor="text1"/>
          <w:spacing w:val="2"/>
          <w:sz w:val="24"/>
          <w:szCs w:val="24"/>
          <w:lang w:val="uk-UA"/>
        </w:rPr>
        <w:t xml:space="preserve">ількість зареєстрованих  особливо тяжких злочинів зменшилась на 2 злочини, або 16,7%   (10 проти 12), тяжких збільшилась на 27 або на 7,3 % (397 проти 370) та кримінальних проступків зменшилась на 25 злочинів або на 13,7% (157 проти 182). У структурі злочинності спостерігається тенденція до зменшення фактів скоєння шахрайств. Зокрема, за 2024 рік  в порівнянні з  минулим роком зареєстровано на </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lastRenderedPageBreak/>
        <w:t>39 злочинів або на 19,1% менше</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t xml:space="preserve">(165 проти 204), з них по 26 кримінальним провадженням особам повідомлено про підозру. </w:t>
      </w:r>
    </w:p>
    <w:p w14:paraId="15EC6DFD" w14:textId="77777777" w:rsidR="00D54487" w:rsidRPr="00B149C9" w:rsidRDefault="00D54487" w:rsidP="00D54487">
      <w:pPr>
        <w:spacing w:after="0" w:line="240" w:lineRule="auto"/>
        <w:ind w:firstLine="567"/>
        <w:jc w:val="both"/>
        <w:rPr>
          <w:rFonts w:ascii="Times New Roman" w:hAnsi="Times New Roman"/>
          <w:color w:val="000000" w:themeColor="text1"/>
          <w:spacing w:val="2"/>
          <w:sz w:val="24"/>
          <w:szCs w:val="24"/>
          <w:lang w:val="uk-UA"/>
        </w:rPr>
      </w:pPr>
      <w:r w:rsidRPr="00B149C9">
        <w:rPr>
          <w:rFonts w:ascii="Times New Roman" w:hAnsi="Times New Roman"/>
          <w:color w:val="000000" w:themeColor="text1"/>
          <w:spacing w:val="2"/>
          <w:sz w:val="24"/>
          <w:szCs w:val="24"/>
          <w:lang w:val="uk-UA"/>
        </w:rPr>
        <w:t xml:space="preserve">Крім того, змінилась ситуація щодо вчинення на території обслуговування квартирних крадіжок, впродовж 2024 року зареєстровано 1 правопорушення, що на 91,7% менше ніж за попередній рік (1 проти 12). </w:t>
      </w:r>
    </w:p>
    <w:p w14:paraId="2A4434BD" w14:textId="77777777" w:rsidR="00D54487" w:rsidRPr="00B149C9" w:rsidRDefault="00D54487" w:rsidP="00D54487">
      <w:pPr>
        <w:spacing w:after="0" w:line="240" w:lineRule="auto"/>
        <w:ind w:firstLine="567"/>
        <w:jc w:val="both"/>
        <w:rPr>
          <w:rFonts w:ascii="Times New Roman" w:hAnsi="Times New Roman"/>
          <w:color w:val="000000" w:themeColor="text1"/>
          <w:sz w:val="24"/>
          <w:szCs w:val="24"/>
          <w:lang w:val="uk-UA"/>
        </w:rPr>
      </w:pPr>
      <w:r w:rsidRPr="00B149C9">
        <w:rPr>
          <w:rFonts w:ascii="Times New Roman" w:hAnsi="Times New Roman"/>
          <w:color w:val="000000" w:themeColor="text1"/>
          <w:sz w:val="24"/>
          <w:szCs w:val="24"/>
          <w:lang w:val="uk-UA"/>
        </w:rPr>
        <w:t xml:space="preserve">Достатньо ефективною виглядає боротьба з наркоманією  в місті, зокрема, в 2024 році виявлено 63 кримінальних  правопорушення у сфері незаконного обігу наркотиків, з них  повідомлено про підозру по 41 кримінальним провадженням, що складає 65,1 % від зареєстрованих. </w:t>
      </w:r>
    </w:p>
    <w:p w14:paraId="15A8087C" w14:textId="77777777" w:rsidR="00D54487" w:rsidRPr="00B149C9" w:rsidRDefault="00D54487" w:rsidP="00D54487">
      <w:pPr>
        <w:spacing w:after="0" w:line="240" w:lineRule="auto"/>
        <w:ind w:firstLine="567"/>
        <w:jc w:val="both"/>
        <w:rPr>
          <w:rFonts w:ascii="Times New Roman" w:hAnsi="Times New Roman"/>
          <w:color w:val="000000" w:themeColor="text1"/>
          <w:sz w:val="24"/>
          <w:szCs w:val="24"/>
          <w:lang w:val="uk-UA"/>
        </w:rPr>
      </w:pPr>
      <w:r w:rsidRPr="00B149C9">
        <w:rPr>
          <w:rFonts w:ascii="Times New Roman" w:hAnsi="Times New Roman"/>
          <w:color w:val="000000" w:themeColor="text1"/>
          <w:sz w:val="24"/>
          <w:szCs w:val="24"/>
          <w:lang w:val="uk-UA"/>
        </w:rPr>
        <w:t>Окрім цього, протягом 2024 року виявлено 6 кримінальних правопорушень за фактами незаконного обігу зброї, бойових припасів та вибухових речовин, з них  повідомлено про підозру по 6 кримінальним провадженням, що складає 100 % від зареєстрованих.</w:t>
      </w:r>
    </w:p>
    <w:p w14:paraId="6A5A3E02" w14:textId="06345D27" w:rsidR="00D54487" w:rsidRPr="00B149C9" w:rsidRDefault="00D54487" w:rsidP="00D54487">
      <w:pPr>
        <w:spacing w:after="0" w:line="240" w:lineRule="auto"/>
        <w:ind w:firstLine="567"/>
        <w:jc w:val="both"/>
        <w:rPr>
          <w:rFonts w:ascii="Times New Roman" w:hAnsi="Times New Roman"/>
          <w:color w:val="000000" w:themeColor="text1"/>
          <w:spacing w:val="2"/>
          <w:sz w:val="24"/>
          <w:szCs w:val="24"/>
          <w:lang w:val="uk-UA"/>
        </w:rPr>
      </w:pPr>
      <w:r w:rsidRPr="00B149C9">
        <w:rPr>
          <w:rFonts w:ascii="Times New Roman" w:hAnsi="Times New Roman"/>
          <w:color w:val="000000" w:themeColor="text1"/>
          <w:spacing w:val="2"/>
          <w:sz w:val="24"/>
          <w:szCs w:val="24"/>
          <w:lang w:val="uk-UA"/>
        </w:rPr>
        <w:t>Одним з важливих напрямків роботи правоохоронних органів є профілактика правопорушень</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t>пов’язаних з домашнім насильством. За</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t>2024 рік відділом поліції поставлено на профілактичний облік 209 осіб, що скоюють домашнє насильство. Складено 249 протоколів про адміністративн</w:t>
      </w:r>
      <w:r w:rsidR="003A0070" w:rsidRPr="00B149C9">
        <w:rPr>
          <w:rFonts w:ascii="Times New Roman" w:hAnsi="Times New Roman"/>
          <w:color w:val="000000" w:themeColor="text1"/>
          <w:spacing w:val="2"/>
          <w:sz w:val="24"/>
          <w:szCs w:val="24"/>
          <w:lang w:val="uk-UA"/>
        </w:rPr>
        <w:t>і</w:t>
      </w:r>
      <w:r w:rsidRPr="00B149C9">
        <w:rPr>
          <w:rFonts w:ascii="Times New Roman" w:hAnsi="Times New Roman"/>
          <w:color w:val="000000" w:themeColor="text1"/>
          <w:spacing w:val="2"/>
          <w:sz w:val="24"/>
          <w:szCs w:val="24"/>
          <w:lang w:val="uk-UA"/>
        </w:rPr>
        <w:t xml:space="preserve"> правопорушення, </w:t>
      </w:r>
      <w:r w:rsidR="003A0070" w:rsidRPr="00B149C9">
        <w:rPr>
          <w:rFonts w:ascii="Times New Roman" w:hAnsi="Times New Roman"/>
          <w:color w:val="000000" w:themeColor="text1"/>
          <w:spacing w:val="2"/>
          <w:sz w:val="24"/>
          <w:szCs w:val="24"/>
          <w:lang w:val="uk-UA"/>
        </w:rPr>
        <w:t xml:space="preserve">що </w:t>
      </w:r>
      <w:r w:rsidRPr="00B149C9">
        <w:rPr>
          <w:rFonts w:ascii="Times New Roman" w:hAnsi="Times New Roman"/>
          <w:color w:val="000000" w:themeColor="text1"/>
          <w:spacing w:val="2"/>
          <w:sz w:val="24"/>
          <w:szCs w:val="24"/>
          <w:lang w:val="uk-UA"/>
        </w:rPr>
        <w:t>передбачен</w:t>
      </w:r>
      <w:r w:rsidR="003A0070" w:rsidRPr="00B149C9">
        <w:rPr>
          <w:rFonts w:ascii="Times New Roman" w:hAnsi="Times New Roman"/>
          <w:color w:val="000000" w:themeColor="text1"/>
          <w:spacing w:val="2"/>
          <w:sz w:val="24"/>
          <w:szCs w:val="24"/>
          <w:lang w:val="uk-UA"/>
        </w:rPr>
        <w:t>о</w:t>
      </w:r>
      <w:r w:rsidRPr="00B149C9">
        <w:rPr>
          <w:rFonts w:ascii="Times New Roman" w:hAnsi="Times New Roman"/>
          <w:color w:val="000000" w:themeColor="text1"/>
          <w:spacing w:val="2"/>
          <w:sz w:val="24"/>
          <w:szCs w:val="24"/>
          <w:lang w:val="uk-UA"/>
        </w:rPr>
        <w:t xml:space="preserve"> ст. 173-2 КУпАП та винесено 2324 термінових заборонних приписів</w:t>
      </w:r>
      <w:r w:rsidR="003A0070" w:rsidRPr="00B149C9">
        <w:rPr>
          <w:rFonts w:ascii="Times New Roman" w:hAnsi="Times New Roman"/>
          <w:color w:val="000000" w:themeColor="text1"/>
          <w:spacing w:val="2"/>
          <w:sz w:val="24"/>
          <w:szCs w:val="24"/>
          <w:lang w:val="uk-UA"/>
        </w:rPr>
        <w:t>.</w:t>
      </w:r>
    </w:p>
    <w:p w14:paraId="2309BF13" w14:textId="23B24F86" w:rsidR="00D54487" w:rsidRPr="00B149C9" w:rsidRDefault="00D54487" w:rsidP="00D54487">
      <w:pPr>
        <w:spacing w:after="0" w:line="240" w:lineRule="auto"/>
        <w:ind w:firstLine="567"/>
        <w:jc w:val="both"/>
        <w:rPr>
          <w:rFonts w:ascii="Times New Roman" w:hAnsi="Times New Roman"/>
          <w:color w:val="000000" w:themeColor="text1"/>
          <w:spacing w:val="2"/>
          <w:sz w:val="24"/>
          <w:szCs w:val="24"/>
          <w:lang w:val="uk-UA"/>
        </w:rPr>
      </w:pPr>
      <w:r w:rsidRPr="00B149C9">
        <w:rPr>
          <w:rFonts w:ascii="Times New Roman" w:hAnsi="Times New Roman"/>
          <w:color w:val="000000" w:themeColor="text1"/>
          <w:spacing w:val="2"/>
          <w:sz w:val="24"/>
          <w:szCs w:val="24"/>
          <w:lang w:val="uk-UA"/>
        </w:rPr>
        <w:t>Також</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t>на виконання вимог наказу оперативного командування «Південь» від 01.03.2022 № 1 «Про заборону торгівлі сильнодіючими хімічними і отруйними речовинами, а також алкогольними напоями та речовинами, виробленими на спиртовій основі, в умовах правового режиму воєнного стану в Одеській області» виявлено 28 адміністративних правопорушень, з незаконного обігу було вилучено 1452 пачки тютюнових виробів на загальну суму 1 366 500 грн. та 124,8 літрів алкогольних напоїв на загальну суму</w:t>
      </w:r>
      <w:r w:rsidR="003D3570" w:rsidRPr="00B149C9">
        <w:rPr>
          <w:rFonts w:ascii="Times New Roman" w:hAnsi="Times New Roman"/>
          <w:color w:val="000000" w:themeColor="text1"/>
          <w:spacing w:val="2"/>
          <w:sz w:val="24"/>
          <w:szCs w:val="24"/>
          <w:lang w:val="uk-UA"/>
        </w:rPr>
        <w:t xml:space="preserve">                     </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t>257 200 грн.</w:t>
      </w:r>
    </w:p>
    <w:p w14:paraId="77F342B6" w14:textId="5A8E1650" w:rsidR="00D54487" w:rsidRPr="00B149C9" w:rsidRDefault="00D54487" w:rsidP="00D54487">
      <w:pPr>
        <w:spacing w:after="0" w:line="240" w:lineRule="auto"/>
        <w:ind w:firstLine="567"/>
        <w:jc w:val="both"/>
        <w:rPr>
          <w:rFonts w:ascii="Times New Roman" w:hAnsi="Times New Roman"/>
          <w:sz w:val="24"/>
          <w:szCs w:val="24"/>
          <w:lang w:val="uk-UA"/>
        </w:rPr>
      </w:pPr>
      <w:r w:rsidRPr="00B149C9">
        <w:rPr>
          <w:rFonts w:ascii="Times New Roman" w:hAnsi="Times New Roman"/>
          <w:sz w:val="24"/>
          <w:szCs w:val="24"/>
          <w:lang w:val="uk-UA"/>
        </w:rPr>
        <w:t>На виконання заходів попередніх аналогічних Програм у бюджеті Чорноморської міської територіальної громади за останні чотири роки було  передбачено кошти в сумі 6 990,0 тис. грн (у 2021 році – 400,0 тис. грн, у 2022 році – 800,0 тис. грн, у 2023 році – 3 090,0 тис. грн, у 2024 році – 2 700,0 тис. грн).</w:t>
      </w:r>
    </w:p>
    <w:p w14:paraId="0FB791B6" w14:textId="3470394C" w:rsidR="00877555" w:rsidRPr="00B149C9" w:rsidRDefault="00877555" w:rsidP="00877555">
      <w:pPr>
        <w:spacing w:after="0" w:line="240" w:lineRule="auto"/>
        <w:ind w:firstLine="709"/>
        <w:jc w:val="both"/>
        <w:rPr>
          <w:rFonts w:ascii="Times New Roman" w:hAnsi="Times New Roman"/>
          <w:spacing w:val="2"/>
          <w:sz w:val="24"/>
          <w:szCs w:val="24"/>
          <w:lang w:val="uk-UA"/>
        </w:rPr>
      </w:pPr>
      <w:r w:rsidRPr="00B149C9">
        <w:rPr>
          <w:rFonts w:ascii="Times New Roman" w:hAnsi="Times New Roman"/>
          <w:spacing w:val="2"/>
          <w:sz w:val="24"/>
          <w:szCs w:val="24"/>
          <w:lang w:val="uk-UA"/>
        </w:rPr>
        <w:t>З метою подальшої ефективної протидії протиправним проявам на території Чорноморської міської територіальної громади, виникає об’єктивна необхідність матеріально-технічної підтримки процесу сприяння поліції в охороні публічного порядку та безпеки громадян міста,</w:t>
      </w:r>
      <w:r w:rsidRPr="00B149C9">
        <w:rPr>
          <w:rFonts w:ascii="Times New Roman" w:hAnsi="Times New Roman"/>
          <w:color w:val="000000"/>
          <w:sz w:val="24"/>
          <w:szCs w:val="24"/>
          <w:lang w:val="uk-UA"/>
        </w:rPr>
        <w:t xml:space="preserve"> яка реалізується через заходи </w:t>
      </w:r>
      <w:r w:rsidRPr="00B149C9">
        <w:rPr>
          <w:rFonts w:ascii="Times New Roman" w:hAnsi="Times New Roman"/>
          <w:sz w:val="24"/>
          <w:szCs w:val="24"/>
          <w:lang w:val="uk-UA"/>
        </w:rPr>
        <w:t xml:space="preserve">Міської  програми протидії злочинності </w:t>
      </w:r>
      <w:r w:rsidR="003D3570" w:rsidRPr="00B149C9">
        <w:rPr>
          <w:rFonts w:ascii="Times New Roman" w:hAnsi="Times New Roman"/>
          <w:sz w:val="24"/>
          <w:szCs w:val="24"/>
          <w:lang w:val="uk-UA"/>
        </w:rPr>
        <w:t xml:space="preserve">та посилення громадської безпеки </w:t>
      </w:r>
      <w:r w:rsidRPr="00B149C9">
        <w:rPr>
          <w:rFonts w:ascii="Times New Roman" w:hAnsi="Times New Roman"/>
          <w:sz w:val="24"/>
          <w:szCs w:val="24"/>
          <w:lang w:val="uk-UA"/>
        </w:rPr>
        <w:t>на  території   Чорноморської міської територіальної громади на  202</w:t>
      </w:r>
      <w:r w:rsidR="003D3570" w:rsidRPr="00B149C9">
        <w:rPr>
          <w:rFonts w:ascii="Times New Roman" w:hAnsi="Times New Roman"/>
          <w:sz w:val="24"/>
          <w:szCs w:val="24"/>
          <w:lang w:val="uk-UA"/>
        </w:rPr>
        <w:t>5</w:t>
      </w:r>
      <w:r w:rsidRPr="00B149C9">
        <w:rPr>
          <w:rFonts w:ascii="Times New Roman" w:hAnsi="Times New Roman"/>
          <w:sz w:val="24"/>
          <w:szCs w:val="24"/>
          <w:lang w:val="uk-UA"/>
        </w:rPr>
        <w:t>  рік.</w:t>
      </w:r>
    </w:p>
    <w:p w14:paraId="105DA09A" w14:textId="77777777" w:rsidR="00877555" w:rsidRPr="00B149C9" w:rsidRDefault="00877555" w:rsidP="00877555">
      <w:pPr>
        <w:spacing w:after="0" w:line="240" w:lineRule="auto"/>
        <w:ind w:firstLine="709"/>
        <w:jc w:val="both"/>
        <w:rPr>
          <w:rFonts w:ascii="Times New Roman" w:hAnsi="Times New Roman"/>
          <w:sz w:val="24"/>
          <w:szCs w:val="24"/>
          <w:lang w:val="uk-UA"/>
        </w:rPr>
      </w:pPr>
      <w:r w:rsidRPr="00B149C9">
        <w:rPr>
          <w:rFonts w:ascii="Times New Roman" w:hAnsi="Times New Roman"/>
          <w:sz w:val="24"/>
          <w:szCs w:val="24"/>
          <w:lang w:val="uk-UA"/>
        </w:rPr>
        <w:t xml:space="preserve">Фінансування заходів, передбачених Програмою, здійснюється за рахунок коштів бюджету Чорноморської міської територіальної громади на 2025 рік шляхом перерахування субвенції за КТПКВК 9800 «Субвенція з місцевого бюджету державному бюджету на виконання програм соціально-економічного розвитку регіонів», відповідно до </w:t>
      </w:r>
      <w:r w:rsidRPr="00B149C9">
        <w:rPr>
          <w:rFonts w:ascii="Times New Roman" w:hAnsi="Times New Roman"/>
          <w:color w:val="000000" w:themeColor="text1"/>
          <w:sz w:val="24"/>
          <w:szCs w:val="24"/>
          <w:lang w:val="uk-UA"/>
        </w:rPr>
        <w:t xml:space="preserve">статті 85,  </w:t>
      </w:r>
      <w:r w:rsidRPr="00B149C9">
        <w:rPr>
          <w:rFonts w:ascii="Times New Roman" w:hAnsi="Times New Roman"/>
          <w:sz w:val="24"/>
          <w:szCs w:val="24"/>
          <w:lang w:val="uk-UA"/>
        </w:rPr>
        <w:t>пункту 22</w:t>
      </w:r>
      <w:r w:rsidRPr="00B149C9">
        <w:rPr>
          <w:rFonts w:ascii="Times New Roman" w:hAnsi="Times New Roman"/>
          <w:sz w:val="24"/>
          <w:szCs w:val="24"/>
          <w:vertAlign w:val="superscript"/>
          <w:lang w:val="uk-UA"/>
        </w:rPr>
        <w:t xml:space="preserve">5 </w:t>
      </w:r>
      <w:r w:rsidRPr="00B149C9">
        <w:rPr>
          <w:rFonts w:ascii="Times New Roman" w:hAnsi="Times New Roman"/>
          <w:sz w:val="24"/>
          <w:szCs w:val="24"/>
          <w:lang w:val="uk-UA"/>
        </w:rPr>
        <w:t xml:space="preserve">розділу VI Бюджетного кодексу України. </w:t>
      </w:r>
    </w:p>
    <w:p w14:paraId="72E6F13C" w14:textId="77777777" w:rsidR="00877555" w:rsidRPr="00B149C9" w:rsidRDefault="00877555" w:rsidP="00877555">
      <w:pPr>
        <w:tabs>
          <w:tab w:val="left" w:pos="0"/>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rPr>
      </w:pPr>
      <w:r w:rsidRPr="00B149C9">
        <w:rPr>
          <w:rFonts w:ascii="Times New Roman" w:hAnsi="Times New Roman"/>
          <w:sz w:val="24"/>
          <w:szCs w:val="24"/>
          <w:lang w:val="uk-UA"/>
        </w:rPr>
        <w:t>Ресурсне забезпечення Програми наведено у додатку 1 до Програми.</w:t>
      </w:r>
    </w:p>
    <w:p w14:paraId="20C17AF7" w14:textId="77777777" w:rsidR="00877555" w:rsidRPr="00B149C9" w:rsidRDefault="00877555" w:rsidP="00877555">
      <w:pPr>
        <w:spacing w:after="0" w:line="240" w:lineRule="auto"/>
        <w:ind w:firstLine="709"/>
        <w:jc w:val="both"/>
        <w:rPr>
          <w:rFonts w:ascii="Times New Roman" w:hAnsi="Times New Roman"/>
          <w:sz w:val="24"/>
          <w:szCs w:val="24"/>
          <w:lang w:val="uk-UA"/>
        </w:rPr>
      </w:pPr>
      <w:r w:rsidRPr="00B149C9">
        <w:rPr>
          <w:rFonts w:ascii="Times New Roman" w:hAnsi="Times New Roman"/>
          <w:color w:val="000000"/>
          <w:sz w:val="24"/>
          <w:szCs w:val="24"/>
          <w:lang w:val="uk-UA"/>
        </w:rPr>
        <w:t>Обсяг фінансування Програми може уточнюватися у процесі реалізації заходів протягом 2025 року шляхом внесення змін до бюджету</w:t>
      </w:r>
      <w:r w:rsidRPr="00B149C9">
        <w:rPr>
          <w:rFonts w:ascii="Times New Roman" w:hAnsi="Times New Roman"/>
          <w:i/>
          <w:iCs/>
          <w:color w:val="000000"/>
          <w:sz w:val="24"/>
          <w:szCs w:val="24"/>
          <w:lang w:val="uk-UA"/>
        </w:rPr>
        <w:t xml:space="preserve"> </w:t>
      </w:r>
      <w:r w:rsidRPr="00B149C9">
        <w:rPr>
          <w:rFonts w:ascii="Times New Roman" w:hAnsi="Times New Roman"/>
          <w:color w:val="000000"/>
          <w:sz w:val="24"/>
          <w:szCs w:val="24"/>
          <w:lang w:val="uk-UA"/>
        </w:rPr>
        <w:t>Чорноморської міської територіальної громади.</w:t>
      </w:r>
    </w:p>
    <w:p w14:paraId="17FAE889" w14:textId="77777777" w:rsidR="00877555" w:rsidRPr="00B149C9" w:rsidRDefault="00877555" w:rsidP="00D54487">
      <w:pPr>
        <w:spacing w:after="0" w:line="240" w:lineRule="auto"/>
        <w:ind w:firstLine="567"/>
        <w:jc w:val="both"/>
        <w:rPr>
          <w:rFonts w:ascii="Times New Roman" w:hAnsi="Times New Roman"/>
          <w:sz w:val="24"/>
          <w:szCs w:val="24"/>
          <w:lang w:val="uk-UA"/>
        </w:rPr>
      </w:pPr>
    </w:p>
    <w:p w14:paraId="74679682" w14:textId="77777777" w:rsidR="00D54487" w:rsidRPr="00B149C9" w:rsidRDefault="00D54487" w:rsidP="00FB0A01">
      <w:pPr>
        <w:spacing w:after="0" w:line="240" w:lineRule="auto"/>
        <w:ind w:firstLine="709"/>
        <w:jc w:val="both"/>
        <w:rPr>
          <w:rFonts w:ascii="Times New Roman" w:hAnsi="Times New Roman"/>
          <w:spacing w:val="1"/>
          <w:sz w:val="24"/>
          <w:szCs w:val="24"/>
          <w:lang w:val="uk-UA"/>
        </w:rPr>
      </w:pPr>
    </w:p>
    <w:p w14:paraId="2FAA059F" w14:textId="77777777" w:rsidR="00CA7E88" w:rsidRPr="00B149C9" w:rsidRDefault="00CA7E88" w:rsidP="00FB0A01">
      <w:pPr>
        <w:spacing w:line="240" w:lineRule="auto"/>
        <w:ind w:firstLine="709"/>
        <w:jc w:val="center"/>
        <w:rPr>
          <w:rFonts w:ascii="Times New Roman" w:hAnsi="Times New Roman"/>
          <w:b/>
          <w:sz w:val="24"/>
          <w:szCs w:val="24"/>
          <w:lang w:val="uk-UA"/>
        </w:rPr>
      </w:pPr>
      <w:r w:rsidRPr="00B149C9">
        <w:rPr>
          <w:rFonts w:ascii="Times New Roman" w:hAnsi="Times New Roman"/>
          <w:b/>
          <w:sz w:val="24"/>
          <w:szCs w:val="24"/>
          <w:lang w:val="uk-UA"/>
        </w:rPr>
        <w:t xml:space="preserve">5. Перелік завдань Програми та результативні показники; напрями діяльності та заходи Програми  </w:t>
      </w:r>
    </w:p>
    <w:p w14:paraId="28A672B0" w14:textId="576B8DF5" w:rsidR="00CA7E88" w:rsidRPr="00B149C9" w:rsidRDefault="00CA7E88" w:rsidP="00FB0A01">
      <w:pPr>
        <w:pStyle w:val="a4"/>
        <w:ind w:firstLine="709"/>
        <w:jc w:val="both"/>
        <w:rPr>
          <w:rFonts w:ascii="Times New Roman" w:hAnsi="Times New Roman"/>
          <w:sz w:val="24"/>
          <w:szCs w:val="24"/>
          <w:lang w:val="uk-UA"/>
        </w:rPr>
      </w:pPr>
      <w:r w:rsidRPr="00B149C9">
        <w:rPr>
          <w:rFonts w:ascii="Times New Roman" w:hAnsi="Times New Roman"/>
          <w:sz w:val="24"/>
          <w:szCs w:val="24"/>
          <w:lang w:val="uk-UA"/>
        </w:rPr>
        <w:t>Реалізація Програми полягає у здійсненні комплексу заходів, спрямованих на досягнення мети Програми.</w:t>
      </w:r>
    </w:p>
    <w:p w14:paraId="148AA02F" w14:textId="0523D796" w:rsidR="00CA7E88" w:rsidRPr="00B149C9" w:rsidRDefault="00CA7E88" w:rsidP="00FB0A01">
      <w:pPr>
        <w:spacing w:after="0" w:line="240" w:lineRule="auto"/>
        <w:ind w:firstLine="709"/>
        <w:jc w:val="both"/>
        <w:rPr>
          <w:rFonts w:ascii="Times New Roman" w:hAnsi="Times New Roman"/>
          <w:sz w:val="24"/>
          <w:szCs w:val="24"/>
          <w:lang w:val="uk-UA"/>
        </w:rPr>
      </w:pPr>
      <w:r w:rsidRPr="00B149C9">
        <w:rPr>
          <w:rFonts w:ascii="Times New Roman" w:hAnsi="Times New Roman"/>
          <w:sz w:val="24"/>
          <w:szCs w:val="24"/>
          <w:lang w:val="uk-UA"/>
        </w:rPr>
        <w:t xml:space="preserve">Перелік завдань </w:t>
      </w:r>
      <w:r w:rsidR="00B149C9">
        <w:rPr>
          <w:rFonts w:ascii="Times New Roman" w:hAnsi="Times New Roman"/>
          <w:sz w:val="24"/>
          <w:szCs w:val="24"/>
          <w:lang w:val="uk-UA"/>
        </w:rPr>
        <w:t>і</w:t>
      </w:r>
      <w:r w:rsidRPr="00B149C9">
        <w:rPr>
          <w:rFonts w:ascii="Times New Roman" w:hAnsi="Times New Roman"/>
          <w:sz w:val="24"/>
          <w:szCs w:val="24"/>
          <w:lang w:val="uk-UA"/>
        </w:rPr>
        <w:t xml:space="preserve"> заходів Програми наведено у додатку 2 до Програми.</w:t>
      </w:r>
    </w:p>
    <w:p w14:paraId="252FE12D" w14:textId="37CD3FA3" w:rsidR="00CA7E88" w:rsidRPr="00B149C9" w:rsidRDefault="00CA7E88" w:rsidP="00FB0A01">
      <w:pPr>
        <w:spacing w:after="0" w:line="240" w:lineRule="auto"/>
        <w:ind w:firstLine="709"/>
        <w:jc w:val="both"/>
        <w:rPr>
          <w:rFonts w:ascii="Times New Roman" w:hAnsi="Times New Roman"/>
          <w:sz w:val="24"/>
          <w:szCs w:val="24"/>
          <w:lang w:val="uk-UA"/>
        </w:rPr>
      </w:pPr>
    </w:p>
    <w:p w14:paraId="580F0FAE" w14:textId="54D95A48" w:rsidR="005C45F5" w:rsidRPr="00B149C9" w:rsidRDefault="005C45F5" w:rsidP="00FB0A01">
      <w:pPr>
        <w:spacing w:after="0" w:line="240" w:lineRule="auto"/>
        <w:ind w:firstLine="709"/>
        <w:jc w:val="both"/>
        <w:rPr>
          <w:rFonts w:ascii="Times New Roman" w:hAnsi="Times New Roman"/>
          <w:sz w:val="24"/>
          <w:szCs w:val="24"/>
          <w:lang w:val="uk-UA"/>
        </w:rPr>
      </w:pPr>
    </w:p>
    <w:p w14:paraId="31694E5B" w14:textId="77777777" w:rsidR="005C45F5" w:rsidRPr="00B149C9" w:rsidRDefault="005C45F5" w:rsidP="00FB0A01">
      <w:pPr>
        <w:spacing w:after="0" w:line="240" w:lineRule="auto"/>
        <w:ind w:firstLine="709"/>
        <w:jc w:val="both"/>
        <w:rPr>
          <w:rFonts w:ascii="Times New Roman" w:hAnsi="Times New Roman"/>
          <w:sz w:val="24"/>
          <w:szCs w:val="24"/>
          <w:lang w:val="uk-UA"/>
        </w:rPr>
      </w:pPr>
    </w:p>
    <w:p w14:paraId="38DE345E" w14:textId="77777777" w:rsidR="00CA7E88" w:rsidRPr="00B149C9" w:rsidRDefault="00CA7E88" w:rsidP="00FB0A01">
      <w:pPr>
        <w:spacing w:line="240" w:lineRule="auto"/>
        <w:ind w:firstLine="709"/>
        <w:jc w:val="center"/>
        <w:rPr>
          <w:rFonts w:ascii="Times New Roman" w:hAnsi="Times New Roman"/>
          <w:b/>
          <w:sz w:val="24"/>
          <w:szCs w:val="24"/>
          <w:lang w:val="uk-UA"/>
        </w:rPr>
      </w:pPr>
      <w:r w:rsidRPr="00B149C9">
        <w:rPr>
          <w:rFonts w:ascii="Times New Roman" w:hAnsi="Times New Roman"/>
          <w:b/>
          <w:sz w:val="24"/>
          <w:szCs w:val="24"/>
          <w:lang w:val="uk-UA"/>
        </w:rPr>
        <w:t>6. Координація та контроль за ходом виконання Програми</w:t>
      </w:r>
    </w:p>
    <w:p w14:paraId="3F8BDCC1" w14:textId="5431DB9A" w:rsidR="00CA7E88" w:rsidRPr="00B149C9" w:rsidRDefault="00CA7E88" w:rsidP="00830D39">
      <w:pPr>
        <w:spacing w:after="0" w:line="240" w:lineRule="auto"/>
        <w:ind w:firstLine="709"/>
        <w:jc w:val="both"/>
        <w:rPr>
          <w:rFonts w:ascii="Times New Roman" w:hAnsi="Times New Roman"/>
          <w:color w:val="000000"/>
          <w:sz w:val="24"/>
          <w:szCs w:val="24"/>
          <w:lang w:val="uk-UA" w:eastAsia="uk-UA"/>
        </w:rPr>
      </w:pPr>
      <w:r w:rsidRPr="00B149C9">
        <w:rPr>
          <w:rFonts w:ascii="Times New Roman" w:hAnsi="Times New Roman"/>
          <w:sz w:val="24"/>
          <w:szCs w:val="24"/>
          <w:lang w:val="uk-UA"/>
        </w:rPr>
        <w:t>Координацію дій щодо виконанням заходів Програми здійснює в</w:t>
      </w:r>
      <w:r w:rsidRPr="00B149C9">
        <w:rPr>
          <w:rFonts w:ascii="Times New Roman" w:hAnsi="Times New Roman"/>
          <w:color w:val="000000"/>
          <w:sz w:val="24"/>
          <w:szCs w:val="24"/>
          <w:lang w:val="uk-UA" w:eastAsia="uk-UA"/>
        </w:rPr>
        <w:t>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p>
    <w:p w14:paraId="68EDAF6A" w14:textId="6BD352C7" w:rsidR="00CA7E88" w:rsidRPr="00830D39" w:rsidRDefault="00CA7E88" w:rsidP="00830D39">
      <w:pPr>
        <w:spacing w:after="0" w:line="240" w:lineRule="auto"/>
        <w:ind w:firstLine="709"/>
        <w:jc w:val="both"/>
        <w:rPr>
          <w:rFonts w:ascii="Times New Roman" w:hAnsi="Times New Roman"/>
          <w:sz w:val="24"/>
          <w:szCs w:val="24"/>
          <w:lang w:val="uk-UA"/>
        </w:rPr>
      </w:pPr>
      <w:r w:rsidRPr="00B149C9">
        <w:rPr>
          <w:rFonts w:ascii="Times New Roman" w:hAnsi="Times New Roman"/>
          <w:sz w:val="24"/>
          <w:szCs w:val="24"/>
          <w:lang w:val="uk-UA"/>
        </w:rPr>
        <w:t>Контроль</w:t>
      </w:r>
      <w:r w:rsidRPr="00B149C9">
        <w:rPr>
          <w:rFonts w:ascii="Times New Roman" w:hAnsi="Times New Roman"/>
          <w:spacing w:val="50"/>
          <w:sz w:val="24"/>
          <w:szCs w:val="24"/>
          <w:lang w:val="uk-UA"/>
        </w:rPr>
        <w:t xml:space="preserve"> </w:t>
      </w:r>
      <w:r w:rsidRPr="00B149C9">
        <w:rPr>
          <w:rFonts w:ascii="Times New Roman" w:hAnsi="Times New Roman"/>
          <w:sz w:val="24"/>
          <w:szCs w:val="24"/>
          <w:lang w:val="uk-UA"/>
        </w:rPr>
        <w:t>за</w:t>
      </w:r>
      <w:r w:rsidRPr="00B149C9">
        <w:rPr>
          <w:rFonts w:ascii="Times New Roman" w:hAnsi="Times New Roman"/>
          <w:spacing w:val="52"/>
          <w:sz w:val="24"/>
          <w:szCs w:val="24"/>
          <w:lang w:val="uk-UA"/>
        </w:rPr>
        <w:t xml:space="preserve"> </w:t>
      </w:r>
      <w:r w:rsidRPr="00B149C9">
        <w:rPr>
          <w:rFonts w:ascii="Times New Roman" w:hAnsi="Times New Roman"/>
          <w:sz w:val="24"/>
          <w:szCs w:val="24"/>
          <w:lang w:val="uk-UA"/>
        </w:rPr>
        <w:t>ходом</w:t>
      </w:r>
      <w:r w:rsidRPr="00B149C9">
        <w:rPr>
          <w:rFonts w:ascii="Times New Roman" w:hAnsi="Times New Roman"/>
          <w:spacing w:val="52"/>
          <w:sz w:val="24"/>
          <w:szCs w:val="24"/>
          <w:lang w:val="uk-UA"/>
        </w:rPr>
        <w:t xml:space="preserve"> </w:t>
      </w:r>
      <w:r w:rsidRPr="00B149C9">
        <w:rPr>
          <w:rFonts w:ascii="Times New Roman" w:hAnsi="Times New Roman"/>
          <w:sz w:val="24"/>
          <w:szCs w:val="24"/>
          <w:lang w:val="uk-UA"/>
        </w:rPr>
        <w:t>виконання</w:t>
      </w:r>
      <w:r w:rsidRPr="00B149C9">
        <w:rPr>
          <w:rFonts w:ascii="Times New Roman" w:hAnsi="Times New Roman"/>
          <w:spacing w:val="54"/>
          <w:sz w:val="24"/>
          <w:szCs w:val="24"/>
          <w:lang w:val="uk-UA"/>
        </w:rPr>
        <w:t xml:space="preserve"> </w:t>
      </w:r>
      <w:r w:rsidRPr="00B149C9">
        <w:rPr>
          <w:rFonts w:ascii="Times New Roman" w:hAnsi="Times New Roman"/>
          <w:sz w:val="24"/>
          <w:szCs w:val="24"/>
          <w:lang w:val="uk-UA"/>
        </w:rPr>
        <w:t>Програми</w:t>
      </w:r>
      <w:r w:rsidRPr="00B149C9">
        <w:rPr>
          <w:rFonts w:ascii="Times New Roman" w:hAnsi="Times New Roman"/>
          <w:spacing w:val="49"/>
          <w:sz w:val="24"/>
          <w:szCs w:val="24"/>
          <w:lang w:val="uk-UA"/>
        </w:rPr>
        <w:t xml:space="preserve"> </w:t>
      </w:r>
      <w:r w:rsidRPr="00B149C9">
        <w:rPr>
          <w:rFonts w:ascii="Times New Roman" w:hAnsi="Times New Roman"/>
          <w:sz w:val="24"/>
          <w:szCs w:val="24"/>
          <w:lang w:val="uk-UA"/>
        </w:rPr>
        <w:t>здійснює  постійна комісія з фінансово - економічних питань, бюджету, інвестицій та комунальної власності, заступник міського голови, який у межах своїх повноважень координує та контролює роботу в</w:t>
      </w:r>
      <w:r w:rsidRPr="00B149C9">
        <w:rPr>
          <w:rFonts w:ascii="Times New Roman" w:hAnsi="Times New Roman"/>
          <w:color w:val="000000"/>
          <w:sz w:val="24"/>
          <w:szCs w:val="24"/>
          <w:lang w:val="uk-UA" w:eastAsia="uk-UA"/>
        </w:rPr>
        <w:t>ідділу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sidRPr="00B149C9">
        <w:rPr>
          <w:rFonts w:ascii="Times New Roman" w:hAnsi="Times New Roman"/>
          <w:sz w:val="24"/>
          <w:szCs w:val="24"/>
          <w:lang w:val="uk-UA"/>
        </w:rPr>
        <w:t>.</w:t>
      </w:r>
    </w:p>
    <w:p w14:paraId="0E0A8FC0" w14:textId="77777777" w:rsidR="00830D39" w:rsidRPr="00D1611F" w:rsidRDefault="00830D39" w:rsidP="00830D39">
      <w:pPr>
        <w:spacing w:after="0" w:line="240" w:lineRule="auto"/>
        <w:ind w:firstLine="567"/>
        <w:jc w:val="both"/>
        <w:rPr>
          <w:rFonts w:ascii="Times New Roman" w:hAnsi="Times New Roman"/>
          <w:sz w:val="24"/>
          <w:szCs w:val="24"/>
          <w:lang w:val="uk-UA"/>
        </w:rPr>
      </w:pPr>
      <w:r w:rsidRPr="00D1611F">
        <w:rPr>
          <w:rFonts w:ascii="Times New Roman" w:hAnsi="Times New Roman"/>
          <w:sz w:val="24"/>
          <w:szCs w:val="24"/>
          <w:lang w:val="uk-UA"/>
        </w:rPr>
        <w:t xml:space="preserve">Фінансове управління Чорноморської міської ради Одеського району Одеської області до 20 січня </w:t>
      </w:r>
      <w:r>
        <w:rPr>
          <w:rFonts w:ascii="Times New Roman" w:hAnsi="Times New Roman"/>
          <w:sz w:val="24"/>
          <w:szCs w:val="24"/>
          <w:lang w:val="uk-UA"/>
        </w:rPr>
        <w:t xml:space="preserve">2026 року </w:t>
      </w:r>
      <w:r w:rsidRPr="00D1611F">
        <w:rPr>
          <w:rFonts w:ascii="Times New Roman" w:hAnsi="Times New Roman"/>
          <w:sz w:val="24"/>
          <w:szCs w:val="24"/>
          <w:lang w:val="uk-UA"/>
        </w:rPr>
        <w:t xml:space="preserve">готує та подає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розроблення, затвердження та виконання міських цільових програм у Чорноморській міській територіальній громаді, затвердженого рішенням Чорноморської міської ради Одеського району Одеської області від </w:t>
      </w:r>
      <w:r w:rsidRPr="00D1611F">
        <w:rPr>
          <w:rFonts w:ascii="Times New Roman" w:eastAsia="Times New Roman" w:hAnsi="Times New Roman"/>
          <w:sz w:val="24"/>
          <w:szCs w:val="24"/>
          <w:lang w:val="uk-UA"/>
        </w:rPr>
        <w:t>22.10.2021 № 116 – VIII.</w:t>
      </w:r>
    </w:p>
    <w:p w14:paraId="016F593E" w14:textId="128EBB50" w:rsidR="00CA7E88" w:rsidRPr="00B149C9" w:rsidRDefault="00CA7E88" w:rsidP="00FB0A01">
      <w:pPr>
        <w:pStyle w:val="a3"/>
        <w:spacing w:before="0" w:beforeAutospacing="0" w:after="0" w:afterAutospacing="0"/>
        <w:ind w:firstLine="709"/>
        <w:rPr>
          <w:lang w:val="uk-UA"/>
        </w:rPr>
      </w:pPr>
    </w:p>
    <w:p w14:paraId="08B4AB61" w14:textId="161F6E60" w:rsidR="00FB0A01" w:rsidRPr="00B149C9" w:rsidRDefault="00FB0A01" w:rsidP="00FB0A01">
      <w:pPr>
        <w:pStyle w:val="a3"/>
        <w:spacing w:before="0" w:beforeAutospacing="0" w:after="0" w:afterAutospacing="0"/>
        <w:ind w:firstLine="709"/>
        <w:rPr>
          <w:lang w:val="uk-UA"/>
        </w:rPr>
      </w:pPr>
    </w:p>
    <w:p w14:paraId="4EDA0CF3" w14:textId="1E2FA956" w:rsidR="00FB0A01" w:rsidRPr="00B149C9" w:rsidRDefault="00FB0A01" w:rsidP="00FB0A01">
      <w:pPr>
        <w:pStyle w:val="a3"/>
        <w:spacing w:before="0" w:beforeAutospacing="0" w:after="0" w:afterAutospacing="0"/>
        <w:ind w:firstLine="709"/>
        <w:rPr>
          <w:lang w:val="uk-UA"/>
        </w:rPr>
      </w:pPr>
    </w:p>
    <w:p w14:paraId="258000AA" w14:textId="764A1BE9" w:rsidR="00FB0A01" w:rsidRDefault="00FB0A01" w:rsidP="00FB0A01">
      <w:pPr>
        <w:pStyle w:val="a3"/>
        <w:spacing w:before="0" w:beforeAutospacing="0" w:after="0" w:afterAutospacing="0"/>
        <w:ind w:firstLine="709"/>
        <w:rPr>
          <w:lang w:val="uk-UA"/>
        </w:rPr>
      </w:pPr>
    </w:p>
    <w:p w14:paraId="141DA23F" w14:textId="77777777" w:rsidR="00830D39" w:rsidRPr="00B149C9" w:rsidRDefault="00830D39" w:rsidP="00FB0A01">
      <w:pPr>
        <w:pStyle w:val="a3"/>
        <w:spacing w:before="0" w:beforeAutospacing="0" w:after="0" w:afterAutospacing="0"/>
        <w:ind w:firstLine="709"/>
        <w:rPr>
          <w:lang w:val="uk-UA"/>
        </w:rPr>
      </w:pPr>
    </w:p>
    <w:p w14:paraId="2F90E897" w14:textId="77777777" w:rsidR="009738F8" w:rsidRPr="00B149C9" w:rsidRDefault="00CA7E88" w:rsidP="009738F8">
      <w:pPr>
        <w:pStyle w:val="a3"/>
        <w:tabs>
          <w:tab w:val="left" w:pos="2694"/>
          <w:tab w:val="left" w:pos="3969"/>
        </w:tabs>
        <w:spacing w:before="0" w:beforeAutospacing="0" w:after="0" w:afterAutospacing="0"/>
        <w:ind w:left="709" w:right="-1"/>
        <w:rPr>
          <w:lang w:val="uk-UA"/>
        </w:rPr>
      </w:pPr>
      <w:r w:rsidRPr="00B149C9">
        <w:rPr>
          <w:lang w:val="uk-UA"/>
        </w:rPr>
        <w:t xml:space="preserve">Начальник </w:t>
      </w:r>
      <w:r w:rsidR="00FB0A01" w:rsidRPr="00B149C9">
        <w:rPr>
          <w:lang w:val="uk-UA"/>
        </w:rPr>
        <w:t xml:space="preserve">відділу взаємодії з </w:t>
      </w:r>
    </w:p>
    <w:p w14:paraId="255AADAD" w14:textId="77777777" w:rsidR="009738F8" w:rsidRPr="00B149C9" w:rsidRDefault="00FB0A01" w:rsidP="009738F8">
      <w:pPr>
        <w:pStyle w:val="a3"/>
        <w:tabs>
          <w:tab w:val="left" w:pos="2694"/>
          <w:tab w:val="left" w:pos="3969"/>
        </w:tabs>
        <w:spacing w:before="0" w:beforeAutospacing="0" w:after="0" w:afterAutospacing="0"/>
        <w:ind w:left="709" w:right="-1"/>
        <w:rPr>
          <w:lang w:val="uk-UA"/>
        </w:rPr>
      </w:pPr>
      <w:r w:rsidRPr="00B149C9">
        <w:rPr>
          <w:lang w:val="uk-UA"/>
        </w:rPr>
        <w:t xml:space="preserve">правоохоронними органами, </w:t>
      </w:r>
    </w:p>
    <w:p w14:paraId="27BF49EF" w14:textId="054835E4" w:rsidR="00CA7E88" w:rsidRPr="00B149C9" w:rsidRDefault="00FB0A01" w:rsidP="009738F8">
      <w:pPr>
        <w:pStyle w:val="a3"/>
        <w:tabs>
          <w:tab w:val="left" w:pos="2694"/>
          <w:tab w:val="left" w:pos="3969"/>
          <w:tab w:val="left" w:pos="7088"/>
        </w:tabs>
        <w:spacing w:before="0" w:beforeAutospacing="0" w:after="0" w:afterAutospacing="0"/>
        <w:ind w:left="709" w:right="-1"/>
        <w:rPr>
          <w:lang w:val="uk-UA"/>
        </w:rPr>
      </w:pPr>
      <w:r w:rsidRPr="00B149C9">
        <w:rPr>
          <w:lang w:val="uk-UA"/>
        </w:rPr>
        <w:t xml:space="preserve">органами ДСНС, оборонної роботи </w:t>
      </w:r>
      <w:r w:rsidR="009738F8" w:rsidRPr="00B149C9">
        <w:rPr>
          <w:lang w:val="uk-UA"/>
        </w:rPr>
        <w:t xml:space="preserve">                                             Микола МАЛИЙ</w:t>
      </w:r>
    </w:p>
    <w:p w14:paraId="66237FB6" w14:textId="77777777" w:rsidR="00230E5C" w:rsidRPr="00B149C9" w:rsidRDefault="00230E5C">
      <w:pPr>
        <w:rPr>
          <w:rFonts w:ascii="Times New Roman" w:hAnsi="Times New Roman"/>
          <w:sz w:val="24"/>
          <w:szCs w:val="24"/>
          <w:lang w:val="uk-UA"/>
        </w:rPr>
      </w:pPr>
    </w:p>
    <w:sectPr w:rsidR="00230E5C" w:rsidRPr="00B149C9" w:rsidSect="00D72DC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E632" w14:textId="77777777" w:rsidR="00CD0366" w:rsidRDefault="00CD0366">
      <w:pPr>
        <w:spacing w:after="0" w:line="240" w:lineRule="auto"/>
      </w:pPr>
      <w:r>
        <w:separator/>
      </w:r>
    </w:p>
  </w:endnote>
  <w:endnote w:type="continuationSeparator" w:id="0">
    <w:p w14:paraId="4037227D" w14:textId="77777777" w:rsidR="00CD0366" w:rsidRDefault="00CD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E6CD" w14:textId="77777777" w:rsidR="00CD0366" w:rsidRDefault="00CD0366">
      <w:pPr>
        <w:spacing w:after="0" w:line="240" w:lineRule="auto"/>
      </w:pPr>
      <w:r>
        <w:separator/>
      </w:r>
    </w:p>
  </w:footnote>
  <w:footnote w:type="continuationSeparator" w:id="0">
    <w:p w14:paraId="5446E4BC" w14:textId="77777777" w:rsidR="00CD0366" w:rsidRDefault="00CD0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38392175"/>
      <w:docPartObj>
        <w:docPartGallery w:val="Page Numbers (Top of Page)"/>
        <w:docPartUnique/>
      </w:docPartObj>
    </w:sdtPr>
    <w:sdtEndPr/>
    <w:sdtContent>
      <w:p w14:paraId="71692E40" w14:textId="77777777" w:rsidR="00D72DCD" w:rsidRPr="00D72DCD" w:rsidRDefault="00CA7E88">
        <w:pPr>
          <w:pStyle w:val="a6"/>
          <w:jc w:val="center"/>
          <w:rPr>
            <w:rFonts w:ascii="Times New Roman" w:hAnsi="Times New Roman"/>
          </w:rPr>
        </w:pPr>
        <w:r w:rsidRPr="00D72DCD">
          <w:rPr>
            <w:rFonts w:ascii="Times New Roman" w:hAnsi="Times New Roman"/>
            <w:lang w:val="uk-UA"/>
          </w:rPr>
          <w:t xml:space="preserve">                                    </w:t>
        </w:r>
        <w:r>
          <w:rPr>
            <w:rFonts w:ascii="Times New Roman" w:hAnsi="Times New Roman"/>
            <w:lang w:val="uk-UA"/>
          </w:rPr>
          <w:t xml:space="preserve">                     </w:t>
        </w:r>
        <w:r w:rsidRPr="00D72DCD">
          <w:rPr>
            <w:rFonts w:ascii="Times New Roman" w:hAnsi="Times New Roman"/>
            <w:lang w:val="uk-UA"/>
          </w:rPr>
          <w:t xml:space="preserve">          </w:t>
        </w:r>
        <w:r w:rsidRPr="00D72DCD">
          <w:rPr>
            <w:rFonts w:ascii="Times New Roman" w:hAnsi="Times New Roman"/>
          </w:rPr>
          <w:fldChar w:fldCharType="begin"/>
        </w:r>
        <w:r w:rsidRPr="00D72DCD">
          <w:rPr>
            <w:rFonts w:ascii="Times New Roman" w:hAnsi="Times New Roman"/>
          </w:rPr>
          <w:instrText>PAGE   \* MERGEFORMAT</w:instrText>
        </w:r>
        <w:r w:rsidRPr="00D72DCD">
          <w:rPr>
            <w:rFonts w:ascii="Times New Roman" w:hAnsi="Times New Roman"/>
          </w:rPr>
          <w:fldChar w:fldCharType="separate"/>
        </w:r>
        <w:r w:rsidRPr="000D32B7">
          <w:rPr>
            <w:rFonts w:ascii="Times New Roman" w:hAnsi="Times New Roman"/>
            <w:noProof/>
            <w:lang w:val="uk-UA"/>
          </w:rPr>
          <w:t>4</w:t>
        </w:r>
        <w:r w:rsidRPr="00D72DCD">
          <w:rPr>
            <w:rFonts w:ascii="Times New Roman" w:hAnsi="Times New Roman"/>
          </w:rPr>
          <w:fldChar w:fldCharType="end"/>
        </w:r>
        <w:r w:rsidRPr="00D72DCD">
          <w:rPr>
            <w:rFonts w:ascii="Times New Roman" w:hAnsi="Times New Roman"/>
            <w:lang w:val="uk-UA"/>
          </w:rPr>
          <w:t xml:space="preserve">                                                 Продовження додатка </w:t>
        </w:r>
      </w:p>
    </w:sdtContent>
  </w:sdt>
  <w:p w14:paraId="6B203433" w14:textId="77777777" w:rsidR="00D72DCD" w:rsidRDefault="00634F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46DD"/>
    <w:multiLevelType w:val="hybridMultilevel"/>
    <w:tmpl w:val="81AAEE7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88"/>
    <w:rsid w:val="00230E5C"/>
    <w:rsid w:val="002F5C36"/>
    <w:rsid w:val="003A0070"/>
    <w:rsid w:val="003D3570"/>
    <w:rsid w:val="005A1E21"/>
    <w:rsid w:val="005C45F5"/>
    <w:rsid w:val="00634FEC"/>
    <w:rsid w:val="007911F0"/>
    <w:rsid w:val="00830D39"/>
    <w:rsid w:val="00877555"/>
    <w:rsid w:val="009738F8"/>
    <w:rsid w:val="00984DE1"/>
    <w:rsid w:val="0098577B"/>
    <w:rsid w:val="009D5B16"/>
    <w:rsid w:val="00B149C9"/>
    <w:rsid w:val="00C14EB9"/>
    <w:rsid w:val="00CA7E88"/>
    <w:rsid w:val="00CD0366"/>
    <w:rsid w:val="00D54487"/>
    <w:rsid w:val="00FB0A01"/>
    <w:rsid w:val="00FC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4383"/>
  <w15:chartTrackingRefBased/>
  <w15:docId w15:val="{916E7B32-9116-4B50-9E30-13E379B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E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A7E8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CA7E88"/>
    <w:pPr>
      <w:spacing w:after="0" w:line="240" w:lineRule="auto"/>
    </w:pPr>
    <w:rPr>
      <w:rFonts w:eastAsiaTheme="minorEastAsia" w:cs="Times New Roman"/>
      <w:lang w:eastAsia="ru-RU"/>
    </w:rPr>
  </w:style>
  <w:style w:type="paragraph" w:customStyle="1" w:styleId="a5">
    <w:name w:val="Знак"/>
    <w:basedOn w:val="a"/>
    <w:rsid w:val="00CA7E88"/>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CA7E8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CA7E88"/>
    <w:rPr>
      <w:rFonts w:ascii="Calibri" w:eastAsia="Calibri" w:hAnsi="Calibri" w:cs="Times New Roman"/>
    </w:rPr>
  </w:style>
  <w:style w:type="paragraph" w:styleId="a8">
    <w:name w:val="List Paragraph"/>
    <w:basedOn w:val="a"/>
    <w:uiPriority w:val="34"/>
    <w:qFormat/>
    <w:rsid w:val="00FB0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4</Pages>
  <Words>1482</Words>
  <Characters>8450</Characters>
  <Application>Microsoft Office Word</Application>
  <DocSecurity>0</DocSecurity>
  <Lines>70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Admin</cp:lastModifiedBy>
  <cp:revision>14</cp:revision>
  <cp:lastPrinted>2025-01-16T06:47:00Z</cp:lastPrinted>
  <dcterms:created xsi:type="dcterms:W3CDTF">2024-01-31T05:59:00Z</dcterms:created>
  <dcterms:modified xsi:type="dcterms:W3CDTF">2025-01-29T07:21:00Z</dcterms:modified>
</cp:coreProperties>
</file>