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C0DB" w14:textId="79CE41C2" w:rsidR="002F1F84" w:rsidRDefault="002F1F84" w:rsidP="002F1F84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35AA723" wp14:editId="278D7BAC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74E9" w14:textId="77777777" w:rsidR="002F1F84" w:rsidRDefault="002F1F84" w:rsidP="002F1F8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0173094E" w14:textId="77777777" w:rsidR="002F1F84" w:rsidRDefault="002F1F84" w:rsidP="002F1F8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538B626" w14:textId="77777777" w:rsidR="002F1F84" w:rsidRDefault="002F1F84" w:rsidP="002F1F84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5BB0AE37" w14:textId="77777777" w:rsidR="002F1F84" w:rsidRDefault="002F1F84" w:rsidP="002F1F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418543A" w14:textId="77777777" w:rsidR="002F1F84" w:rsidRDefault="002F1F84" w:rsidP="002F1F8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46407F1" w14:textId="77777777" w:rsidR="002F1F84" w:rsidRPr="002F1F84" w:rsidRDefault="002F1F84" w:rsidP="002F1F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1C917E59" w14:textId="2CFA84A4" w:rsidR="002F1F84" w:rsidRDefault="002F1F84" w:rsidP="002F1F84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28.01.2025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82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4A8CEFD" w14:textId="77777777" w:rsidR="002F1F84" w:rsidRDefault="002F1F84" w:rsidP="002F1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2FF6261" w14:textId="77777777" w:rsidR="007B5F6F" w:rsidRDefault="007B5F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A6DE088" w14:textId="77777777" w:rsidR="007B5F6F" w:rsidRDefault="007B5F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44B8B38" w14:textId="77777777" w:rsidR="007B5F6F" w:rsidRDefault="002F1F84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6128843C" w14:textId="77777777" w:rsidR="007B5F6F" w:rsidRDefault="007B5F6F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5E808" w14:textId="77777777" w:rsidR="007B5F6F" w:rsidRDefault="002F1F84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органів Чорноморської міської ради Одеського району Одеської області, беручи до уваги подання начальника відділу молоді та спорту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Євгена Черненка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№Внутр-796-2025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17.01.2025)</w:t>
      </w:r>
      <w:r>
        <w:rPr>
          <w:rFonts w:ascii="Times New Roman" w:hAnsi="Times New Roman" w:cs="Times New Roman"/>
          <w:sz w:val="24"/>
          <w:szCs w:val="24"/>
          <w:lang w:val="uk-UA"/>
        </w:rPr>
        <w:t>, враховуючи рекомендації постійної комісії з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ст. 26, 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2836CDF" w14:textId="77777777" w:rsidR="007B5F6F" w:rsidRDefault="007B5F6F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F48B6A" w14:textId="77777777" w:rsidR="007B5F6F" w:rsidRDefault="002F1F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4E954AA2" w14:textId="77777777" w:rsidR="007B5F6F" w:rsidRDefault="002F1F84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даного рішення (додається).</w:t>
      </w:r>
    </w:p>
    <w:p w14:paraId="505CFC9F" w14:textId="77777777" w:rsidR="007B5F6F" w:rsidRDefault="002F1F84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постійну комісію </w:t>
      </w:r>
      <w:r>
        <w:rPr>
          <w:rFonts w:ascii="Times New Roman" w:hAnsi="Times New Roman"/>
          <w:sz w:val="24"/>
          <w:szCs w:val="24"/>
        </w:rPr>
        <w:t>з                            фінансово-економічних питань, бюджету, інвестицій та комунальної власності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 w14:paraId="1A543C73" w14:textId="77777777" w:rsidR="007B5F6F" w:rsidRDefault="007B5F6F">
      <w:pPr>
        <w:pStyle w:val="a8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C9FD5B4" w14:textId="77777777" w:rsidR="007B5F6F" w:rsidRDefault="007B5F6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AD630A3" w14:textId="77777777" w:rsidR="007B5F6F" w:rsidRDefault="007B5F6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6149350" w14:textId="77777777" w:rsidR="007B5F6F" w:rsidRDefault="007B5F6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E644372" w14:textId="77777777" w:rsidR="007B5F6F" w:rsidRDefault="007B5F6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77C4F06" w14:textId="77777777" w:rsidR="007B5F6F" w:rsidRDefault="002F1F84">
      <w:r>
        <w:rPr>
          <w:rFonts w:ascii="Times New Roman" w:hAnsi="Times New Roman"/>
          <w:sz w:val="24"/>
          <w:szCs w:val="24"/>
        </w:rPr>
        <w:t xml:space="preserve">        Міський голова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Василь ГУЛЯЄВ</w:t>
      </w:r>
    </w:p>
    <w:sectPr w:rsidR="007B5F6F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77C2"/>
    <w:multiLevelType w:val="multilevel"/>
    <w:tmpl w:val="5DAE5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8397CDF"/>
    <w:multiLevelType w:val="multilevel"/>
    <w:tmpl w:val="B7582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4E0D32"/>
    <w:multiLevelType w:val="multilevel"/>
    <w:tmpl w:val="CA3293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6F"/>
    <w:rsid w:val="002F1F84"/>
    <w:rsid w:val="007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181E"/>
  <w15:docId w15:val="{0D59D987-A9CC-456A-8313-EDD26BB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Admin</cp:lastModifiedBy>
  <cp:revision>9</cp:revision>
  <cp:lastPrinted>2025-01-17T11:23:00Z</cp:lastPrinted>
  <dcterms:created xsi:type="dcterms:W3CDTF">2024-12-18T14:51:00Z</dcterms:created>
  <dcterms:modified xsi:type="dcterms:W3CDTF">2025-01-28T14:47:00Z</dcterms:modified>
  <dc:language>uk-UA</dc:language>
</cp:coreProperties>
</file>