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ED5D75" w:rsidRPr="008730DE" w14:paraId="7A760069" w14:textId="77777777" w:rsidTr="009E645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4BCFCC6" w14:textId="17AEE9B4" w:rsidR="00E56CEB" w:rsidRPr="00091488" w:rsidRDefault="00E56CEB" w:rsidP="009E6458">
            <w:pPr>
              <w:spacing w:line="276" w:lineRule="auto"/>
              <w:ind w:left="5664" w:right="1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</w:t>
            </w:r>
            <w:r w:rsidR="00CE6A48">
              <w:rPr>
                <w:noProof/>
              </w:rPr>
              <w:pict w14:anchorId="1BE80802">
                <v:oval id="Овал 2" o:spid="_x0000_s1026" style="position:absolute;left:0;text-align:left;margin-left:239.65pt;margin-top:-13.2pt;width:17.5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" fillcolor="white [3212]" strokecolor="white [3212]" strokeweight="2pt"/>
              </w:pict>
            </w:r>
            <w:r w:rsidR="009E6458">
              <w:rPr>
                <w:rFonts w:ascii="Times New Roman" w:hAnsi="Times New Roman"/>
                <w:szCs w:val="24"/>
              </w:rPr>
              <w:t xml:space="preserve">      </w:t>
            </w:r>
            <w:r w:rsidRPr="00091488">
              <w:rPr>
                <w:rFonts w:ascii="Times New Roman" w:hAnsi="Times New Roman"/>
                <w:szCs w:val="24"/>
              </w:rPr>
              <w:t xml:space="preserve">Додаток до розпорядження </w:t>
            </w:r>
          </w:p>
          <w:p w14:paraId="013A0D5A" w14:textId="77777777" w:rsidR="00E56CEB" w:rsidRPr="00091488" w:rsidRDefault="00E56CEB" w:rsidP="009E6458">
            <w:pPr>
              <w:spacing w:line="276" w:lineRule="auto"/>
              <w:ind w:left="5664" w:right="142"/>
              <w:jc w:val="both"/>
              <w:rPr>
                <w:rFonts w:ascii="Times New Roman" w:hAnsi="Times New Roman"/>
                <w:szCs w:val="24"/>
              </w:rPr>
            </w:pPr>
            <w:r w:rsidRPr="00091488">
              <w:rPr>
                <w:rFonts w:ascii="Times New Roman" w:hAnsi="Times New Roman"/>
                <w:szCs w:val="24"/>
              </w:rPr>
              <w:t>міського голови</w:t>
            </w:r>
          </w:p>
          <w:p w14:paraId="2B1EEBDF" w14:textId="6C813542" w:rsidR="00E56CEB" w:rsidRPr="00091488" w:rsidRDefault="00E56CEB" w:rsidP="009E6458">
            <w:pPr>
              <w:spacing w:line="276" w:lineRule="auto"/>
              <w:ind w:left="5664" w:right="142"/>
              <w:jc w:val="both"/>
              <w:rPr>
                <w:rFonts w:ascii="Times New Roman" w:hAnsi="Times New Roman"/>
                <w:szCs w:val="24"/>
              </w:rPr>
            </w:pPr>
            <w:r w:rsidRPr="00091488">
              <w:rPr>
                <w:rFonts w:ascii="Times New Roman" w:hAnsi="Times New Roman"/>
                <w:szCs w:val="24"/>
              </w:rPr>
              <w:t xml:space="preserve">від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="00CE6A48">
              <w:rPr>
                <w:rFonts w:ascii="Times New Roman" w:hAnsi="Times New Roman"/>
                <w:szCs w:val="24"/>
              </w:rPr>
              <w:t>11.02.</w:t>
            </w:r>
            <w:r w:rsidR="00552F67" w:rsidRPr="00CE6A4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91488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091488">
              <w:rPr>
                <w:rFonts w:ascii="Times New Roman" w:hAnsi="Times New Roman"/>
                <w:szCs w:val="24"/>
              </w:rPr>
              <w:t xml:space="preserve"> №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CE6A48">
              <w:rPr>
                <w:rFonts w:ascii="Times New Roman" w:hAnsi="Times New Roman"/>
                <w:szCs w:val="24"/>
              </w:rPr>
              <w:t>42</w:t>
            </w:r>
          </w:p>
          <w:p w14:paraId="51F983F7" w14:textId="5C4B8A00" w:rsidR="00ED5D75" w:rsidRPr="008730DE" w:rsidRDefault="00ED5D75" w:rsidP="009E6458">
            <w:pPr>
              <w:spacing w:line="276" w:lineRule="auto"/>
              <w:ind w:left="284" w:right="142"/>
              <w:rPr>
                <w:rFonts w:ascii="Times New Roman" w:hAnsi="Times New Roman"/>
                <w:szCs w:val="24"/>
              </w:rPr>
            </w:pPr>
          </w:p>
          <w:p w14:paraId="32C9956B" w14:textId="58478B3B" w:rsidR="00ED5D75" w:rsidRPr="009E6458" w:rsidRDefault="00CE6A48" w:rsidP="009E6458">
            <w:pPr>
              <w:spacing w:line="276" w:lineRule="auto"/>
              <w:ind w:left="284" w:right="142"/>
              <w:jc w:val="center"/>
              <w:rPr>
                <w:rFonts w:ascii="Times New Roman" w:hAnsi="Times New Roman"/>
                <w:b/>
                <w:szCs w:val="24"/>
              </w:rPr>
            </w:pPr>
            <w:hyperlink r:id="rId5" w:anchor="n193" w:history="1">
              <w:r w:rsidR="009E6458" w:rsidRPr="009E6458">
                <w:rPr>
                  <w:rFonts w:ascii="Times New Roman" w:hAnsi="Times New Roman"/>
                  <w:szCs w:val="24"/>
                </w:rPr>
                <w:t>О</w:t>
              </w:r>
              <w:r w:rsidR="009E6458" w:rsidRPr="009E6458">
                <w:rPr>
                  <w:rStyle w:val="a8"/>
                  <w:rFonts w:ascii="Times New Roman" w:hAnsi="Times New Roman"/>
                  <w:color w:val="auto"/>
                  <w:szCs w:val="24"/>
                  <w:u w:val="none"/>
                </w:rPr>
                <w:t xml:space="preserve">пераційний план заходів з реалізації у 2025-2027 роках Стратегії захисту документальної спадщини як запоруки збереження національної ідентичності та державності на період до </w:t>
              </w:r>
              <w:r w:rsidR="009E6458">
                <w:rPr>
                  <w:rStyle w:val="a8"/>
                  <w:rFonts w:ascii="Times New Roman" w:hAnsi="Times New Roman"/>
                  <w:color w:val="auto"/>
                  <w:szCs w:val="24"/>
                  <w:u w:val="none"/>
                </w:rPr>
                <w:t xml:space="preserve">  </w:t>
              </w:r>
              <w:r w:rsidR="009E6458" w:rsidRPr="009E6458">
                <w:rPr>
                  <w:rStyle w:val="a8"/>
                  <w:rFonts w:ascii="Times New Roman" w:hAnsi="Times New Roman"/>
                  <w:color w:val="auto"/>
                  <w:szCs w:val="24"/>
                  <w:u w:val="none"/>
                </w:rPr>
                <w:t>2027 року</w:t>
              </w:r>
            </w:hyperlink>
            <w:r w:rsidR="009E6458" w:rsidRPr="009E6458">
              <w:rPr>
                <w:rFonts w:ascii="Times New Roman" w:hAnsi="Times New Roman"/>
                <w:szCs w:val="24"/>
              </w:rPr>
              <w:t> у  Чорноморській  міській  територіальній  гром</w:t>
            </w:r>
            <w:r w:rsidR="009E6458">
              <w:rPr>
                <w:rFonts w:ascii="Times New Roman" w:hAnsi="Times New Roman"/>
                <w:szCs w:val="24"/>
              </w:rPr>
              <w:t>аді</w:t>
            </w:r>
          </w:p>
        </w:tc>
      </w:tr>
      <w:tr w:rsidR="00ED5D75" w:rsidRPr="008730DE" w14:paraId="7BEAA1BB" w14:textId="77777777" w:rsidTr="009E645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1BFAB47B" w14:textId="77777777" w:rsidR="00ED5D75" w:rsidRPr="008730DE" w:rsidRDefault="00ED5D75" w:rsidP="009E6458">
            <w:pPr>
              <w:spacing w:line="276" w:lineRule="auto"/>
              <w:ind w:left="284" w:right="142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E11D8" w:rsidRPr="008730DE" w14:paraId="30D35FFB" w14:textId="77777777" w:rsidTr="009E645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734B74F9" w14:textId="77777777" w:rsidR="001E11D8" w:rsidRPr="008730DE" w:rsidRDefault="001E11D8" w:rsidP="009E6458">
            <w:pPr>
              <w:spacing w:line="276" w:lineRule="auto"/>
              <w:ind w:left="284" w:right="142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616CBE9" w14:textId="0AEFF60D" w:rsidR="00334C4E" w:rsidRPr="005C7C25" w:rsidRDefault="00D83B1C" w:rsidP="00D83B1C">
      <w:pPr>
        <w:pStyle w:val="a5"/>
        <w:ind w:left="284" w:righ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1. </w:t>
      </w:r>
      <w:r w:rsidR="005C7C25" w:rsidRPr="005C7C25">
        <w:rPr>
          <w:rFonts w:ascii="Times New Roman" w:hAnsi="Times New Roman"/>
          <w:szCs w:val="24"/>
        </w:rPr>
        <w:t>Затв</w:t>
      </w:r>
      <w:r w:rsidR="005E24E8" w:rsidRPr="005C7C25">
        <w:rPr>
          <w:rFonts w:ascii="Times New Roman" w:hAnsi="Times New Roman"/>
          <w:szCs w:val="24"/>
        </w:rPr>
        <w:t xml:space="preserve">ердити заходи щодо </w:t>
      </w:r>
      <w:r w:rsidR="00334C4E" w:rsidRPr="005C7C25">
        <w:rPr>
          <w:rFonts w:ascii="Times New Roman" w:hAnsi="Times New Roman"/>
          <w:szCs w:val="24"/>
        </w:rPr>
        <w:t>ц</w:t>
      </w:r>
      <w:r w:rsidR="00334C4E" w:rsidRPr="005C7C25">
        <w:rPr>
          <w:rFonts w:ascii="Times New Roman" w:hAnsi="Times New Roman"/>
          <w:color w:val="000000"/>
        </w:rPr>
        <w:t>ифровізації сфери архівної справи та забезпечення її відповідності інформаційним потребам суспільства</w:t>
      </w:r>
      <w:r w:rsidR="008612D5" w:rsidRPr="005C7C25">
        <w:rPr>
          <w:rFonts w:ascii="Times New Roman" w:hAnsi="Times New Roman"/>
          <w:color w:val="000000"/>
        </w:rPr>
        <w:t>:</w:t>
      </w:r>
      <w:r w:rsidR="008730DE" w:rsidRPr="005C7C25">
        <w:rPr>
          <w:rFonts w:ascii="Times New Roman" w:hAnsi="Times New Roman"/>
          <w:szCs w:val="24"/>
        </w:rPr>
        <w:tab/>
      </w:r>
    </w:p>
    <w:p w14:paraId="2F6DAABA" w14:textId="77777777" w:rsidR="00334C4E" w:rsidRDefault="00334C4E" w:rsidP="00D83B1C">
      <w:pPr>
        <w:pStyle w:val="a5"/>
        <w:suppressAutoHyphens w:val="0"/>
        <w:spacing w:before="120" w:after="200"/>
        <w:ind w:left="284" w:right="142" w:firstLine="316"/>
        <w:jc w:val="both"/>
        <w:rPr>
          <w:rFonts w:ascii="Times New Roman" w:hAnsi="Times New Roman"/>
          <w:szCs w:val="24"/>
        </w:rPr>
      </w:pPr>
    </w:p>
    <w:p w14:paraId="306AAA08" w14:textId="45BDCBB2" w:rsidR="00ED5D75" w:rsidRPr="008730DE" w:rsidRDefault="00B56798" w:rsidP="00334C4E">
      <w:pPr>
        <w:pStyle w:val="a5"/>
        <w:suppressAutoHyphens w:val="0"/>
        <w:spacing w:before="120" w:after="200"/>
        <w:ind w:left="284" w:righ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1E11D8" w:rsidRPr="008730DE">
        <w:rPr>
          <w:rFonts w:ascii="Times New Roman" w:hAnsi="Times New Roman"/>
          <w:szCs w:val="24"/>
        </w:rPr>
        <w:t>1.</w:t>
      </w:r>
      <w:r w:rsidR="00ED5D75" w:rsidRPr="008730DE">
        <w:rPr>
          <w:rFonts w:ascii="Times New Roman" w:hAnsi="Times New Roman"/>
          <w:szCs w:val="24"/>
        </w:rPr>
        <w:t xml:space="preserve">1. </w:t>
      </w:r>
      <w:r w:rsidR="00334C4E" w:rsidRPr="00776D55">
        <w:rPr>
          <w:rFonts w:ascii="Times New Roman" w:hAnsi="Times New Roman" w:cs="Times New Roman"/>
          <w:color w:val="000000"/>
        </w:rPr>
        <w:t>Оцифрування архівних документів та забезпечення доступу до них кожного користувача</w:t>
      </w:r>
      <w:r w:rsidR="00776D55">
        <w:rPr>
          <w:rFonts w:ascii="Times New Roman" w:hAnsi="Times New Roman" w:cs="Times New Roman"/>
          <w:color w:val="000000"/>
        </w:rPr>
        <w:t>.</w:t>
      </w:r>
    </w:p>
    <w:p w14:paraId="0709C6A8" w14:textId="6175182B" w:rsidR="00ED5D75" w:rsidRPr="008730DE" w:rsidRDefault="00ED5D75" w:rsidP="009E6458">
      <w:pPr>
        <w:ind w:left="284" w:right="142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A16854">
        <w:rPr>
          <w:rFonts w:ascii="Times New Roman" w:hAnsi="Times New Roman"/>
          <w:szCs w:val="24"/>
        </w:rPr>
        <w:tab/>
      </w:r>
      <w:r w:rsidR="00A16854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>202</w:t>
      </w:r>
      <w:r w:rsidR="0055218C">
        <w:rPr>
          <w:rFonts w:ascii="Times New Roman" w:hAnsi="Times New Roman"/>
          <w:szCs w:val="24"/>
        </w:rPr>
        <w:t>5</w:t>
      </w:r>
      <w:r w:rsidRPr="008730DE">
        <w:rPr>
          <w:rFonts w:ascii="Times New Roman" w:hAnsi="Times New Roman"/>
          <w:szCs w:val="24"/>
        </w:rPr>
        <w:t xml:space="preserve"> </w:t>
      </w:r>
      <w:r w:rsidR="00776D55">
        <w:rPr>
          <w:rFonts w:ascii="Times New Roman" w:hAnsi="Times New Roman"/>
          <w:szCs w:val="24"/>
        </w:rPr>
        <w:t xml:space="preserve">– 2027 </w:t>
      </w:r>
      <w:r w:rsidRPr="008730DE">
        <w:rPr>
          <w:rFonts w:ascii="Times New Roman" w:hAnsi="Times New Roman"/>
          <w:szCs w:val="24"/>
        </w:rPr>
        <w:t>рок</w:t>
      </w:r>
      <w:r w:rsidR="00776D55">
        <w:rPr>
          <w:rFonts w:ascii="Times New Roman" w:hAnsi="Times New Roman"/>
          <w:szCs w:val="24"/>
        </w:rPr>
        <w:t>и</w:t>
      </w:r>
      <w:r w:rsidRPr="008730DE">
        <w:rPr>
          <w:rFonts w:ascii="Times New Roman" w:hAnsi="Times New Roman"/>
          <w:szCs w:val="24"/>
        </w:rPr>
        <w:t xml:space="preserve">                               </w:t>
      </w:r>
      <w:r w:rsidR="00776D55">
        <w:rPr>
          <w:rFonts w:ascii="Times New Roman" w:hAnsi="Times New Roman"/>
          <w:szCs w:val="24"/>
        </w:rPr>
        <w:t xml:space="preserve">            </w:t>
      </w:r>
      <w:r w:rsidR="00B34D99">
        <w:rPr>
          <w:rFonts w:ascii="Times New Roman" w:hAnsi="Times New Roman"/>
          <w:szCs w:val="24"/>
        </w:rPr>
        <w:t>Архівний  відділ</w:t>
      </w:r>
    </w:p>
    <w:p w14:paraId="64619216" w14:textId="77777777" w:rsidR="00D83B1C" w:rsidRDefault="00ED5D75" w:rsidP="009E6458">
      <w:pPr>
        <w:ind w:left="284" w:right="142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</w:p>
    <w:p w14:paraId="1D16D507" w14:textId="32BEFFA1" w:rsidR="00ED5D75" w:rsidRPr="008730DE" w:rsidRDefault="00990B44" w:rsidP="009E6458">
      <w:pPr>
        <w:ind w:left="284" w:righ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E11D8" w:rsidRPr="008730DE">
        <w:rPr>
          <w:rFonts w:ascii="Times New Roman" w:hAnsi="Times New Roman"/>
          <w:szCs w:val="24"/>
        </w:rPr>
        <w:t>1.</w:t>
      </w:r>
      <w:r w:rsidR="00ED5D75" w:rsidRPr="008730DE">
        <w:rPr>
          <w:rFonts w:ascii="Times New Roman" w:hAnsi="Times New Roman"/>
          <w:szCs w:val="24"/>
        </w:rPr>
        <w:t xml:space="preserve">2. </w:t>
      </w:r>
      <w:r w:rsidR="00776D55" w:rsidRPr="00776D55">
        <w:rPr>
          <w:rFonts w:ascii="Times New Roman" w:hAnsi="Times New Roman"/>
          <w:szCs w:val="24"/>
        </w:rPr>
        <w:t>Р</w:t>
      </w:r>
      <w:r w:rsidR="00776D55" w:rsidRPr="00776D55">
        <w:rPr>
          <w:rFonts w:ascii="Times New Roman" w:hAnsi="Times New Roman"/>
          <w:color w:val="000000"/>
        </w:rPr>
        <w:t>озроблення та затвердження Програми оцифрування архівних інформаційних ресурсів на 2026-2030 роки</w:t>
      </w:r>
      <w:r w:rsidR="00776D55">
        <w:rPr>
          <w:rFonts w:ascii="Times New Roman" w:hAnsi="Times New Roman"/>
          <w:color w:val="000000"/>
        </w:rPr>
        <w:t>.</w:t>
      </w:r>
    </w:p>
    <w:p w14:paraId="52DFF220" w14:textId="77777777" w:rsidR="00776D55" w:rsidRDefault="00ED5D75" w:rsidP="00776D55">
      <w:pPr>
        <w:ind w:left="284" w:right="142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      </w:t>
      </w:r>
    </w:p>
    <w:p w14:paraId="5E71E4A5" w14:textId="77777777" w:rsidR="00B34D99" w:rsidRPr="008730DE" w:rsidRDefault="00776D55" w:rsidP="00B34D99">
      <w:pPr>
        <w:ind w:left="284" w:righ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  <w:r w:rsidR="00ED5D75" w:rsidRPr="008730DE">
        <w:rPr>
          <w:rFonts w:ascii="Times New Roman" w:hAnsi="Times New Roman"/>
          <w:szCs w:val="24"/>
        </w:rPr>
        <w:t xml:space="preserve"> 202</w:t>
      </w:r>
      <w:r w:rsidR="0055218C">
        <w:rPr>
          <w:rFonts w:ascii="Times New Roman" w:hAnsi="Times New Roman"/>
          <w:szCs w:val="24"/>
        </w:rPr>
        <w:t>5</w:t>
      </w:r>
      <w:r w:rsidR="00ED5D75" w:rsidRPr="008730DE">
        <w:rPr>
          <w:rFonts w:ascii="Times New Roman" w:hAnsi="Times New Roman"/>
          <w:szCs w:val="24"/>
        </w:rPr>
        <w:t xml:space="preserve"> р</w:t>
      </w:r>
      <w:r>
        <w:rPr>
          <w:rFonts w:ascii="Times New Roman" w:hAnsi="Times New Roman"/>
          <w:szCs w:val="24"/>
        </w:rPr>
        <w:t>ік</w:t>
      </w:r>
      <w:r w:rsidR="00ED5D75" w:rsidRPr="008730DE">
        <w:rPr>
          <w:rFonts w:ascii="Times New Roman" w:hAnsi="Times New Roman"/>
          <w:szCs w:val="24"/>
        </w:rPr>
        <w:t xml:space="preserve">                                </w:t>
      </w:r>
      <w:r>
        <w:rPr>
          <w:rFonts w:ascii="Times New Roman" w:hAnsi="Times New Roman"/>
          <w:szCs w:val="24"/>
        </w:rPr>
        <w:t xml:space="preserve">                           </w:t>
      </w:r>
      <w:r w:rsidR="00B34D99">
        <w:rPr>
          <w:rFonts w:ascii="Times New Roman" w:hAnsi="Times New Roman"/>
          <w:szCs w:val="24"/>
        </w:rPr>
        <w:t>Архівний  відділ</w:t>
      </w:r>
    </w:p>
    <w:p w14:paraId="0FF737A6" w14:textId="3080EF55" w:rsidR="00ED5D75" w:rsidRPr="008730DE" w:rsidRDefault="00ED5D75" w:rsidP="009E6458">
      <w:pPr>
        <w:ind w:left="284" w:right="142"/>
        <w:jc w:val="both"/>
        <w:rPr>
          <w:rFonts w:ascii="Times New Roman" w:hAnsi="Times New Roman"/>
          <w:szCs w:val="24"/>
        </w:rPr>
      </w:pPr>
    </w:p>
    <w:p w14:paraId="472494D5" w14:textId="291E8722" w:rsidR="008612D5" w:rsidRDefault="008730DE" w:rsidP="008612D5">
      <w:pPr>
        <w:ind w:left="284" w:right="142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="001E11D8" w:rsidRPr="008730DE">
        <w:rPr>
          <w:rFonts w:ascii="Times New Roman" w:hAnsi="Times New Roman"/>
          <w:szCs w:val="24"/>
        </w:rPr>
        <w:t>1.</w:t>
      </w:r>
      <w:r w:rsidR="00ED5D75" w:rsidRPr="008730DE">
        <w:rPr>
          <w:rFonts w:ascii="Times New Roman" w:hAnsi="Times New Roman"/>
          <w:szCs w:val="24"/>
        </w:rPr>
        <w:t xml:space="preserve">3. </w:t>
      </w:r>
      <w:r w:rsidR="008612D5" w:rsidRPr="008612D5">
        <w:rPr>
          <w:rFonts w:ascii="Times New Roman" w:hAnsi="Times New Roman"/>
          <w:color w:val="000000"/>
          <w:szCs w:val="24"/>
        </w:rPr>
        <w:t>Залучення установ та організацій до оцифрування архівних інформаційних ресурсів</w:t>
      </w:r>
      <w:r w:rsidR="008612D5">
        <w:rPr>
          <w:rFonts w:ascii="Times New Roman" w:hAnsi="Times New Roman"/>
          <w:color w:val="000000"/>
          <w:szCs w:val="24"/>
        </w:rPr>
        <w:t>.</w:t>
      </w:r>
      <w:r w:rsidR="008612D5">
        <w:rPr>
          <w:color w:val="000000"/>
        </w:rPr>
        <w:t> </w:t>
      </w:r>
      <w:r w:rsidR="00ED5D75" w:rsidRPr="008730DE">
        <w:rPr>
          <w:rFonts w:ascii="Times New Roman" w:hAnsi="Times New Roman"/>
          <w:szCs w:val="24"/>
        </w:rPr>
        <w:t xml:space="preserve">                  </w:t>
      </w:r>
    </w:p>
    <w:p w14:paraId="662EB68F" w14:textId="34B15F90" w:rsidR="008612D5" w:rsidRDefault="008612D5" w:rsidP="008612D5">
      <w:pPr>
        <w:ind w:left="284" w:righ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17395D0C" w14:textId="77777777" w:rsidR="00B34D99" w:rsidRPr="008730DE" w:rsidRDefault="008612D5" w:rsidP="00B34D99">
      <w:pPr>
        <w:ind w:left="284" w:righ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Pr="008730DE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5</w:t>
      </w:r>
      <w:r w:rsidRPr="008730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– 2027 </w:t>
      </w:r>
      <w:r w:rsidRPr="008730DE">
        <w:rPr>
          <w:rFonts w:ascii="Times New Roman" w:hAnsi="Times New Roman"/>
          <w:szCs w:val="24"/>
        </w:rPr>
        <w:t>рок</w:t>
      </w:r>
      <w:r>
        <w:rPr>
          <w:rFonts w:ascii="Times New Roman" w:hAnsi="Times New Roman"/>
          <w:szCs w:val="24"/>
        </w:rPr>
        <w:t>и</w:t>
      </w:r>
      <w:r w:rsidRPr="008730DE">
        <w:rPr>
          <w:rFonts w:ascii="Times New Roman" w:hAnsi="Times New Roman"/>
          <w:szCs w:val="24"/>
        </w:rPr>
        <w:t xml:space="preserve">                               </w:t>
      </w:r>
      <w:r>
        <w:rPr>
          <w:rFonts w:ascii="Times New Roman" w:hAnsi="Times New Roman"/>
          <w:szCs w:val="24"/>
        </w:rPr>
        <w:t xml:space="preserve">               </w:t>
      </w:r>
      <w:r w:rsidR="00B34D99">
        <w:rPr>
          <w:rFonts w:ascii="Times New Roman" w:hAnsi="Times New Roman"/>
          <w:szCs w:val="24"/>
        </w:rPr>
        <w:t>Архівний  відділ</w:t>
      </w:r>
    </w:p>
    <w:p w14:paraId="0EF265F0" w14:textId="0EB34504" w:rsidR="00ED5D75" w:rsidRPr="008730DE" w:rsidRDefault="00ED5D75" w:rsidP="009E6458">
      <w:pPr>
        <w:tabs>
          <w:tab w:val="left" w:pos="6345"/>
        </w:tabs>
        <w:ind w:left="284" w:right="142"/>
        <w:jc w:val="both"/>
        <w:rPr>
          <w:rFonts w:ascii="Times New Roman" w:hAnsi="Times New Roman"/>
          <w:szCs w:val="24"/>
        </w:rPr>
      </w:pPr>
    </w:p>
    <w:p w14:paraId="0D1AD710" w14:textId="35F54C01" w:rsidR="002768E3" w:rsidRDefault="00ED5D75" w:rsidP="008612D5">
      <w:pPr>
        <w:tabs>
          <w:tab w:val="left" w:pos="6345"/>
        </w:tabs>
        <w:ind w:left="284" w:right="142"/>
        <w:jc w:val="both"/>
        <w:rPr>
          <w:rFonts w:ascii="Times New Roman" w:hAnsi="Times New Roman"/>
          <w:color w:val="000000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5553A5" w:rsidRPr="008730DE">
        <w:rPr>
          <w:rFonts w:ascii="Times New Roman" w:hAnsi="Times New Roman"/>
          <w:szCs w:val="24"/>
        </w:rPr>
        <w:t>2</w:t>
      </w:r>
      <w:r w:rsidRPr="008730DE">
        <w:rPr>
          <w:rFonts w:ascii="Times New Roman" w:hAnsi="Times New Roman"/>
          <w:szCs w:val="24"/>
        </w:rPr>
        <w:t xml:space="preserve">. </w:t>
      </w:r>
      <w:r w:rsidR="008612D5" w:rsidRPr="008612D5">
        <w:rPr>
          <w:rFonts w:ascii="Times New Roman" w:hAnsi="Times New Roman"/>
          <w:szCs w:val="24"/>
        </w:rPr>
        <w:t>Сприяти р</w:t>
      </w:r>
      <w:r w:rsidR="008612D5" w:rsidRPr="008612D5">
        <w:rPr>
          <w:rFonts w:ascii="Times New Roman" w:hAnsi="Times New Roman"/>
          <w:color w:val="000000"/>
        </w:rPr>
        <w:t xml:space="preserve">озвитку </w:t>
      </w:r>
      <w:proofErr w:type="spellStart"/>
      <w:r w:rsidR="008612D5" w:rsidRPr="008612D5">
        <w:rPr>
          <w:rFonts w:ascii="Times New Roman" w:hAnsi="Times New Roman"/>
          <w:color w:val="000000"/>
        </w:rPr>
        <w:t>інклюзивності</w:t>
      </w:r>
      <w:proofErr w:type="spellEnd"/>
      <w:r w:rsidR="008612D5" w:rsidRPr="008612D5">
        <w:rPr>
          <w:rFonts w:ascii="Times New Roman" w:hAnsi="Times New Roman"/>
          <w:color w:val="000000"/>
        </w:rPr>
        <w:t xml:space="preserve"> та </w:t>
      </w:r>
      <w:proofErr w:type="spellStart"/>
      <w:r w:rsidR="008612D5" w:rsidRPr="008612D5">
        <w:rPr>
          <w:rFonts w:ascii="Times New Roman" w:hAnsi="Times New Roman"/>
          <w:color w:val="000000"/>
        </w:rPr>
        <w:t>безбар’єрності</w:t>
      </w:r>
      <w:proofErr w:type="spellEnd"/>
      <w:r w:rsidR="002768E3">
        <w:rPr>
          <w:rFonts w:ascii="Times New Roman" w:hAnsi="Times New Roman"/>
          <w:color w:val="000000"/>
        </w:rPr>
        <w:t>:</w:t>
      </w:r>
    </w:p>
    <w:p w14:paraId="1E718D12" w14:textId="77777777" w:rsidR="00AE32B8" w:rsidRDefault="00AE32B8" w:rsidP="008612D5">
      <w:pPr>
        <w:tabs>
          <w:tab w:val="left" w:pos="6345"/>
        </w:tabs>
        <w:ind w:left="284" w:right="142"/>
        <w:jc w:val="both"/>
        <w:rPr>
          <w:rFonts w:ascii="Times New Roman" w:hAnsi="Times New Roman"/>
          <w:color w:val="000000"/>
        </w:rPr>
      </w:pPr>
    </w:p>
    <w:p w14:paraId="417C349E" w14:textId="333BB72A" w:rsidR="002768E3" w:rsidRPr="002768E3" w:rsidRDefault="00AE32B8" w:rsidP="008612D5">
      <w:pPr>
        <w:tabs>
          <w:tab w:val="left" w:pos="6345"/>
        </w:tabs>
        <w:ind w:left="284" w:righ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</w:rPr>
        <w:t xml:space="preserve">       2.1 З</w:t>
      </w:r>
      <w:r w:rsidR="002768E3" w:rsidRPr="002768E3">
        <w:rPr>
          <w:rFonts w:ascii="Times New Roman" w:hAnsi="Times New Roman"/>
          <w:color w:val="000000"/>
        </w:rPr>
        <w:t xml:space="preserve">абезпечення безперешкодного доступу осіб з інвалідністю та інших маломобільних груп населення до  місць загального користування  </w:t>
      </w:r>
      <w:r w:rsidR="008612D5" w:rsidRPr="002768E3">
        <w:rPr>
          <w:rFonts w:ascii="Times New Roman" w:hAnsi="Times New Roman"/>
          <w:color w:val="000000"/>
        </w:rPr>
        <w:t>архівн</w:t>
      </w:r>
      <w:r w:rsidR="002768E3" w:rsidRPr="002768E3">
        <w:rPr>
          <w:rFonts w:ascii="Times New Roman" w:hAnsi="Times New Roman"/>
          <w:color w:val="000000"/>
        </w:rPr>
        <w:t xml:space="preserve">ої </w:t>
      </w:r>
      <w:r w:rsidR="008612D5" w:rsidRPr="002768E3">
        <w:rPr>
          <w:rFonts w:ascii="Times New Roman" w:hAnsi="Times New Roman"/>
          <w:color w:val="000000"/>
        </w:rPr>
        <w:t xml:space="preserve"> установ</w:t>
      </w:r>
      <w:r w:rsidR="002768E3" w:rsidRPr="002768E3">
        <w:rPr>
          <w:rFonts w:ascii="Times New Roman" w:hAnsi="Times New Roman"/>
          <w:color w:val="000000"/>
        </w:rPr>
        <w:t>и</w:t>
      </w:r>
      <w:r w:rsidR="002768E3" w:rsidRPr="002768E3">
        <w:rPr>
          <w:rFonts w:ascii="Times New Roman" w:hAnsi="Times New Roman"/>
          <w:szCs w:val="24"/>
        </w:rPr>
        <w:t>.</w:t>
      </w:r>
      <w:r w:rsidR="00ED5D75" w:rsidRPr="002768E3">
        <w:rPr>
          <w:rFonts w:ascii="Times New Roman" w:hAnsi="Times New Roman"/>
          <w:szCs w:val="24"/>
        </w:rPr>
        <w:t xml:space="preserve">                </w:t>
      </w:r>
    </w:p>
    <w:p w14:paraId="4C05F811" w14:textId="77777777" w:rsidR="002768E3" w:rsidRDefault="002768E3" w:rsidP="008612D5">
      <w:pPr>
        <w:tabs>
          <w:tab w:val="left" w:pos="6345"/>
        </w:tabs>
        <w:ind w:left="284" w:right="142"/>
        <w:jc w:val="both"/>
        <w:rPr>
          <w:rFonts w:ascii="Times New Roman" w:hAnsi="Times New Roman"/>
          <w:szCs w:val="24"/>
        </w:rPr>
      </w:pPr>
    </w:p>
    <w:p w14:paraId="57B126B9" w14:textId="77777777" w:rsidR="002768E3" w:rsidRDefault="002768E3" w:rsidP="008612D5">
      <w:pPr>
        <w:tabs>
          <w:tab w:val="left" w:pos="6345"/>
        </w:tabs>
        <w:ind w:left="284" w:right="142"/>
        <w:jc w:val="both"/>
        <w:rPr>
          <w:rFonts w:ascii="Times New Roman" w:hAnsi="Times New Roman"/>
          <w:szCs w:val="24"/>
        </w:rPr>
      </w:pPr>
    </w:p>
    <w:p w14:paraId="208EBD45" w14:textId="77777777" w:rsidR="00C206B5" w:rsidRPr="008730DE" w:rsidRDefault="002768E3" w:rsidP="00C206B5">
      <w:pPr>
        <w:ind w:left="284" w:righ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r w:rsidRPr="008730DE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5</w:t>
      </w:r>
      <w:r w:rsidRPr="008730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– 2027 </w:t>
      </w:r>
      <w:r w:rsidRPr="008730DE">
        <w:rPr>
          <w:rFonts w:ascii="Times New Roman" w:hAnsi="Times New Roman"/>
          <w:szCs w:val="24"/>
        </w:rPr>
        <w:t>рок</w:t>
      </w:r>
      <w:r>
        <w:rPr>
          <w:rFonts w:ascii="Times New Roman" w:hAnsi="Times New Roman"/>
          <w:szCs w:val="24"/>
        </w:rPr>
        <w:t>и</w:t>
      </w:r>
      <w:r w:rsidRPr="008730DE">
        <w:rPr>
          <w:rFonts w:ascii="Times New Roman" w:hAnsi="Times New Roman"/>
          <w:szCs w:val="24"/>
        </w:rPr>
        <w:t xml:space="preserve">                               </w:t>
      </w:r>
      <w:r>
        <w:rPr>
          <w:rFonts w:ascii="Times New Roman" w:hAnsi="Times New Roman"/>
          <w:szCs w:val="24"/>
        </w:rPr>
        <w:t xml:space="preserve">           </w:t>
      </w:r>
      <w:r w:rsidR="00AE32B8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</w:t>
      </w:r>
      <w:r w:rsidR="00C206B5">
        <w:rPr>
          <w:rFonts w:ascii="Times New Roman" w:hAnsi="Times New Roman"/>
          <w:szCs w:val="24"/>
        </w:rPr>
        <w:t>Архівний  відділ</w:t>
      </w:r>
    </w:p>
    <w:p w14:paraId="48646C98" w14:textId="11D038ED" w:rsidR="008730DE" w:rsidRPr="008730DE" w:rsidRDefault="00ED5D75" w:rsidP="002768E3">
      <w:pPr>
        <w:tabs>
          <w:tab w:val="left" w:pos="6345"/>
        </w:tabs>
        <w:ind w:left="284" w:right="142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  <w:t xml:space="preserve">         </w:t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="00A16854">
        <w:rPr>
          <w:rFonts w:ascii="Times New Roman" w:hAnsi="Times New Roman"/>
          <w:szCs w:val="24"/>
        </w:rPr>
        <w:t xml:space="preserve"> </w:t>
      </w:r>
    </w:p>
    <w:p w14:paraId="4FA6D783" w14:textId="234C9D55" w:rsidR="00ED5D75" w:rsidRPr="00885915" w:rsidRDefault="00ED5D75" w:rsidP="009E6458">
      <w:pPr>
        <w:tabs>
          <w:tab w:val="left" w:pos="540"/>
          <w:tab w:val="left" w:pos="720"/>
          <w:tab w:val="left" w:pos="6345"/>
        </w:tabs>
        <w:ind w:left="284" w:right="142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8730DE" w:rsidRPr="008730DE">
        <w:rPr>
          <w:rFonts w:ascii="Times New Roman" w:hAnsi="Times New Roman"/>
          <w:szCs w:val="24"/>
        </w:rPr>
        <w:t>3</w:t>
      </w:r>
      <w:r w:rsidRPr="008730DE">
        <w:rPr>
          <w:rFonts w:ascii="Times New Roman" w:hAnsi="Times New Roman"/>
          <w:szCs w:val="24"/>
        </w:rPr>
        <w:t>.</w:t>
      </w:r>
      <w:r w:rsidR="00885915" w:rsidRPr="00885915">
        <w:rPr>
          <w:rFonts w:ascii="Times New Roman" w:hAnsi="Times New Roman"/>
          <w:szCs w:val="24"/>
        </w:rPr>
        <w:t>Вжива</w:t>
      </w:r>
      <w:r w:rsidR="00885915">
        <w:rPr>
          <w:rFonts w:ascii="Times New Roman" w:hAnsi="Times New Roman"/>
          <w:szCs w:val="24"/>
        </w:rPr>
        <w:t>ти</w:t>
      </w:r>
      <w:r w:rsidR="00885915" w:rsidRPr="00885915">
        <w:rPr>
          <w:rFonts w:ascii="Times New Roman" w:hAnsi="Times New Roman"/>
          <w:szCs w:val="24"/>
        </w:rPr>
        <w:t xml:space="preserve">  заход</w:t>
      </w:r>
      <w:r w:rsidR="00885915">
        <w:rPr>
          <w:rFonts w:ascii="Times New Roman" w:hAnsi="Times New Roman"/>
          <w:szCs w:val="24"/>
        </w:rPr>
        <w:t>и</w:t>
      </w:r>
      <w:r w:rsidR="00885915" w:rsidRPr="00885915">
        <w:rPr>
          <w:rFonts w:ascii="Times New Roman" w:hAnsi="Times New Roman"/>
          <w:szCs w:val="24"/>
        </w:rPr>
        <w:t xml:space="preserve"> щодо к</w:t>
      </w:r>
      <w:r w:rsidR="00885915" w:rsidRPr="00885915">
        <w:rPr>
          <w:rFonts w:ascii="Times New Roman" w:hAnsi="Times New Roman"/>
          <w:color w:val="000000"/>
          <w:szCs w:val="24"/>
        </w:rPr>
        <w:t>омплексної системи захисту інформації у складі інформаційно-комунікаційн</w:t>
      </w:r>
      <w:r w:rsidR="00885915">
        <w:rPr>
          <w:rFonts w:ascii="Times New Roman" w:hAnsi="Times New Roman"/>
          <w:color w:val="000000"/>
          <w:szCs w:val="24"/>
        </w:rPr>
        <w:t>ої</w:t>
      </w:r>
      <w:r w:rsidR="00885915" w:rsidRPr="00885915">
        <w:rPr>
          <w:rFonts w:ascii="Times New Roman" w:hAnsi="Times New Roman"/>
          <w:color w:val="000000"/>
          <w:szCs w:val="24"/>
        </w:rPr>
        <w:t xml:space="preserve"> систем</w:t>
      </w:r>
      <w:r w:rsidR="00885915">
        <w:rPr>
          <w:rFonts w:ascii="Times New Roman" w:hAnsi="Times New Roman"/>
          <w:color w:val="000000"/>
          <w:szCs w:val="24"/>
        </w:rPr>
        <w:t>и</w:t>
      </w:r>
      <w:r w:rsidR="00885915" w:rsidRPr="00885915">
        <w:rPr>
          <w:rFonts w:ascii="Times New Roman" w:hAnsi="Times New Roman"/>
          <w:color w:val="000000"/>
          <w:szCs w:val="24"/>
        </w:rPr>
        <w:t>, що функціону</w:t>
      </w:r>
      <w:r w:rsidR="00885915">
        <w:rPr>
          <w:rFonts w:ascii="Times New Roman" w:hAnsi="Times New Roman"/>
          <w:color w:val="000000"/>
          <w:szCs w:val="24"/>
        </w:rPr>
        <w:t>є</w:t>
      </w:r>
      <w:r w:rsidR="00885915" w:rsidRPr="00885915">
        <w:rPr>
          <w:rFonts w:ascii="Times New Roman" w:hAnsi="Times New Roman"/>
          <w:color w:val="000000"/>
          <w:szCs w:val="24"/>
        </w:rPr>
        <w:t xml:space="preserve"> у Чорноморській міській раді</w:t>
      </w:r>
      <w:r w:rsidR="00885915">
        <w:rPr>
          <w:rFonts w:ascii="Times New Roman" w:hAnsi="Times New Roman"/>
          <w:color w:val="000000"/>
          <w:szCs w:val="24"/>
        </w:rPr>
        <w:t>.</w:t>
      </w:r>
    </w:p>
    <w:p w14:paraId="7D6B22FF" w14:textId="77777777" w:rsidR="00885915" w:rsidRDefault="00ED5D75" w:rsidP="009E6458">
      <w:pPr>
        <w:pStyle w:val="a3"/>
        <w:ind w:left="284" w:right="142"/>
        <w:rPr>
          <w:rFonts w:ascii="Times New Roman" w:hAnsi="Times New Roman"/>
          <w:sz w:val="24"/>
          <w:szCs w:val="24"/>
          <w:lang w:val="uk-UA"/>
        </w:rPr>
      </w:pPr>
      <w:r w:rsidRPr="008730DE">
        <w:rPr>
          <w:rFonts w:ascii="Times New Roman" w:hAnsi="Times New Roman"/>
          <w:sz w:val="24"/>
          <w:szCs w:val="24"/>
          <w:lang w:val="uk-UA"/>
        </w:rPr>
        <w:t xml:space="preserve">                 </w:t>
      </w:r>
    </w:p>
    <w:p w14:paraId="17D8AE96" w14:textId="31EE5073" w:rsidR="00885915" w:rsidRDefault="00ED5D75" w:rsidP="009E6458">
      <w:pPr>
        <w:pStyle w:val="a3"/>
        <w:ind w:left="284" w:right="142"/>
        <w:rPr>
          <w:rFonts w:ascii="Times New Roman" w:hAnsi="Times New Roman"/>
          <w:sz w:val="24"/>
          <w:szCs w:val="24"/>
          <w:lang w:val="uk-UA"/>
        </w:rPr>
      </w:pPr>
      <w:r w:rsidRPr="008730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7C25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885915" w:rsidRPr="008730DE">
        <w:rPr>
          <w:rFonts w:ascii="Times New Roman" w:hAnsi="Times New Roman"/>
          <w:szCs w:val="24"/>
        </w:rPr>
        <w:t>202</w:t>
      </w:r>
      <w:r w:rsidR="00885915">
        <w:rPr>
          <w:rFonts w:ascii="Times New Roman" w:hAnsi="Times New Roman"/>
          <w:szCs w:val="24"/>
        </w:rPr>
        <w:t>5</w:t>
      </w:r>
      <w:r w:rsidR="00885915" w:rsidRPr="008730DE">
        <w:rPr>
          <w:rFonts w:ascii="Times New Roman" w:hAnsi="Times New Roman"/>
          <w:szCs w:val="24"/>
        </w:rPr>
        <w:t xml:space="preserve"> </w:t>
      </w:r>
      <w:r w:rsidR="00885915">
        <w:rPr>
          <w:rFonts w:ascii="Times New Roman" w:hAnsi="Times New Roman"/>
          <w:szCs w:val="24"/>
        </w:rPr>
        <w:t xml:space="preserve">– 2027 </w:t>
      </w:r>
      <w:r w:rsidR="00885915" w:rsidRPr="008730DE">
        <w:rPr>
          <w:rFonts w:ascii="Times New Roman" w:hAnsi="Times New Roman"/>
          <w:szCs w:val="24"/>
        </w:rPr>
        <w:t>рок</w:t>
      </w:r>
      <w:r w:rsidR="00885915">
        <w:rPr>
          <w:rFonts w:ascii="Times New Roman" w:hAnsi="Times New Roman"/>
          <w:szCs w:val="24"/>
        </w:rPr>
        <w:t>и</w:t>
      </w:r>
      <w:r w:rsidR="00885915" w:rsidRPr="008730DE">
        <w:rPr>
          <w:rFonts w:ascii="Times New Roman" w:hAnsi="Times New Roman"/>
          <w:szCs w:val="24"/>
        </w:rPr>
        <w:t xml:space="preserve">               </w:t>
      </w:r>
      <w:r w:rsidR="00196261" w:rsidRPr="008730DE">
        <w:rPr>
          <w:rFonts w:ascii="Times New Roman" w:hAnsi="Times New Roman"/>
          <w:sz w:val="24"/>
          <w:szCs w:val="24"/>
          <w:lang w:val="uk-UA"/>
        </w:rPr>
        <w:tab/>
      </w:r>
      <w:r w:rsidR="00885915">
        <w:rPr>
          <w:rFonts w:ascii="Times New Roman" w:hAnsi="Times New Roman"/>
          <w:sz w:val="24"/>
          <w:szCs w:val="24"/>
          <w:lang w:val="uk-UA"/>
        </w:rPr>
        <w:t xml:space="preserve">                                     </w:t>
      </w:r>
      <w:r w:rsidR="00885915" w:rsidRPr="00B12460">
        <w:rPr>
          <w:rFonts w:ascii="Times New Roman" w:hAnsi="Times New Roman"/>
          <w:sz w:val="24"/>
          <w:szCs w:val="24"/>
          <w:lang w:val="uk-UA"/>
        </w:rPr>
        <w:t xml:space="preserve">Відділ інформаційних технологій та </w:t>
      </w:r>
      <w:r w:rsidR="0088591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52D60C1B" w14:textId="77777777" w:rsidR="00885915" w:rsidRDefault="00885915" w:rsidP="009E6458">
      <w:pPr>
        <w:pStyle w:val="a3"/>
        <w:ind w:left="284" w:right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B12460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12460">
        <w:rPr>
          <w:rFonts w:ascii="Times New Roman" w:hAnsi="Times New Roman"/>
          <w:sz w:val="24"/>
          <w:szCs w:val="24"/>
          <w:lang w:val="uk-UA"/>
        </w:rPr>
        <w:t xml:space="preserve">питань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12460">
        <w:rPr>
          <w:rFonts w:ascii="Times New Roman" w:hAnsi="Times New Roman"/>
          <w:sz w:val="24"/>
          <w:szCs w:val="24"/>
          <w:lang w:val="uk-UA"/>
        </w:rPr>
        <w:t xml:space="preserve">доступу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12460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12460">
        <w:rPr>
          <w:rFonts w:ascii="Times New Roman" w:hAnsi="Times New Roman"/>
          <w:sz w:val="24"/>
          <w:szCs w:val="24"/>
          <w:lang w:val="uk-UA"/>
        </w:rPr>
        <w:t xml:space="preserve">публічної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4EA6A3B1" w14:textId="3738B043" w:rsidR="00ED5D75" w:rsidRPr="008730DE" w:rsidRDefault="00885915" w:rsidP="009E6458">
      <w:pPr>
        <w:pStyle w:val="a3"/>
        <w:ind w:left="284" w:right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B12460">
        <w:rPr>
          <w:rFonts w:ascii="Times New Roman" w:hAnsi="Times New Roman"/>
          <w:sz w:val="24"/>
          <w:szCs w:val="24"/>
          <w:lang w:val="uk-UA"/>
        </w:rPr>
        <w:t>інформації</w:t>
      </w:r>
    </w:p>
    <w:p w14:paraId="69E294BD" w14:textId="77777777" w:rsidR="008730DE" w:rsidRPr="008730DE" w:rsidRDefault="008730DE" w:rsidP="009E6458">
      <w:pPr>
        <w:pStyle w:val="a3"/>
        <w:ind w:left="284" w:right="142"/>
        <w:rPr>
          <w:rFonts w:ascii="Times New Roman" w:hAnsi="Times New Roman"/>
          <w:sz w:val="24"/>
          <w:szCs w:val="24"/>
          <w:lang w:val="uk-UA"/>
        </w:rPr>
      </w:pPr>
    </w:p>
    <w:p w14:paraId="347115E4" w14:textId="68EF622A" w:rsidR="005E24E8" w:rsidRPr="005C7C25" w:rsidRDefault="00990B44" w:rsidP="009E6458">
      <w:pPr>
        <w:pStyle w:val="a3"/>
        <w:ind w:left="284" w:right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4</w:t>
      </w:r>
      <w:r w:rsidR="005E24E8" w:rsidRPr="008730D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7C25" w:rsidRPr="005C7C25">
        <w:rPr>
          <w:rFonts w:ascii="Times New Roman" w:hAnsi="Times New Roman"/>
          <w:color w:val="000000"/>
          <w:sz w:val="24"/>
          <w:szCs w:val="24"/>
          <w:lang w:val="uk-UA"/>
        </w:rPr>
        <w:t>Сприя</w:t>
      </w:r>
      <w:r w:rsidR="005C7C25">
        <w:rPr>
          <w:rFonts w:ascii="Times New Roman" w:hAnsi="Times New Roman"/>
          <w:color w:val="000000"/>
          <w:sz w:val="24"/>
          <w:szCs w:val="24"/>
          <w:lang w:val="uk-UA"/>
        </w:rPr>
        <w:t>ти</w:t>
      </w:r>
      <w:r w:rsidR="005C7C25" w:rsidRPr="005C7C25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залученню молоді, зокрема студентів профільних освітніх напрямів, до виконання різних видів архівних робіт у межах проходження виробничої практики</w:t>
      </w:r>
      <w:r w:rsidR="005C7C25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5E24E8" w:rsidRPr="005C7C25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14:paraId="71618FA3" w14:textId="77777777" w:rsidR="0055218C" w:rsidRPr="005C7C25" w:rsidRDefault="005E24E8" w:rsidP="009E6458">
      <w:pPr>
        <w:pStyle w:val="a3"/>
        <w:spacing w:line="276" w:lineRule="auto"/>
        <w:ind w:left="284" w:right="142"/>
        <w:jc w:val="both"/>
        <w:rPr>
          <w:rFonts w:ascii="Times New Roman" w:hAnsi="Times New Roman"/>
          <w:sz w:val="24"/>
          <w:szCs w:val="24"/>
          <w:lang w:val="uk-UA"/>
        </w:rPr>
      </w:pPr>
      <w:r w:rsidRPr="005C7C25">
        <w:rPr>
          <w:rFonts w:ascii="Times New Roman" w:hAnsi="Times New Roman"/>
          <w:sz w:val="24"/>
          <w:szCs w:val="24"/>
          <w:lang w:val="uk-UA"/>
        </w:rPr>
        <w:t xml:space="preserve">               </w:t>
      </w:r>
    </w:p>
    <w:p w14:paraId="58CE59E1" w14:textId="78D56E1B" w:rsidR="005C7C25" w:rsidRPr="008730DE" w:rsidRDefault="005E24E8" w:rsidP="005C7C25">
      <w:pPr>
        <w:ind w:left="284" w:right="142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5C7C25">
        <w:rPr>
          <w:rFonts w:ascii="Times New Roman" w:hAnsi="Times New Roman"/>
          <w:szCs w:val="24"/>
        </w:rPr>
        <w:t xml:space="preserve">         </w:t>
      </w:r>
      <w:r w:rsidR="005C7C25" w:rsidRPr="008730DE">
        <w:rPr>
          <w:rFonts w:ascii="Times New Roman" w:hAnsi="Times New Roman"/>
          <w:szCs w:val="24"/>
        </w:rPr>
        <w:t>202</w:t>
      </w:r>
      <w:r w:rsidR="005C7C25">
        <w:rPr>
          <w:rFonts w:ascii="Times New Roman" w:hAnsi="Times New Roman"/>
          <w:szCs w:val="24"/>
        </w:rPr>
        <w:t>5</w:t>
      </w:r>
      <w:r w:rsidR="005C7C25" w:rsidRPr="008730DE">
        <w:rPr>
          <w:rFonts w:ascii="Times New Roman" w:hAnsi="Times New Roman"/>
          <w:szCs w:val="24"/>
        </w:rPr>
        <w:t xml:space="preserve"> </w:t>
      </w:r>
      <w:r w:rsidR="005C7C25">
        <w:rPr>
          <w:rFonts w:ascii="Times New Roman" w:hAnsi="Times New Roman"/>
          <w:szCs w:val="24"/>
        </w:rPr>
        <w:t xml:space="preserve">– 2027 </w:t>
      </w:r>
      <w:r w:rsidR="005C7C25" w:rsidRPr="008730DE">
        <w:rPr>
          <w:rFonts w:ascii="Times New Roman" w:hAnsi="Times New Roman"/>
          <w:szCs w:val="24"/>
        </w:rPr>
        <w:t>рок</w:t>
      </w:r>
      <w:r w:rsidR="005C7C25">
        <w:rPr>
          <w:rFonts w:ascii="Times New Roman" w:hAnsi="Times New Roman"/>
          <w:szCs w:val="24"/>
        </w:rPr>
        <w:t>и</w:t>
      </w:r>
      <w:r w:rsidR="005C7C25" w:rsidRPr="008730DE">
        <w:rPr>
          <w:rFonts w:ascii="Times New Roman" w:hAnsi="Times New Roman"/>
          <w:szCs w:val="24"/>
        </w:rPr>
        <w:t xml:space="preserve">                               </w:t>
      </w:r>
      <w:r w:rsidR="005C7C25">
        <w:rPr>
          <w:rFonts w:ascii="Times New Roman" w:hAnsi="Times New Roman"/>
          <w:szCs w:val="24"/>
        </w:rPr>
        <w:t xml:space="preserve">                  Архівний  відділ</w:t>
      </w:r>
    </w:p>
    <w:p w14:paraId="46D048D1" w14:textId="309C956A" w:rsidR="00990B44" w:rsidRPr="005C7C25" w:rsidRDefault="005C7C25" w:rsidP="005C7C25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8730D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Юридичний відділ</w:t>
      </w:r>
    </w:p>
    <w:p w14:paraId="3F864348" w14:textId="77777777" w:rsidR="0055218C" w:rsidRDefault="0055218C" w:rsidP="00A16854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CFF454" w14:textId="77777777" w:rsidR="00990B44" w:rsidRDefault="00990B44" w:rsidP="00A16854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53CC4D51" w14:textId="77777777" w:rsidR="00E56CEB" w:rsidRPr="00B12460" w:rsidRDefault="00990B44" w:rsidP="00E56CEB">
      <w:pPr>
        <w:ind w:left="284"/>
        <w:rPr>
          <w:rFonts w:ascii="Times New Roman" w:hAnsi="Times New Roman"/>
          <w:szCs w:val="24"/>
        </w:rPr>
      </w:pPr>
      <w:r w:rsidRPr="0055218C">
        <w:rPr>
          <w:rFonts w:ascii="Times New Roman" w:hAnsi="Times New Roman"/>
          <w:szCs w:val="24"/>
        </w:rPr>
        <w:tab/>
      </w:r>
      <w:r w:rsidR="00E56CEB" w:rsidRPr="00B12460">
        <w:rPr>
          <w:rFonts w:ascii="Times New Roman" w:hAnsi="Times New Roman"/>
          <w:szCs w:val="24"/>
        </w:rPr>
        <w:t xml:space="preserve">Начальник  загального  відділу                                    </w:t>
      </w:r>
      <w:r w:rsidR="00E56CEB" w:rsidRPr="00B12460">
        <w:rPr>
          <w:rFonts w:ascii="Times New Roman" w:hAnsi="Times New Roman"/>
          <w:szCs w:val="24"/>
        </w:rPr>
        <w:tab/>
      </w:r>
      <w:r w:rsidR="00E56CEB" w:rsidRPr="00B12460">
        <w:rPr>
          <w:rFonts w:ascii="Times New Roman" w:hAnsi="Times New Roman"/>
          <w:szCs w:val="24"/>
        </w:rPr>
        <w:tab/>
        <w:t>Ірина ТЕМНА</w:t>
      </w:r>
      <w:r w:rsidR="00E56CEB" w:rsidRPr="00B12460">
        <w:rPr>
          <w:rFonts w:ascii="Times New Roman" w:hAnsi="Times New Roman"/>
          <w:szCs w:val="24"/>
        </w:rPr>
        <w:tab/>
      </w:r>
    </w:p>
    <w:p w14:paraId="5FBEF510" w14:textId="77777777" w:rsidR="00E56CEB" w:rsidRPr="00B12460" w:rsidRDefault="00E56CEB" w:rsidP="00E56CEB">
      <w:pPr>
        <w:ind w:left="284"/>
        <w:rPr>
          <w:rFonts w:ascii="Times New Roman" w:hAnsi="Times New Roman"/>
          <w:szCs w:val="24"/>
        </w:rPr>
      </w:pPr>
    </w:p>
    <w:p w14:paraId="6A3511D1" w14:textId="3BCC6272" w:rsidR="005E24E8" w:rsidRPr="0055218C" w:rsidRDefault="005E24E8" w:rsidP="00E56CEB">
      <w:pPr>
        <w:pStyle w:val="a3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241035" w14:textId="77777777" w:rsidR="009E6458" w:rsidRDefault="009E6458" w:rsidP="00A16854">
      <w:pPr>
        <w:ind w:left="284"/>
        <w:rPr>
          <w:rFonts w:ascii="Times New Roman" w:hAnsi="Times New Roman"/>
          <w:szCs w:val="24"/>
        </w:rPr>
      </w:pPr>
    </w:p>
    <w:p w14:paraId="346D8A38" w14:textId="77777777" w:rsidR="00A713B7" w:rsidRDefault="00A713B7" w:rsidP="00A16854">
      <w:pPr>
        <w:ind w:left="284"/>
        <w:rPr>
          <w:rFonts w:ascii="Times New Roman" w:hAnsi="Times New Roman"/>
          <w:szCs w:val="24"/>
        </w:rPr>
      </w:pPr>
    </w:p>
    <w:p w14:paraId="5DF19E0F" w14:textId="77777777" w:rsidR="005E24E8" w:rsidRPr="00B12460" w:rsidRDefault="005E24E8" w:rsidP="00A16854">
      <w:pPr>
        <w:tabs>
          <w:tab w:val="left" w:pos="720"/>
          <w:tab w:val="left" w:pos="6345"/>
        </w:tabs>
        <w:ind w:left="284"/>
        <w:jc w:val="both"/>
        <w:rPr>
          <w:rFonts w:ascii="Times New Roman" w:hAnsi="Times New Roman"/>
          <w:szCs w:val="24"/>
        </w:rPr>
      </w:pPr>
    </w:p>
    <w:p w14:paraId="19499146" w14:textId="77777777" w:rsidR="00ED5D75" w:rsidRPr="00B12460" w:rsidRDefault="00ED5D75" w:rsidP="00A16854">
      <w:pPr>
        <w:ind w:left="284"/>
        <w:rPr>
          <w:rFonts w:ascii="Times New Roman" w:hAnsi="Times New Roman"/>
          <w:szCs w:val="24"/>
        </w:rPr>
      </w:pPr>
    </w:p>
    <w:p w14:paraId="3656EC84" w14:textId="77777777" w:rsidR="00ED5D75" w:rsidRPr="00B12460" w:rsidRDefault="00ED5D75" w:rsidP="00A16854">
      <w:pPr>
        <w:ind w:left="284"/>
        <w:rPr>
          <w:rFonts w:ascii="Times New Roman" w:hAnsi="Times New Roman"/>
          <w:szCs w:val="24"/>
        </w:rPr>
      </w:pPr>
    </w:p>
    <w:p w14:paraId="3FBC65BC" w14:textId="77777777" w:rsidR="00ED5D75" w:rsidRPr="00B12460" w:rsidRDefault="00ED5D75" w:rsidP="00196261">
      <w:pPr>
        <w:ind w:left="284" w:right="-284"/>
        <w:rPr>
          <w:rFonts w:ascii="Times New Roman" w:hAnsi="Times New Roman"/>
          <w:szCs w:val="24"/>
        </w:rPr>
      </w:pPr>
    </w:p>
    <w:p w14:paraId="3997B8B6" w14:textId="77777777" w:rsidR="00ED5D75" w:rsidRPr="00B12460" w:rsidRDefault="00ED5D75" w:rsidP="00196261">
      <w:pPr>
        <w:ind w:left="284" w:right="-284"/>
        <w:rPr>
          <w:rFonts w:ascii="Times New Roman" w:hAnsi="Times New Roman"/>
          <w:szCs w:val="24"/>
        </w:rPr>
      </w:pPr>
    </w:p>
    <w:p w14:paraId="0C95E8AD" w14:textId="77777777" w:rsidR="00ED5D75" w:rsidRPr="00B12460" w:rsidRDefault="00ED5D75" w:rsidP="00196261">
      <w:pPr>
        <w:ind w:left="284" w:right="-284"/>
        <w:rPr>
          <w:rFonts w:ascii="Times New Roman" w:hAnsi="Times New Roman"/>
          <w:szCs w:val="24"/>
        </w:rPr>
      </w:pPr>
    </w:p>
    <w:sectPr w:rsidR="00ED5D75" w:rsidRPr="00B12460" w:rsidSect="009E6458">
      <w:pgSz w:w="11906" w:h="16838"/>
      <w:pgMar w:top="85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739C5"/>
    <w:multiLevelType w:val="hybridMultilevel"/>
    <w:tmpl w:val="FA8C7406"/>
    <w:lvl w:ilvl="0" w:tplc="7C16BE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5E34D08"/>
    <w:multiLevelType w:val="hybridMultilevel"/>
    <w:tmpl w:val="53FAFA78"/>
    <w:lvl w:ilvl="0" w:tplc="AA6447F8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4" w:hanging="360"/>
      </w:pPr>
    </w:lvl>
    <w:lvl w:ilvl="2" w:tplc="0422001B" w:tentative="1">
      <w:start w:val="1"/>
      <w:numFmt w:val="lowerRoman"/>
      <w:lvlText w:val="%3."/>
      <w:lvlJc w:val="right"/>
      <w:pPr>
        <w:ind w:left="2564" w:hanging="180"/>
      </w:pPr>
    </w:lvl>
    <w:lvl w:ilvl="3" w:tplc="0422000F" w:tentative="1">
      <w:start w:val="1"/>
      <w:numFmt w:val="decimal"/>
      <w:lvlText w:val="%4."/>
      <w:lvlJc w:val="left"/>
      <w:pPr>
        <w:ind w:left="3284" w:hanging="360"/>
      </w:pPr>
    </w:lvl>
    <w:lvl w:ilvl="4" w:tplc="04220019" w:tentative="1">
      <w:start w:val="1"/>
      <w:numFmt w:val="lowerLetter"/>
      <w:lvlText w:val="%5."/>
      <w:lvlJc w:val="left"/>
      <w:pPr>
        <w:ind w:left="4004" w:hanging="360"/>
      </w:pPr>
    </w:lvl>
    <w:lvl w:ilvl="5" w:tplc="0422001B" w:tentative="1">
      <w:start w:val="1"/>
      <w:numFmt w:val="lowerRoman"/>
      <w:lvlText w:val="%6."/>
      <w:lvlJc w:val="right"/>
      <w:pPr>
        <w:ind w:left="4724" w:hanging="180"/>
      </w:pPr>
    </w:lvl>
    <w:lvl w:ilvl="6" w:tplc="0422000F" w:tentative="1">
      <w:start w:val="1"/>
      <w:numFmt w:val="decimal"/>
      <w:lvlText w:val="%7."/>
      <w:lvlJc w:val="left"/>
      <w:pPr>
        <w:ind w:left="5444" w:hanging="360"/>
      </w:pPr>
    </w:lvl>
    <w:lvl w:ilvl="7" w:tplc="04220019" w:tentative="1">
      <w:start w:val="1"/>
      <w:numFmt w:val="lowerLetter"/>
      <w:lvlText w:val="%8."/>
      <w:lvlJc w:val="left"/>
      <w:pPr>
        <w:ind w:left="6164" w:hanging="360"/>
      </w:pPr>
    </w:lvl>
    <w:lvl w:ilvl="8" w:tplc="0422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D75"/>
    <w:rsid w:val="000153B0"/>
    <w:rsid w:val="0007245E"/>
    <w:rsid w:val="00196261"/>
    <w:rsid w:val="001E11D8"/>
    <w:rsid w:val="00251E15"/>
    <w:rsid w:val="002768E3"/>
    <w:rsid w:val="002A00C2"/>
    <w:rsid w:val="002B266B"/>
    <w:rsid w:val="002E7332"/>
    <w:rsid w:val="00334C4E"/>
    <w:rsid w:val="003A7B13"/>
    <w:rsid w:val="003C6EB9"/>
    <w:rsid w:val="004A6796"/>
    <w:rsid w:val="0055218C"/>
    <w:rsid w:val="00552F67"/>
    <w:rsid w:val="005553A5"/>
    <w:rsid w:val="00590F40"/>
    <w:rsid w:val="005C7C25"/>
    <w:rsid w:val="005E24E8"/>
    <w:rsid w:val="00660DBE"/>
    <w:rsid w:val="00776D55"/>
    <w:rsid w:val="00786C0E"/>
    <w:rsid w:val="008612D5"/>
    <w:rsid w:val="008730DE"/>
    <w:rsid w:val="00885915"/>
    <w:rsid w:val="00990B44"/>
    <w:rsid w:val="009C5CBC"/>
    <w:rsid w:val="009E6458"/>
    <w:rsid w:val="00A16854"/>
    <w:rsid w:val="00A237FC"/>
    <w:rsid w:val="00A2751C"/>
    <w:rsid w:val="00A55C54"/>
    <w:rsid w:val="00A67337"/>
    <w:rsid w:val="00A713B7"/>
    <w:rsid w:val="00AE32B8"/>
    <w:rsid w:val="00AE52FE"/>
    <w:rsid w:val="00B12460"/>
    <w:rsid w:val="00B34D99"/>
    <w:rsid w:val="00B56798"/>
    <w:rsid w:val="00C206B5"/>
    <w:rsid w:val="00C913E3"/>
    <w:rsid w:val="00CE6A48"/>
    <w:rsid w:val="00D23274"/>
    <w:rsid w:val="00D35D3B"/>
    <w:rsid w:val="00D83B1C"/>
    <w:rsid w:val="00E56CEB"/>
    <w:rsid w:val="00ED5D75"/>
    <w:rsid w:val="00FB2578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52BB8A"/>
  <w15:docId w15:val="{99CB9FA0-7B5A-4E2F-8201-03A16F14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5D75"/>
    <w:pPr>
      <w:keepNext/>
      <w:ind w:left="-540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D5D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ED5D75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5E24E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24E8"/>
    <w:pPr>
      <w:suppressAutoHyphens/>
      <w:ind w:left="720"/>
      <w:contextualSpacing/>
    </w:pPr>
    <w:rPr>
      <w:rFonts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B257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B257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E6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%D0%9F%D1%80%D0%BE%20%D1%81%D1%85%D0%B2%D0%B0%D0%BB%D0%B5%D0%BD%D0%BD%D1%8F%20%D0%A1%D1%82%D1%80%D0%B0%D1%82%D0%B5%D0%B3%D1%96%D1%97%20%D0%B7%D0%B0%D1%85%D0%B8%D1%81%D1%82%D1%83%20%D0%B4%D0%BE%D0%BA%D1%83%D0%BC%D0%B5%D0%BD%D1%82%D0%B0%D0%BB%D1%8C%D0%BD%D0%BE%D1%97%20%D1%81%D0%BF%D0%B0%D0%B4%D1%89%D0%B8%D0%BD%D0%B8%20%D1%8F%D0%BA%E2%80%A6%20-%20%D0%A0%D0%BE%D0%B7%D0%BF%D0%BE%D1%80%D1%8F%D0%B4%D0%B6%D0%B5%D0%BD%D0%BD%D1%8F%20%E2%84%96%201349-%D1%80%20%D0%B2%D1%96%D0%B4%2024.12.2024%20-%20d541774-2024122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1994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43</cp:revision>
  <cp:lastPrinted>2025-02-10T09:13:00Z</cp:lastPrinted>
  <dcterms:created xsi:type="dcterms:W3CDTF">2023-01-11T11:58:00Z</dcterms:created>
  <dcterms:modified xsi:type="dcterms:W3CDTF">2025-02-11T10:37:00Z</dcterms:modified>
</cp:coreProperties>
</file>