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BA84" w14:textId="7ED58B28" w:rsidR="00636F07" w:rsidRDefault="00636F07" w:rsidP="00636F07">
      <w:pPr>
        <w:spacing w:after="0"/>
        <w:jc w:val="center"/>
        <w:rPr>
          <w:rFonts w:ascii="Book Antiqua" w:hAnsi="Book Antiqua" w:cs="Book Antiqua"/>
          <w:b/>
          <w:color w:val="1F3864"/>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cs="Book Antiqua"/>
          <w:noProof/>
          <w:sz w:val="28"/>
          <w:szCs w:val="28"/>
          <w:lang w:val="uk-UA"/>
        </w:rPr>
        <w:drawing>
          <wp:inline distT="0" distB="0" distL="0" distR="0" wp14:anchorId="57AB12D8" wp14:editId="7DF36E25">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3F462FD2" w14:textId="77777777" w:rsidR="00636F07" w:rsidRDefault="00636F07" w:rsidP="00636F0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2A56B47" w14:textId="77777777" w:rsidR="00636F07" w:rsidRDefault="00636F07" w:rsidP="00636F0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F112A0F" w14:textId="77777777" w:rsidR="00636F07" w:rsidRDefault="00636F07" w:rsidP="00636F0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0F0EC4E1" w14:textId="77777777" w:rsidR="00636F07" w:rsidRDefault="00636F07" w:rsidP="00636F07">
      <w:pPr>
        <w:spacing w:after="0"/>
        <w:rPr>
          <w:rFonts w:ascii="Book Antiqua" w:hAnsi="Book Antiqua" w:cs="Book Antiqua"/>
          <w:b/>
          <w:color w:val="1F3864"/>
          <w:sz w:val="28"/>
          <w:szCs w:val="28"/>
        </w:rPr>
      </w:pPr>
    </w:p>
    <w:p w14:paraId="44A39A45" w14:textId="3F47320C" w:rsidR="00636F07" w:rsidRPr="00636F07" w:rsidRDefault="00636F07" w:rsidP="00636F07">
      <w:pPr>
        <w:tabs>
          <w:tab w:val="left" w:pos="7785"/>
        </w:tabs>
        <w:spacing w:after="0"/>
        <w:rPr>
          <w:rFonts w:ascii="Times New Roman" w:hAnsi="Times New Roman" w:cs="Times New Roman"/>
          <w:sz w:val="24"/>
          <w:szCs w:val="24"/>
          <w:lang w:val="uk-UA"/>
        </w:rPr>
      </w:pPr>
      <w:r w:rsidRPr="00636F07">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60EB20C5" wp14:editId="55FBFDDF">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5E11"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636F07">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37551FA0" wp14:editId="0C5B9F86">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233D"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17" w:name="_Hlk178325149"/>
      <w:r w:rsidRPr="00636F07">
        <w:rPr>
          <w:rFonts w:ascii="Times New Roman" w:hAnsi="Times New Roman" w:cs="Times New Roman"/>
          <w:b/>
          <w:sz w:val="36"/>
          <w:szCs w:val="36"/>
        </w:rPr>
        <w:t xml:space="preserve">     </w:t>
      </w:r>
      <w:r w:rsidRPr="00636F07">
        <w:rPr>
          <w:rFonts w:ascii="Times New Roman" w:hAnsi="Times New Roman" w:cs="Times New Roman"/>
          <w:b/>
          <w:sz w:val="36"/>
          <w:szCs w:val="36"/>
          <w:lang w:val="en-US"/>
        </w:rPr>
        <w:t>1</w:t>
      </w:r>
      <w:r w:rsidRPr="00636F07">
        <w:rPr>
          <w:rFonts w:ascii="Times New Roman" w:hAnsi="Times New Roman" w:cs="Times New Roman"/>
          <w:b/>
          <w:sz w:val="36"/>
          <w:szCs w:val="36"/>
          <w:lang w:val="uk-UA"/>
        </w:rPr>
        <w:t>4</w:t>
      </w:r>
      <w:r w:rsidRPr="00636F07">
        <w:rPr>
          <w:rFonts w:ascii="Times New Roman" w:hAnsi="Times New Roman" w:cs="Times New Roman"/>
          <w:b/>
          <w:sz w:val="36"/>
          <w:szCs w:val="36"/>
          <w:lang w:val="en-US"/>
        </w:rPr>
        <w:t>.</w:t>
      </w:r>
      <w:r w:rsidRPr="00636F07">
        <w:rPr>
          <w:rFonts w:ascii="Times New Roman" w:hAnsi="Times New Roman" w:cs="Times New Roman"/>
          <w:b/>
          <w:sz w:val="36"/>
          <w:szCs w:val="36"/>
          <w:lang w:val="uk-UA"/>
        </w:rPr>
        <w:t>0</w:t>
      </w:r>
      <w:r w:rsidRPr="00636F07">
        <w:rPr>
          <w:rFonts w:ascii="Times New Roman" w:hAnsi="Times New Roman" w:cs="Times New Roman"/>
          <w:b/>
          <w:sz w:val="36"/>
          <w:szCs w:val="36"/>
          <w:lang w:val="en-US"/>
        </w:rPr>
        <w:t>2.202</w:t>
      </w:r>
      <w:r w:rsidRPr="00636F07">
        <w:rPr>
          <w:rFonts w:ascii="Times New Roman" w:hAnsi="Times New Roman" w:cs="Times New Roman"/>
          <w:b/>
          <w:sz w:val="36"/>
          <w:szCs w:val="36"/>
          <w:lang w:val="uk-UA"/>
        </w:rPr>
        <w:t>5</w:t>
      </w:r>
      <w:r w:rsidRPr="00636F07">
        <w:rPr>
          <w:rFonts w:ascii="Times New Roman" w:hAnsi="Times New Roman" w:cs="Times New Roman"/>
          <w:b/>
          <w:sz w:val="36"/>
          <w:szCs w:val="36"/>
        </w:rPr>
        <w:t xml:space="preserve">                                                            </w:t>
      </w:r>
      <w:r w:rsidRPr="00636F07">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36F07">
        <w:rPr>
          <w:rFonts w:ascii="Times New Roman" w:hAnsi="Times New Roman" w:cs="Times New Roman"/>
          <w:b/>
          <w:sz w:val="36"/>
          <w:szCs w:val="36"/>
          <w:lang w:val="en-US"/>
        </w:rPr>
        <w:t>4</w:t>
      </w:r>
      <w:bookmarkEnd w:id="16"/>
      <w:bookmarkEnd w:id="17"/>
      <w:r w:rsidRPr="00636F07">
        <w:rPr>
          <w:rFonts w:ascii="Times New Roman" w:hAnsi="Times New Roman" w:cs="Times New Roman"/>
          <w:b/>
          <w:sz w:val="36"/>
          <w:szCs w:val="36"/>
          <w:lang w:val="uk-UA"/>
        </w:rPr>
        <w:t>5</w:t>
      </w:r>
    </w:p>
    <w:p w14:paraId="59ACB32B" w14:textId="77777777" w:rsidR="00737C81" w:rsidRPr="0012641B" w:rsidRDefault="00737C81" w:rsidP="00636F07">
      <w:pPr>
        <w:spacing w:after="0" w:line="240" w:lineRule="auto"/>
        <w:ind w:firstLine="567"/>
        <w:jc w:val="center"/>
        <w:rPr>
          <w:rFonts w:ascii="Times New Roman" w:hAnsi="Times New Roman" w:cs="Times New Roman"/>
          <w:sz w:val="24"/>
          <w:szCs w:val="24"/>
          <w:lang w:val="uk-UA"/>
        </w:rPr>
      </w:pPr>
    </w:p>
    <w:p w14:paraId="29EF4DFC" w14:textId="4C3EBD28" w:rsidR="006E4FCE" w:rsidRPr="0012641B" w:rsidRDefault="006E4FCE" w:rsidP="0012641B">
      <w:pPr>
        <w:spacing w:after="0" w:line="240" w:lineRule="auto"/>
        <w:ind w:right="5102"/>
        <w:jc w:val="both"/>
        <w:rPr>
          <w:rFonts w:ascii="Times New Roman" w:hAnsi="Times New Roman" w:cs="Times New Roman"/>
          <w:sz w:val="24"/>
          <w:szCs w:val="24"/>
          <w:lang w:val="uk-UA"/>
        </w:rPr>
      </w:pPr>
    </w:p>
    <w:p w14:paraId="7D2A02B1" w14:textId="3BAA9759" w:rsidR="0012641B" w:rsidRPr="0012641B" w:rsidRDefault="0012641B" w:rsidP="0012641B">
      <w:pPr>
        <w:pStyle w:val="a5"/>
        <w:spacing w:before="0" w:after="0" w:line="240" w:lineRule="auto"/>
        <w:ind w:right="5102"/>
        <w:jc w:val="both"/>
        <w:rPr>
          <w:rStyle w:val="af1"/>
          <w:rFonts w:cs="Times New Roman"/>
          <w:b w:val="0"/>
          <w:bCs w:val="0"/>
          <w:lang w:val="uk-UA"/>
        </w:rPr>
      </w:pPr>
      <w:r w:rsidRPr="0012641B">
        <w:rPr>
          <w:rStyle w:val="af1"/>
          <w:rFonts w:cs="Times New Roman"/>
          <w:b w:val="0"/>
          <w:bCs w:val="0"/>
          <w:lang w:val="uk-UA"/>
        </w:rPr>
        <w:t>Щодо внутрішніх каналів повідомлення про можливі факти корупційних або пов’язаних із корупцією правопорушень, інших порушень Закону України «Про запобігання корупції», що діють у Чорноморській міській раді Одеського району Одеської області, її виконавчих органах та структурних підрозділах виконавчого комітету Чорноморської міської ради Одеського району Одеської області</w:t>
      </w:r>
    </w:p>
    <w:p w14:paraId="1A7D04A8" w14:textId="1ECB8532" w:rsidR="0012641B" w:rsidRDefault="0012641B" w:rsidP="0012641B">
      <w:pPr>
        <w:pStyle w:val="a5"/>
        <w:spacing w:before="0" w:after="0" w:line="240" w:lineRule="auto"/>
        <w:ind w:firstLine="567"/>
        <w:jc w:val="both"/>
        <w:rPr>
          <w:rFonts w:cs="Times New Roman"/>
          <w:lang w:val="uk-UA"/>
        </w:rPr>
      </w:pPr>
    </w:p>
    <w:p w14:paraId="00C18531" w14:textId="77777777" w:rsidR="0012641B" w:rsidRPr="0012641B" w:rsidRDefault="0012641B" w:rsidP="0012641B">
      <w:pPr>
        <w:pStyle w:val="a5"/>
        <w:spacing w:before="0" w:after="0" w:line="240" w:lineRule="auto"/>
        <w:ind w:firstLine="567"/>
        <w:jc w:val="both"/>
        <w:rPr>
          <w:rFonts w:cs="Times New Roman"/>
          <w:lang w:val="uk-UA"/>
        </w:rPr>
      </w:pPr>
    </w:p>
    <w:p w14:paraId="4FB62EA2" w14:textId="74F0EF04" w:rsidR="0012641B" w:rsidRDefault="0012641B" w:rsidP="0012641B">
      <w:pPr>
        <w:pStyle w:val="a5"/>
        <w:spacing w:before="0" w:after="0" w:line="240" w:lineRule="auto"/>
        <w:ind w:firstLine="567"/>
        <w:jc w:val="both"/>
        <w:rPr>
          <w:rFonts w:cs="Times New Roman"/>
          <w:lang w:val="uk-UA"/>
        </w:rPr>
      </w:pPr>
      <w:r w:rsidRPr="0012641B">
        <w:rPr>
          <w:rFonts w:cs="Times New Roman"/>
          <w:lang w:val="uk-UA"/>
        </w:rPr>
        <w:t xml:space="preserve">З метою забезпечення умов для здійснення захищеного (у тому числі анонімного) повідомлення інформації викривачем про можливі факти корупційних або пов’язаних </w:t>
      </w:r>
      <w:r w:rsidR="00D7332C">
        <w:rPr>
          <w:rFonts w:cs="Times New Roman"/>
          <w:lang w:val="uk-UA"/>
        </w:rPr>
        <w:br/>
      </w:r>
      <w:r w:rsidRPr="0012641B">
        <w:rPr>
          <w:rFonts w:cs="Times New Roman"/>
          <w:lang w:val="uk-UA"/>
        </w:rPr>
        <w:t xml:space="preserve">із корупцією правопорушень, інших порушень Закону України «Про запобігання корупції», відповідно до статті 53-1 Закону України «Про запобігання корупції», керуючись </w:t>
      </w:r>
      <w:r w:rsidR="00D7332C">
        <w:rPr>
          <w:rFonts w:cs="Times New Roman"/>
          <w:lang w:val="uk-UA"/>
        </w:rPr>
        <w:br/>
      </w:r>
      <w:r w:rsidRPr="0012641B">
        <w:rPr>
          <w:rFonts w:cs="Times New Roman"/>
          <w:lang w:val="uk-UA"/>
        </w:rPr>
        <w:t>статтею 42 Закону України «Про місцеве самоврядування в Україні»:</w:t>
      </w:r>
    </w:p>
    <w:p w14:paraId="1BEE44A1" w14:textId="77777777" w:rsidR="0012641B" w:rsidRPr="0012641B" w:rsidRDefault="0012641B" w:rsidP="0012641B">
      <w:pPr>
        <w:pStyle w:val="a5"/>
        <w:spacing w:before="0" w:after="0" w:line="240" w:lineRule="auto"/>
        <w:ind w:firstLine="567"/>
        <w:jc w:val="both"/>
        <w:rPr>
          <w:rFonts w:cs="Times New Roman"/>
          <w:lang w:val="uk-UA"/>
        </w:rPr>
      </w:pPr>
    </w:p>
    <w:p w14:paraId="1B27D57F" w14:textId="7F6B43A7" w:rsidR="0012641B" w:rsidRPr="00744A3A"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120" w:after="0" w:line="240" w:lineRule="auto"/>
        <w:ind w:left="0" w:firstLine="567"/>
        <w:jc w:val="both"/>
        <w:rPr>
          <w:rFonts w:cs="Times New Roman"/>
          <w:color w:val="auto"/>
          <w:lang w:val="uk-UA"/>
        </w:rPr>
      </w:pPr>
      <w:r w:rsidRPr="00744A3A">
        <w:rPr>
          <w:rFonts w:cs="Times New Roman"/>
          <w:color w:val="auto"/>
          <w:lang w:val="uk-UA"/>
        </w:rPr>
        <w:t xml:space="preserve">Визначити, що в Чорноморській міській раді Одеського району Одеської області, </w:t>
      </w:r>
      <w:r w:rsidR="00D7332C" w:rsidRPr="00744A3A">
        <w:rPr>
          <w:rFonts w:cs="Times New Roman"/>
          <w:color w:val="auto"/>
          <w:lang w:val="uk-UA"/>
        </w:rPr>
        <w:br/>
      </w:r>
      <w:r w:rsidRPr="00744A3A">
        <w:rPr>
          <w:rFonts w:cs="Times New Roman"/>
          <w:color w:val="auto"/>
          <w:lang w:val="uk-UA"/>
        </w:rPr>
        <w:t>її виконавчих органах та структурних підрозділах виконавчого комітету Чорноморської міської ради Одеського району Одеської області повідомлення про можливі факти корупційних або пов’язаних із корупцією правопорушень, інших порушень Закону України «Про запобігання корупції» може здійснюватися</w:t>
      </w:r>
      <w:r w:rsidR="00744A3A" w:rsidRPr="00744A3A">
        <w:rPr>
          <w:rFonts w:cs="Times New Roman"/>
          <w:color w:val="auto"/>
          <w:lang w:val="uk-UA"/>
        </w:rPr>
        <w:t xml:space="preserve"> </w:t>
      </w:r>
      <w:r w:rsidR="00744A3A" w:rsidRPr="00744A3A">
        <w:rPr>
          <w:color w:val="auto"/>
          <w:shd w:val="clear" w:color="auto" w:fill="FFFFFF"/>
          <w:lang w:val="uk-UA"/>
        </w:rPr>
        <w:t>через внутрішні канали повідомлення</w:t>
      </w:r>
      <w:r w:rsidRPr="00744A3A">
        <w:rPr>
          <w:rFonts w:cs="Times New Roman"/>
          <w:color w:val="auto"/>
          <w:lang w:val="uk-UA"/>
        </w:rPr>
        <w:t>:</w:t>
      </w:r>
    </w:p>
    <w:p w14:paraId="6236180A" w14:textId="77777777" w:rsidR="0012641B" w:rsidRPr="0012641B" w:rsidRDefault="0012641B" w:rsidP="0012641B">
      <w:pPr>
        <w:numPr>
          <w:ilvl w:val="1"/>
          <w:numId w:val="11"/>
        </w:numPr>
        <w:tabs>
          <w:tab w:val="clear" w:pos="1440"/>
          <w:tab w:val="num" w:pos="1134"/>
        </w:tabs>
        <w:spacing w:after="0" w:line="240" w:lineRule="auto"/>
        <w:ind w:left="0" w:firstLine="567"/>
        <w:jc w:val="both"/>
        <w:rPr>
          <w:rFonts w:ascii="Times New Roman" w:hAnsi="Times New Roman" w:cs="Times New Roman"/>
          <w:sz w:val="24"/>
          <w:szCs w:val="24"/>
          <w:lang w:val="uk-UA"/>
        </w:rPr>
      </w:pPr>
      <w:r w:rsidRPr="0012641B">
        <w:rPr>
          <w:rFonts w:ascii="Times New Roman" w:hAnsi="Times New Roman" w:cs="Times New Roman"/>
          <w:sz w:val="24"/>
          <w:szCs w:val="24"/>
          <w:lang w:val="uk-UA"/>
        </w:rPr>
        <w:t>через відкритий для цілодобового доступу Єдиний портал повідомлень викривачів (</w:t>
      </w:r>
      <w:hyperlink r:id="rId8" w:anchor="/" w:tgtFrame="_new" w:history="1">
        <w:r w:rsidRPr="0012641B">
          <w:rPr>
            <w:rStyle w:val="a8"/>
            <w:rFonts w:ascii="Times New Roman" w:hAnsi="Times New Roman" w:cs="Times New Roman"/>
            <w:sz w:val="24"/>
            <w:szCs w:val="24"/>
            <w:lang w:val="uk-UA"/>
          </w:rPr>
          <w:t>https://whistleblowers.nazk.gov.ua/#/</w:t>
        </w:r>
      </w:hyperlink>
      <w:r w:rsidRPr="0012641B">
        <w:rPr>
          <w:rFonts w:ascii="Times New Roman" w:hAnsi="Times New Roman" w:cs="Times New Roman"/>
          <w:sz w:val="24"/>
          <w:szCs w:val="24"/>
          <w:lang w:val="uk-UA"/>
        </w:rPr>
        <w:t>);</w:t>
      </w:r>
    </w:p>
    <w:p w14:paraId="7EE67530" w14:textId="77777777" w:rsidR="0012641B" w:rsidRDefault="0012641B" w:rsidP="0012641B">
      <w:pPr>
        <w:numPr>
          <w:ilvl w:val="1"/>
          <w:numId w:val="11"/>
        </w:numPr>
        <w:tabs>
          <w:tab w:val="clear" w:pos="1440"/>
          <w:tab w:val="num" w:pos="1134"/>
        </w:tabs>
        <w:spacing w:after="0" w:line="240" w:lineRule="auto"/>
        <w:ind w:left="0" w:firstLine="567"/>
        <w:jc w:val="both"/>
        <w:rPr>
          <w:rFonts w:ascii="Times New Roman" w:hAnsi="Times New Roman" w:cs="Times New Roman"/>
          <w:sz w:val="24"/>
          <w:szCs w:val="24"/>
          <w:lang w:val="uk-UA"/>
        </w:rPr>
      </w:pPr>
      <w:r w:rsidRPr="0012641B">
        <w:rPr>
          <w:rFonts w:ascii="Times New Roman" w:hAnsi="Times New Roman" w:cs="Times New Roman"/>
          <w:sz w:val="24"/>
          <w:szCs w:val="24"/>
          <w:lang w:val="uk-UA"/>
        </w:rPr>
        <w:t>через спеціальну телефонну лінію – (04868) 5-20-24.</w:t>
      </w:r>
      <w:r>
        <w:rPr>
          <w:rFonts w:ascii="Times New Roman" w:hAnsi="Times New Roman" w:cs="Times New Roman"/>
          <w:sz w:val="24"/>
          <w:szCs w:val="24"/>
          <w:lang w:val="uk-UA"/>
        </w:rPr>
        <w:t xml:space="preserve"> </w:t>
      </w:r>
    </w:p>
    <w:p w14:paraId="50452C98" w14:textId="6A2AAB39" w:rsidR="0012641B" w:rsidRPr="0012641B" w:rsidRDefault="0012641B" w:rsidP="0012641B">
      <w:pPr>
        <w:spacing w:after="0" w:line="240" w:lineRule="auto"/>
        <w:ind w:firstLine="567"/>
        <w:jc w:val="both"/>
        <w:rPr>
          <w:rFonts w:ascii="Times New Roman" w:hAnsi="Times New Roman" w:cs="Times New Roman"/>
          <w:sz w:val="24"/>
          <w:szCs w:val="24"/>
          <w:lang w:val="uk-UA"/>
        </w:rPr>
      </w:pPr>
      <w:r w:rsidRPr="0012641B">
        <w:rPr>
          <w:rFonts w:ascii="Times New Roman" w:hAnsi="Times New Roman" w:cs="Times New Roman"/>
          <w:sz w:val="24"/>
          <w:szCs w:val="24"/>
          <w:lang w:val="uk-UA"/>
        </w:rPr>
        <w:t>Режим роботи спеціальної телефонної лінії: понеділок – четвер: з 8:00 до 17:00, п’ятниця: з 8:00 до 16:00, з перервою з 12:00 до 13:00.</w:t>
      </w:r>
    </w:p>
    <w:p w14:paraId="08CCB1D1" w14:textId="6F7BDA59" w:rsidR="0012641B" w:rsidRPr="0012641B"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240" w:after="0" w:line="240" w:lineRule="auto"/>
        <w:ind w:left="0" w:firstLine="567"/>
        <w:jc w:val="both"/>
        <w:rPr>
          <w:rFonts w:cs="Times New Roman"/>
          <w:lang w:val="uk-UA"/>
        </w:rPr>
      </w:pPr>
      <w:r w:rsidRPr="0012641B">
        <w:rPr>
          <w:rFonts w:cs="Times New Roman"/>
          <w:lang w:val="uk-UA"/>
        </w:rPr>
        <w:t xml:space="preserve">Інформація про можливі факти корупційних або пов’язаних із корупцією правопорушень, інших порушень Закону України «Про запобігання корупції», отримана </w:t>
      </w:r>
      <w:r w:rsidR="00D7332C">
        <w:rPr>
          <w:rFonts w:cs="Times New Roman"/>
          <w:lang w:val="uk-UA"/>
        </w:rPr>
        <w:br/>
      </w:r>
      <w:r w:rsidRPr="0012641B">
        <w:rPr>
          <w:rFonts w:cs="Times New Roman"/>
          <w:lang w:val="uk-UA"/>
        </w:rPr>
        <w:t xml:space="preserve">в будь-який спосіб (направлення повідомлення, у тому числі анонімного, у паперовій </w:t>
      </w:r>
      <w:r w:rsidR="00D7332C">
        <w:rPr>
          <w:rFonts w:cs="Times New Roman"/>
          <w:lang w:val="uk-UA"/>
        </w:rPr>
        <w:br/>
      </w:r>
      <w:r w:rsidRPr="0012641B">
        <w:rPr>
          <w:rFonts w:cs="Times New Roman"/>
          <w:lang w:val="uk-UA"/>
        </w:rPr>
        <w:t>або електронній формі, чи здійснення повідомлення на особистому прийомі, через спеціальну телефонну лінію тощо), вноситься до Єдиного порталу повідомлень викривачів уповноваженими з антикорупційної діяльності (Миколою Чухлібом) не пізніше наступного робочого дня з моменту її отримання.</w:t>
      </w:r>
    </w:p>
    <w:p w14:paraId="2FCE564D" w14:textId="79A43499" w:rsidR="0012641B" w:rsidRPr="0012641B"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240" w:after="0" w:line="240" w:lineRule="auto"/>
        <w:ind w:left="0" w:firstLine="567"/>
        <w:jc w:val="both"/>
        <w:rPr>
          <w:rFonts w:cs="Times New Roman"/>
          <w:lang w:val="uk-UA"/>
        </w:rPr>
      </w:pPr>
      <w:r w:rsidRPr="0012641B">
        <w:rPr>
          <w:rFonts w:cs="Times New Roman"/>
          <w:lang w:val="uk-UA"/>
        </w:rPr>
        <w:t xml:space="preserve">Уповноваженому з антикорупційної діяльності (Миколі Чухлібу) через керівників виконавчих органів та структурних підрозділів виконавчого комітету Чорноморської міської </w:t>
      </w:r>
      <w:r w:rsidRPr="0012641B">
        <w:rPr>
          <w:rFonts w:cs="Times New Roman"/>
          <w:lang w:val="uk-UA"/>
        </w:rPr>
        <w:lastRenderedPageBreak/>
        <w:t xml:space="preserve">ради Одеського району Одеської області довести інформацію про внутрішні канали повідомлення до відома </w:t>
      </w:r>
      <w:r w:rsidR="0046138B">
        <w:rPr>
          <w:rFonts w:cs="Times New Roman"/>
          <w:lang w:val="uk-UA"/>
        </w:rPr>
        <w:t xml:space="preserve">всіх </w:t>
      </w:r>
      <w:r w:rsidRPr="0012641B">
        <w:rPr>
          <w:rFonts w:cs="Times New Roman"/>
          <w:lang w:val="uk-UA"/>
        </w:rPr>
        <w:t>підлеглих осіб.</w:t>
      </w:r>
    </w:p>
    <w:p w14:paraId="19D1845E" w14:textId="7D7486BC" w:rsidR="0012641B" w:rsidRPr="0012641B"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240" w:after="0" w:line="240" w:lineRule="auto"/>
        <w:ind w:left="0" w:firstLine="567"/>
        <w:jc w:val="both"/>
        <w:rPr>
          <w:rFonts w:cs="Times New Roman"/>
          <w:lang w:val="uk-UA"/>
        </w:rPr>
      </w:pPr>
      <w:r w:rsidRPr="0012641B">
        <w:rPr>
          <w:rFonts w:cs="Times New Roman"/>
          <w:lang w:val="uk-UA"/>
        </w:rPr>
        <w:t xml:space="preserve">Розпорядження Чорноморського міського голови від 25.11.2022 № 334 «Щодо внутрішніх каналів повідомлення про можливі факти корупційних або пов’язаних </w:t>
      </w:r>
      <w:r w:rsidR="00D7332C">
        <w:rPr>
          <w:rFonts w:cs="Times New Roman"/>
          <w:lang w:val="uk-UA"/>
        </w:rPr>
        <w:br/>
      </w:r>
      <w:r w:rsidRPr="0012641B">
        <w:rPr>
          <w:rFonts w:cs="Times New Roman"/>
          <w:lang w:val="uk-UA"/>
        </w:rPr>
        <w:t>із корупцією правопорушень, інших порушень Закону України «Про запобігання корупції» визнати таким, що втратило чинність.</w:t>
      </w:r>
    </w:p>
    <w:p w14:paraId="2B6C5F11" w14:textId="77777777" w:rsidR="00D7332C"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240" w:after="0" w:line="240" w:lineRule="auto"/>
        <w:ind w:left="0" w:firstLine="567"/>
        <w:jc w:val="both"/>
        <w:rPr>
          <w:rFonts w:cs="Times New Roman"/>
          <w:lang w:val="uk-UA"/>
        </w:rPr>
      </w:pPr>
      <w:r w:rsidRPr="0012641B">
        <w:rPr>
          <w:rFonts w:cs="Times New Roman"/>
          <w:lang w:val="uk-UA"/>
        </w:rPr>
        <w:t>Керівникам юридичних осіб публічного права, заснованих Чорноморською міською радою Одеського району Одеської області:</w:t>
      </w:r>
      <w:r w:rsidR="00D7332C">
        <w:rPr>
          <w:rFonts w:cs="Times New Roman"/>
          <w:lang w:val="uk-UA"/>
        </w:rPr>
        <w:t xml:space="preserve"> </w:t>
      </w:r>
    </w:p>
    <w:p w14:paraId="6226759E" w14:textId="77777777" w:rsidR="00D7332C" w:rsidRDefault="0012641B" w:rsidP="00D7332C">
      <w:pPr>
        <w:pStyle w:val="a5"/>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567"/>
        <w:jc w:val="both"/>
        <w:rPr>
          <w:rFonts w:cs="Times New Roman"/>
          <w:lang w:val="uk-UA"/>
        </w:rPr>
      </w:pPr>
      <w:r w:rsidRPr="0012641B">
        <w:rPr>
          <w:rFonts w:cs="Times New Roman"/>
          <w:lang w:val="uk-UA"/>
        </w:rPr>
        <w:t>5.1. Забезпечити функціонування внутрішніх каналів повідомлення про можливі факти корупційних або пов’язаних із корупцією правопорушень, інших порушень Закону України «Про запобігання корупції».</w:t>
      </w:r>
      <w:r w:rsidR="00D7332C">
        <w:rPr>
          <w:rFonts w:cs="Times New Roman"/>
          <w:lang w:val="uk-UA"/>
        </w:rPr>
        <w:t xml:space="preserve"> </w:t>
      </w:r>
    </w:p>
    <w:p w14:paraId="35DB681C" w14:textId="7A61C49E" w:rsidR="00D7332C" w:rsidRDefault="0012641B" w:rsidP="00D7332C">
      <w:pPr>
        <w:pStyle w:val="a5"/>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567"/>
        <w:jc w:val="both"/>
        <w:rPr>
          <w:rFonts w:cs="Times New Roman"/>
          <w:lang w:val="uk-UA"/>
        </w:rPr>
      </w:pPr>
      <w:r w:rsidRPr="0012641B">
        <w:rPr>
          <w:rFonts w:cs="Times New Roman"/>
          <w:lang w:val="uk-UA"/>
        </w:rPr>
        <w:t xml:space="preserve">5.2. Прийняти відповідні накази щодо визначених внутрішніх каналів повідомлення </w:t>
      </w:r>
      <w:r w:rsidR="00D7332C">
        <w:rPr>
          <w:rFonts w:cs="Times New Roman"/>
          <w:lang w:val="uk-UA"/>
        </w:rPr>
        <w:br/>
      </w:r>
      <w:r w:rsidRPr="0012641B">
        <w:rPr>
          <w:rFonts w:cs="Times New Roman"/>
          <w:lang w:val="uk-UA"/>
        </w:rPr>
        <w:t>та довести їх зміст до відома всіх підпорядкованих осіб.</w:t>
      </w:r>
      <w:r w:rsidR="00D7332C">
        <w:rPr>
          <w:rFonts w:cs="Times New Roman"/>
          <w:lang w:val="uk-UA"/>
        </w:rPr>
        <w:t xml:space="preserve"> </w:t>
      </w:r>
    </w:p>
    <w:p w14:paraId="15CFCD10" w14:textId="2F6E4F0D" w:rsidR="0012641B" w:rsidRPr="0012641B" w:rsidRDefault="0012641B" w:rsidP="00D7332C">
      <w:pPr>
        <w:pStyle w:val="a5"/>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567"/>
        <w:jc w:val="both"/>
        <w:rPr>
          <w:rFonts w:cs="Times New Roman"/>
          <w:lang w:val="uk-UA"/>
        </w:rPr>
      </w:pPr>
      <w:r w:rsidRPr="0012641B">
        <w:rPr>
          <w:rFonts w:cs="Times New Roman"/>
          <w:lang w:val="uk-UA"/>
        </w:rPr>
        <w:t xml:space="preserve">5.3. Проінформувати про виконані заходи уповноваженого з антикорупційної діяльності (Миколу Чухліба) засобами електронного документообігу або на електронну пошту: </w:t>
      </w:r>
      <w:r w:rsidRPr="0046138B">
        <w:rPr>
          <w:rStyle w:val="af1"/>
          <w:rFonts w:cs="Times New Roman"/>
          <w:b w:val="0"/>
          <w:bCs w:val="0"/>
          <w:lang w:val="uk-UA"/>
        </w:rPr>
        <w:t>yur@cmr.gov.ua</w:t>
      </w:r>
      <w:r w:rsidRPr="0046138B">
        <w:rPr>
          <w:rFonts w:cs="Times New Roman"/>
          <w:b/>
          <w:bCs/>
          <w:lang w:val="uk-UA"/>
        </w:rPr>
        <w:t>.</w:t>
      </w:r>
    </w:p>
    <w:p w14:paraId="5FFA9A27" w14:textId="77777777" w:rsidR="0012641B" w:rsidRPr="0012641B" w:rsidRDefault="0012641B" w:rsidP="00D7332C">
      <w:pPr>
        <w:pStyle w:val="a5"/>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134"/>
        </w:tabs>
        <w:spacing w:before="240" w:after="0" w:line="240" w:lineRule="auto"/>
        <w:ind w:left="0" w:firstLine="567"/>
        <w:jc w:val="both"/>
        <w:rPr>
          <w:rFonts w:cs="Times New Roman"/>
          <w:lang w:val="uk-UA"/>
        </w:rPr>
      </w:pPr>
      <w:r w:rsidRPr="0012641B">
        <w:rPr>
          <w:rFonts w:cs="Times New Roman"/>
          <w:lang w:val="uk-UA"/>
        </w:rPr>
        <w:t>Контроль за виконанням цього розпорядження залишаю за собою.</w:t>
      </w:r>
    </w:p>
    <w:p w14:paraId="1DEB7C6D" w14:textId="77777777" w:rsidR="0012641B" w:rsidRPr="0012641B" w:rsidRDefault="0012641B" w:rsidP="0012641B">
      <w:pPr>
        <w:spacing w:after="0" w:line="240" w:lineRule="auto"/>
        <w:ind w:firstLine="567"/>
        <w:jc w:val="both"/>
        <w:rPr>
          <w:rFonts w:ascii="Times New Roman" w:hAnsi="Times New Roman" w:cs="Times New Roman"/>
          <w:sz w:val="24"/>
          <w:szCs w:val="24"/>
          <w:lang w:val="uk-UA"/>
        </w:rPr>
      </w:pPr>
    </w:p>
    <w:p w14:paraId="606CB16E" w14:textId="77777777" w:rsidR="00631A4D" w:rsidRPr="0012641B" w:rsidRDefault="00631A4D" w:rsidP="0012641B">
      <w:pPr>
        <w:pStyle w:val="a4"/>
        <w:spacing w:after="0" w:line="240" w:lineRule="auto"/>
        <w:ind w:left="0" w:firstLine="567"/>
        <w:contextualSpacing w:val="0"/>
        <w:jc w:val="both"/>
        <w:rPr>
          <w:rStyle w:val="A3"/>
          <w:rFonts w:ascii="Times New Roman" w:hAnsi="Times New Roman" w:cs="Times New Roman"/>
          <w:sz w:val="24"/>
          <w:szCs w:val="24"/>
          <w:lang w:val="uk-UA"/>
        </w:rPr>
      </w:pPr>
    </w:p>
    <w:p w14:paraId="44DFB4A2" w14:textId="77777777" w:rsidR="005C248F" w:rsidRPr="0012641B" w:rsidRDefault="005C248F" w:rsidP="0012641B">
      <w:pPr>
        <w:pStyle w:val="a4"/>
        <w:spacing w:after="0" w:line="240" w:lineRule="auto"/>
        <w:ind w:left="0" w:firstLine="567"/>
        <w:contextualSpacing w:val="0"/>
        <w:jc w:val="both"/>
        <w:rPr>
          <w:rStyle w:val="A3"/>
          <w:rFonts w:ascii="Times New Roman" w:hAnsi="Times New Roman" w:cs="Times New Roman"/>
          <w:sz w:val="24"/>
          <w:szCs w:val="24"/>
          <w:lang w:val="uk-UA"/>
        </w:rPr>
      </w:pPr>
    </w:p>
    <w:p w14:paraId="5521855D" w14:textId="77777777" w:rsidR="00604289" w:rsidRPr="0012641B" w:rsidRDefault="00604289" w:rsidP="0012641B">
      <w:pPr>
        <w:pStyle w:val="a4"/>
        <w:spacing w:after="0" w:line="240" w:lineRule="auto"/>
        <w:ind w:left="0" w:firstLine="567"/>
        <w:contextualSpacing w:val="0"/>
        <w:jc w:val="both"/>
        <w:rPr>
          <w:rStyle w:val="A3"/>
          <w:rFonts w:ascii="Times New Roman" w:hAnsi="Times New Roman" w:cs="Times New Roman"/>
          <w:sz w:val="24"/>
          <w:szCs w:val="24"/>
          <w:lang w:val="uk-UA"/>
        </w:rPr>
      </w:pPr>
    </w:p>
    <w:p w14:paraId="02062AD0" w14:textId="77777777" w:rsidR="00604289" w:rsidRPr="0012641B" w:rsidRDefault="00604289" w:rsidP="0012641B">
      <w:pPr>
        <w:pStyle w:val="a4"/>
        <w:spacing w:after="0" w:line="240" w:lineRule="auto"/>
        <w:ind w:left="0" w:firstLine="567"/>
        <w:contextualSpacing w:val="0"/>
        <w:jc w:val="both"/>
        <w:rPr>
          <w:rStyle w:val="A3"/>
          <w:rFonts w:ascii="Times New Roman" w:hAnsi="Times New Roman" w:cs="Times New Roman"/>
          <w:sz w:val="24"/>
          <w:szCs w:val="24"/>
          <w:lang w:val="uk-UA"/>
        </w:rPr>
      </w:pPr>
    </w:p>
    <w:p w14:paraId="7710ECE2" w14:textId="77777777" w:rsidR="00631A4D" w:rsidRPr="0012641B" w:rsidRDefault="00631A4D" w:rsidP="0012641B">
      <w:pPr>
        <w:pStyle w:val="a4"/>
        <w:spacing w:after="0" w:line="240" w:lineRule="auto"/>
        <w:ind w:left="0" w:firstLine="567"/>
        <w:contextualSpacing w:val="0"/>
        <w:jc w:val="both"/>
        <w:rPr>
          <w:rStyle w:val="A3"/>
          <w:rFonts w:ascii="Times New Roman" w:eastAsia="Times New Roman" w:hAnsi="Times New Roman" w:cs="Times New Roman"/>
          <w:sz w:val="24"/>
          <w:szCs w:val="24"/>
          <w:lang w:val="uk-UA"/>
        </w:rPr>
      </w:pPr>
    </w:p>
    <w:p w14:paraId="5F5C8386" w14:textId="554A7776" w:rsidR="00D86D06" w:rsidRDefault="009D49AB" w:rsidP="0012641B">
      <w:pPr>
        <w:tabs>
          <w:tab w:val="left" w:pos="7513"/>
        </w:tabs>
        <w:spacing w:after="0" w:line="240" w:lineRule="auto"/>
        <w:ind w:firstLine="567"/>
        <w:jc w:val="both"/>
        <w:rPr>
          <w:rFonts w:ascii="Times New Roman" w:eastAsia="Times New Roman" w:hAnsi="Times New Roman" w:cs="Times New Roman"/>
          <w:sz w:val="24"/>
          <w:szCs w:val="24"/>
          <w:lang w:val="uk-UA"/>
        </w:rPr>
      </w:pPr>
      <w:r w:rsidRPr="0012641B">
        <w:rPr>
          <w:rFonts w:ascii="Times New Roman" w:eastAsia="Times New Roman" w:hAnsi="Times New Roman" w:cs="Times New Roman"/>
          <w:sz w:val="24"/>
          <w:szCs w:val="24"/>
          <w:lang w:val="uk-UA"/>
        </w:rPr>
        <w:t>Міський голова</w:t>
      </w:r>
      <w:r w:rsidRPr="0012641B">
        <w:rPr>
          <w:rFonts w:ascii="Times New Roman" w:eastAsia="Times New Roman" w:hAnsi="Times New Roman" w:cs="Times New Roman"/>
          <w:sz w:val="24"/>
          <w:szCs w:val="24"/>
          <w:lang w:val="uk-UA"/>
        </w:rPr>
        <w:tab/>
      </w:r>
      <w:r w:rsidR="004B6A39" w:rsidRPr="0012641B">
        <w:rPr>
          <w:rFonts w:ascii="Times New Roman" w:eastAsia="Times New Roman" w:hAnsi="Times New Roman" w:cs="Times New Roman"/>
          <w:sz w:val="24"/>
          <w:szCs w:val="24"/>
          <w:lang w:val="uk-UA"/>
        </w:rPr>
        <w:t>Василь ГУЛЯЄВ</w:t>
      </w:r>
    </w:p>
    <w:p w14:paraId="24D5CA14" w14:textId="23C46A69"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4132F67E" w14:textId="5B270A07"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3B8889C" w14:textId="595D88E2"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7459397D" w14:textId="1DFF6620"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69FD9AE3" w14:textId="412BD852"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4A16A42B" w14:textId="61A4F26A"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FF4C2D3" w14:textId="3BE2C4DC"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5A70C35" w14:textId="748C1063"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3C5D9C94" w14:textId="6E4CA1EB"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CECB181" w14:textId="6F626286"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2C6AA584" w14:textId="125C9618"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4F6C1BB" w14:textId="0972E074"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17197A7D" w14:textId="477CD7AA"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1B6A6ED3" w14:textId="5D2A54DD"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3C0695AD" w14:textId="63A8DD32"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603AAEB7" w14:textId="464D7D5E"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25CF65A7" w14:textId="207B7DBA"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3C931C0A" w14:textId="72A792CE"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21B7ED9C" w14:textId="28234E6B"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6D84230E" w14:textId="0141B52B"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50CFE772" w14:textId="52EEDC6D"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308B2900" w14:textId="65B0B1F3"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46A7A605" w14:textId="2898F97D"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FA80AED" w14:textId="3CB7E9C2"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768F9223" w14:textId="7CE640AC"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284BFF58" w14:textId="068FAC5D"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50D413A5" w14:textId="7302930E"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44D0726D" w14:textId="0BC2A0A2"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449922F2" w14:textId="41DE6B51"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CC7CE42" w14:textId="6840668F" w:rsidR="00E1178C"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p w14:paraId="090CB8BF" w14:textId="77777777" w:rsidR="00E1178C" w:rsidRDefault="00E1178C" w:rsidP="00E1178C">
      <w:pPr>
        <w:spacing w:after="0" w:line="240" w:lineRule="auto"/>
        <w:jc w:val="center"/>
        <w:outlineLvl w:val="2"/>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ПОЯСНЮВАЛЬНА ЗАПИСКА</w:t>
      </w:r>
    </w:p>
    <w:p w14:paraId="48182C96" w14:textId="77777777" w:rsidR="00E1178C" w:rsidRDefault="00E1178C" w:rsidP="00E1178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«Щодо внутрішніх каналів повідомлення про можливі факти корупційних або пов’язаних із корупцією правопорушень, інших порушень Закону України "Про запобігання корупції", що діють у Чорноморській міській раді Одеського району Одеської області, її виконавчих органах та структурних підрозділах виконавчого комітету Чорноморської міської ради Одеського району Одеської області»</w:t>
      </w:r>
    </w:p>
    <w:p w14:paraId="62734EFB" w14:textId="77777777" w:rsidR="00E1178C" w:rsidRDefault="00E1178C" w:rsidP="00E1178C">
      <w:pPr>
        <w:spacing w:after="0" w:line="240" w:lineRule="auto"/>
        <w:ind w:firstLine="567"/>
        <w:jc w:val="both"/>
        <w:rPr>
          <w:rFonts w:ascii="Times New Roman" w:eastAsia="Times New Roman" w:hAnsi="Times New Roman" w:cs="Times New Roman"/>
          <w:sz w:val="24"/>
          <w:szCs w:val="24"/>
          <w:lang w:val="uk-UA" w:eastAsia="uk-UA"/>
        </w:rPr>
      </w:pPr>
    </w:p>
    <w:p w14:paraId="7CA9E0E0" w14:textId="77777777" w:rsidR="00E1178C" w:rsidRDefault="00E1178C" w:rsidP="00E1178C">
      <w:pPr>
        <w:spacing w:after="0" w:line="240" w:lineRule="auto"/>
        <w:ind w:firstLine="567"/>
        <w:jc w:val="both"/>
        <w:rPr>
          <w:rFonts w:ascii="Times New Roman" w:eastAsia="Times New Roman" w:hAnsi="Times New Roman" w:cs="Times New Roman"/>
          <w:sz w:val="24"/>
          <w:szCs w:val="24"/>
          <w:lang w:val="uk-UA" w:eastAsia="uk-UA"/>
        </w:rPr>
      </w:pPr>
    </w:p>
    <w:p w14:paraId="1C24EE95" w14:textId="77777777" w:rsidR="00E1178C" w:rsidRDefault="00E1178C" w:rsidP="00E1178C">
      <w:pP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Наданий </w:t>
      </w:r>
      <w:proofErr w:type="spellStart"/>
      <w:r>
        <w:rPr>
          <w:rFonts w:ascii="Times New Roman" w:eastAsia="Times New Roman" w:hAnsi="Times New Roman" w:cs="Times New Roman"/>
          <w:sz w:val="24"/>
          <w:szCs w:val="24"/>
          <w:lang w:val="uk-UA" w:eastAsia="uk-UA"/>
        </w:rPr>
        <w:t>проєкт</w:t>
      </w:r>
      <w:proofErr w:type="spellEnd"/>
      <w:r>
        <w:rPr>
          <w:rFonts w:ascii="Times New Roman" w:eastAsia="Times New Roman" w:hAnsi="Times New Roman" w:cs="Times New Roman"/>
          <w:sz w:val="24"/>
          <w:szCs w:val="24"/>
          <w:lang w:val="uk-UA" w:eastAsia="uk-UA"/>
        </w:rPr>
        <w:t xml:space="preserve"> розпорядження розроблено з метою приведення переліку внутрішніх каналів повідомлення про можливі факти корупційних або пов’язаних із корупцією правопорушень, інших порушень Закону України «Про запобігання корупції» у відповідність до чинного законодавства.</w:t>
      </w:r>
    </w:p>
    <w:p w14:paraId="4FE191AF" w14:textId="77777777" w:rsidR="00E1178C" w:rsidRDefault="00E1178C" w:rsidP="00E1178C">
      <w:pPr>
        <w:spacing w:after="0" w:line="240" w:lineRule="auto"/>
        <w:ind w:firstLine="567"/>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Проєкт</w:t>
      </w:r>
      <w:proofErr w:type="spellEnd"/>
      <w:r>
        <w:rPr>
          <w:rFonts w:ascii="Times New Roman" w:eastAsia="Times New Roman" w:hAnsi="Times New Roman" w:cs="Times New Roman"/>
          <w:sz w:val="24"/>
          <w:szCs w:val="24"/>
          <w:lang w:val="uk-UA" w:eastAsia="uk-UA"/>
        </w:rPr>
        <w:t xml:space="preserve"> розпорядження передбачає:</w:t>
      </w:r>
    </w:p>
    <w:p w14:paraId="1B9ED253" w14:textId="77777777" w:rsidR="00E1178C" w:rsidRDefault="00E1178C" w:rsidP="00E1178C">
      <w:pPr>
        <w:numPr>
          <w:ilvl w:val="0"/>
          <w:numId w:val="12"/>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визначення доступних каналів повідомлення</w:t>
      </w:r>
      <w:r>
        <w:rPr>
          <w:rFonts w:ascii="Times New Roman" w:eastAsia="Times New Roman" w:hAnsi="Times New Roman" w:cs="Times New Roman"/>
          <w:sz w:val="24"/>
          <w:szCs w:val="24"/>
          <w:lang w:val="uk-UA" w:eastAsia="uk-UA"/>
        </w:rPr>
        <w:t>, а саме: Єдиного порталу повідомлень викривачів та спеціальної телефонної лінії;</w:t>
      </w:r>
    </w:p>
    <w:p w14:paraId="36F77546" w14:textId="77777777" w:rsidR="00E1178C" w:rsidRDefault="00E1178C" w:rsidP="00E1178C">
      <w:pPr>
        <w:numPr>
          <w:ilvl w:val="0"/>
          <w:numId w:val="12"/>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встановлення обов’язку уповноважених осіб</w:t>
      </w:r>
      <w:r>
        <w:rPr>
          <w:rFonts w:ascii="Times New Roman" w:eastAsia="Times New Roman" w:hAnsi="Times New Roman" w:cs="Times New Roman"/>
          <w:sz w:val="24"/>
          <w:szCs w:val="24"/>
          <w:lang w:val="uk-UA" w:eastAsia="uk-UA"/>
        </w:rPr>
        <w:t xml:space="preserve"> вносити отримані повідомлення до Єдиного порталу повідомлень викривачів не пізніше наступного робочого дня після їх отримання;</w:t>
      </w:r>
    </w:p>
    <w:p w14:paraId="4E5ABDF8" w14:textId="77777777" w:rsidR="00E1178C" w:rsidRDefault="00E1178C" w:rsidP="00E1178C">
      <w:pPr>
        <w:numPr>
          <w:ilvl w:val="0"/>
          <w:numId w:val="12"/>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покладення на уповноваженого з антикорупційної діяльності</w:t>
      </w:r>
      <w:r>
        <w:rPr>
          <w:rFonts w:ascii="Times New Roman" w:eastAsia="Times New Roman" w:hAnsi="Times New Roman" w:cs="Times New Roman"/>
          <w:sz w:val="24"/>
          <w:szCs w:val="24"/>
          <w:lang w:val="uk-UA" w:eastAsia="uk-UA"/>
        </w:rPr>
        <w:t xml:space="preserve"> обов’язку щодо розповсюдження інформації про внутрішні канали серед працівників;</w:t>
      </w:r>
    </w:p>
    <w:p w14:paraId="0A36AE23" w14:textId="77777777" w:rsidR="00E1178C" w:rsidRDefault="00E1178C" w:rsidP="00E1178C">
      <w:pPr>
        <w:numPr>
          <w:ilvl w:val="0"/>
          <w:numId w:val="12"/>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bCs/>
          <w:sz w:val="24"/>
          <w:szCs w:val="24"/>
          <w:lang w:val="uk-UA" w:eastAsia="uk-UA"/>
        </w:rPr>
        <w:t>зобов’язання керівників юридичних осіб публічного права</w:t>
      </w:r>
      <w:r>
        <w:rPr>
          <w:rFonts w:ascii="Times New Roman" w:eastAsia="Times New Roman" w:hAnsi="Times New Roman" w:cs="Times New Roman"/>
          <w:sz w:val="24"/>
          <w:szCs w:val="24"/>
          <w:lang w:val="uk-UA" w:eastAsia="uk-UA"/>
        </w:rPr>
        <w:t>, заснованих Чорноморською міською радою, забезпечити функціонування внутрішніх каналів повідомлення, видавати відповідні накази та інформувати уповноважену особу про виконані заходи.</w:t>
      </w:r>
    </w:p>
    <w:p w14:paraId="6EC31C6D" w14:textId="77777777" w:rsidR="00E1178C" w:rsidRDefault="00E1178C" w:rsidP="00E1178C">
      <w:pP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Прийняття цього розпорядження сприятиме:</w:t>
      </w:r>
    </w:p>
    <w:p w14:paraId="4E2665C7" w14:textId="77777777" w:rsidR="00E1178C" w:rsidRDefault="00E1178C" w:rsidP="00E1178C">
      <w:pPr>
        <w:numPr>
          <w:ilvl w:val="0"/>
          <w:numId w:val="13"/>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підвищенню рівня довіри громадян до органів місцевого самоврядування;</w:t>
      </w:r>
    </w:p>
    <w:p w14:paraId="321B5797" w14:textId="77777777" w:rsidR="00E1178C" w:rsidRDefault="00E1178C" w:rsidP="00E1178C">
      <w:pPr>
        <w:numPr>
          <w:ilvl w:val="0"/>
          <w:numId w:val="13"/>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запобіганню корупційним ризикам;</w:t>
      </w:r>
    </w:p>
    <w:p w14:paraId="5DFBFC98" w14:textId="77777777" w:rsidR="00E1178C" w:rsidRDefault="00E1178C" w:rsidP="00E1178C">
      <w:pPr>
        <w:numPr>
          <w:ilvl w:val="0"/>
          <w:numId w:val="13"/>
        </w:numPr>
        <w:tabs>
          <w:tab w:val="clear" w:pos="720"/>
          <w:tab w:val="num"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зміцненню доброчесності та прозорості в роботі Чорноморської міської ради та її структурних підрозділів.</w:t>
      </w:r>
    </w:p>
    <w:p w14:paraId="27162AA9" w14:textId="77777777" w:rsidR="00E1178C" w:rsidRPr="00E1178C" w:rsidRDefault="00E1178C" w:rsidP="00E1178C">
      <w:pPr>
        <w:spacing w:after="0" w:line="240" w:lineRule="auto"/>
        <w:ind w:firstLine="567"/>
        <w:jc w:val="both"/>
        <w:rPr>
          <w:rStyle w:val="af1"/>
          <w:b w:val="0"/>
          <w:bCs w:val="0"/>
          <w:lang w:val="uk-UA"/>
        </w:rPr>
      </w:pPr>
    </w:p>
    <w:p w14:paraId="186F6E43" w14:textId="77777777" w:rsidR="00E1178C" w:rsidRPr="00E1178C" w:rsidRDefault="00E1178C" w:rsidP="00E1178C">
      <w:pPr>
        <w:tabs>
          <w:tab w:val="left" w:pos="7230"/>
        </w:tabs>
        <w:ind w:firstLine="709"/>
        <w:rPr>
          <w:rFonts w:ascii="Times New Roman" w:eastAsia="Times New Roman" w:hAnsi="Times New Roman" w:cs="Times New Roman"/>
          <w:lang w:val="uk-UA" w:eastAsia="uk-UA"/>
        </w:rPr>
      </w:pPr>
    </w:p>
    <w:p w14:paraId="05E5C427" w14:textId="77777777" w:rsidR="00E1178C" w:rsidRDefault="00E1178C" w:rsidP="00E1178C">
      <w:pPr>
        <w:tabs>
          <w:tab w:val="left" w:pos="7230"/>
        </w:tabs>
        <w:ind w:firstLine="709"/>
        <w:rPr>
          <w:rFonts w:ascii="Times New Roman" w:eastAsia="Times New Roman" w:hAnsi="Times New Roman" w:cs="Times New Roman"/>
          <w:sz w:val="24"/>
          <w:szCs w:val="24"/>
          <w:lang w:val="uk-UA" w:eastAsia="uk-UA"/>
        </w:rPr>
      </w:pPr>
    </w:p>
    <w:p w14:paraId="5AA2CE67" w14:textId="77777777" w:rsidR="00E1178C" w:rsidRDefault="00E1178C" w:rsidP="00E1178C">
      <w:pPr>
        <w:tabs>
          <w:tab w:val="left" w:pos="7230"/>
        </w:tabs>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Уповноважений з антикорупційної діяльності </w:t>
      </w:r>
      <w:r>
        <w:rPr>
          <w:rFonts w:ascii="Times New Roman" w:hAnsi="Times New Roman" w:cs="Times New Roman"/>
          <w:sz w:val="24"/>
          <w:szCs w:val="24"/>
          <w:lang w:val="uk-UA"/>
        </w:rPr>
        <w:tab/>
        <w:t>Микола ЧУХЛІБ</w:t>
      </w:r>
    </w:p>
    <w:p w14:paraId="311E6AD5" w14:textId="77777777" w:rsidR="00E1178C" w:rsidRPr="0012641B" w:rsidRDefault="00E1178C" w:rsidP="0012641B">
      <w:pPr>
        <w:tabs>
          <w:tab w:val="left" w:pos="7513"/>
        </w:tabs>
        <w:spacing w:after="0" w:line="240" w:lineRule="auto"/>
        <w:ind w:firstLine="567"/>
        <w:jc w:val="both"/>
        <w:rPr>
          <w:rFonts w:ascii="Times New Roman" w:eastAsia="Times New Roman" w:hAnsi="Times New Roman" w:cs="Times New Roman"/>
          <w:sz w:val="24"/>
          <w:szCs w:val="24"/>
          <w:lang w:val="uk-UA"/>
        </w:rPr>
      </w:pPr>
    </w:p>
    <w:sectPr w:rsidR="00E1178C" w:rsidRPr="0012641B" w:rsidSect="00CC7E8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ADB5" w14:textId="77777777" w:rsidR="00C15DA2" w:rsidRDefault="00C15DA2" w:rsidP="00CC7E8D">
      <w:pPr>
        <w:spacing w:after="0" w:line="240" w:lineRule="auto"/>
      </w:pPr>
      <w:r>
        <w:separator/>
      </w:r>
    </w:p>
  </w:endnote>
  <w:endnote w:type="continuationSeparator" w:id="0">
    <w:p w14:paraId="04E200E6" w14:textId="77777777" w:rsidR="00C15DA2" w:rsidRDefault="00C15DA2" w:rsidP="00CC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E530" w14:textId="77777777" w:rsidR="00C15DA2" w:rsidRDefault="00C15DA2" w:rsidP="00CC7E8D">
      <w:pPr>
        <w:spacing w:after="0" w:line="240" w:lineRule="auto"/>
      </w:pPr>
      <w:r>
        <w:separator/>
      </w:r>
    </w:p>
  </w:footnote>
  <w:footnote w:type="continuationSeparator" w:id="0">
    <w:p w14:paraId="16163931" w14:textId="77777777" w:rsidR="00C15DA2" w:rsidRDefault="00C15DA2" w:rsidP="00CC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498131"/>
      <w:docPartObj>
        <w:docPartGallery w:val="Page Numbers (Top of Page)"/>
        <w:docPartUnique/>
      </w:docPartObj>
    </w:sdtPr>
    <w:sdtEndPr/>
    <w:sdtContent>
      <w:p w14:paraId="6633C3E5" w14:textId="70A901FF" w:rsidR="00CC7E8D" w:rsidRDefault="00CC7E8D">
        <w:pPr>
          <w:pStyle w:val="ad"/>
          <w:jc w:val="center"/>
        </w:pPr>
        <w:r>
          <w:fldChar w:fldCharType="begin"/>
        </w:r>
        <w:r>
          <w:instrText>PAGE   \* MERGEFORMAT</w:instrText>
        </w:r>
        <w:r>
          <w:fldChar w:fldCharType="separate"/>
        </w:r>
        <w:r>
          <w:rPr>
            <w:lang w:val="uk-UA"/>
          </w:rPr>
          <w:t>2</w:t>
        </w:r>
        <w:r>
          <w:fldChar w:fldCharType="end"/>
        </w:r>
      </w:p>
    </w:sdtContent>
  </w:sdt>
  <w:p w14:paraId="70B77924" w14:textId="77777777" w:rsidR="00CC7E8D" w:rsidRDefault="00CC7E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84D"/>
    <w:multiLevelType w:val="multilevel"/>
    <w:tmpl w:val="84F05E1E"/>
    <w:numStyleLink w:val="1"/>
  </w:abstractNum>
  <w:abstractNum w:abstractNumId="1" w15:restartNumberingAfterBreak="0">
    <w:nsid w:val="06395D21"/>
    <w:multiLevelType w:val="multilevel"/>
    <w:tmpl w:val="0212D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37051"/>
    <w:multiLevelType w:val="multilevel"/>
    <w:tmpl w:val="84F05E1E"/>
    <w:styleLink w:val="1"/>
    <w:lvl w:ilvl="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993"/>
        </w:tabs>
        <w:ind w:left="993" w:firstLine="5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993"/>
        </w:tabs>
        <w:ind w:left="1388" w:firstLine="3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993"/>
        </w:tabs>
        <w:ind w:left="1557" w:firstLine="3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993"/>
        </w:tabs>
        <w:ind w:left="1726" w:firstLine="3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993"/>
        </w:tabs>
        <w:ind w:left="1895" w:firstLine="3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993"/>
        </w:tabs>
        <w:ind w:left="2094" w:firstLine="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993"/>
        </w:tabs>
        <w:ind w:left="2263" w:firstLine="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993"/>
        </w:tabs>
        <w:ind w:left="2792"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CC315B"/>
    <w:multiLevelType w:val="multilevel"/>
    <w:tmpl w:val="7330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13D6E"/>
    <w:multiLevelType w:val="multilevel"/>
    <w:tmpl w:val="84F05E1E"/>
    <w:numStyleLink w:val="1"/>
  </w:abstractNum>
  <w:abstractNum w:abstractNumId="5" w15:restartNumberingAfterBreak="0">
    <w:nsid w:val="24795C90"/>
    <w:multiLevelType w:val="multilevel"/>
    <w:tmpl w:val="422E63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91B19"/>
    <w:multiLevelType w:val="multilevel"/>
    <w:tmpl w:val="E0CA4648"/>
    <w:lvl w:ilvl="0">
      <w:start w:val="1"/>
      <w:numFmt w:val="decimal"/>
      <w:lvlText w:val="%1."/>
      <w:lvlJc w:val="left"/>
      <w:pPr>
        <w:ind w:left="1097" w:hanging="360"/>
      </w:pPr>
      <w:rPr>
        <w:rFonts w:hint="default"/>
      </w:rPr>
    </w:lvl>
    <w:lvl w:ilvl="1">
      <w:start w:val="1"/>
      <w:numFmt w:val="decimal"/>
      <w:isLgl/>
      <w:lvlText w:val="%1.%2."/>
      <w:lvlJc w:val="left"/>
      <w:pPr>
        <w:ind w:left="1457" w:hanging="360"/>
      </w:pPr>
      <w:rPr>
        <w:rFonts w:hint="default"/>
      </w:rPr>
    </w:lvl>
    <w:lvl w:ilvl="2">
      <w:start w:val="1"/>
      <w:numFmt w:val="decimal"/>
      <w:isLgl/>
      <w:lvlText w:val="%1.%2.%3."/>
      <w:lvlJc w:val="left"/>
      <w:pPr>
        <w:ind w:left="2177" w:hanging="720"/>
      </w:pPr>
      <w:rPr>
        <w:rFonts w:hint="default"/>
      </w:rPr>
    </w:lvl>
    <w:lvl w:ilvl="3">
      <w:start w:val="1"/>
      <w:numFmt w:val="decimal"/>
      <w:isLgl/>
      <w:lvlText w:val="%1.%2.%3.%4."/>
      <w:lvlJc w:val="left"/>
      <w:pPr>
        <w:ind w:left="2537" w:hanging="720"/>
      </w:pPr>
      <w:rPr>
        <w:rFonts w:hint="default"/>
      </w:rPr>
    </w:lvl>
    <w:lvl w:ilvl="4">
      <w:start w:val="1"/>
      <w:numFmt w:val="decimal"/>
      <w:isLgl/>
      <w:lvlText w:val="%1.%2.%3.%4.%5."/>
      <w:lvlJc w:val="left"/>
      <w:pPr>
        <w:ind w:left="3257" w:hanging="1080"/>
      </w:pPr>
      <w:rPr>
        <w:rFonts w:hint="default"/>
      </w:rPr>
    </w:lvl>
    <w:lvl w:ilvl="5">
      <w:start w:val="1"/>
      <w:numFmt w:val="decimal"/>
      <w:isLgl/>
      <w:lvlText w:val="%1.%2.%3.%4.%5.%6."/>
      <w:lvlJc w:val="left"/>
      <w:pPr>
        <w:ind w:left="3617" w:hanging="1080"/>
      </w:pPr>
      <w:rPr>
        <w:rFonts w:hint="default"/>
      </w:rPr>
    </w:lvl>
    <w:lvl w:ilvl="6">
      <w:start w:val="1"/>
      <w:numFmt w:val="decimal"/>
      <w:isLgl/>
      <w:lvlText w:val="%1.%2.%3.%4.%5.%6.%7."/>
      <w:lvlJc w:val="left"/>
      <w:pPr>
        <w:ind w:left="4337" w:hanging="1440"/>
      </w:pPr>
      <w:rPr>
        <w:rFonts w:hint="default"/>
      </w:rPr>
    </w:lvl>
    <w:lvl w:ilvl="7">
      <w:start w:val="1"/>
      <w:numFmt w:val="decimal"/>
      <w:isLgl/>
      <w:lvlText w:val="%1.%2.%3.%4.%5.%6.%7.%8."/>
      <w:lvlJc w:val="left"/>
      <w:pPr>
        <w:ind w:left="4697" w:hanging="1440"/>
      </w:pPr>
      <w:rPr>
        <w:rFonts w:hint="default"/>
      </w:rPr>
    </w:lvl>
    <w:lvl w:ilvl="8">
      <w:start w:val="1"/>
      <w:numFmt w:val="decimal"/>
      <w:isLgl/>
      <w:lvlText w:val="%1.%2.%3.%4.%5.%6.%7.%8.%9."/>
      <w:lvlJc w:val="left"/>
      <w:pPr>
        <w:ind w:left="5417" w:hanging="1800"/>
      </w:pPr>
      <w:rPr>
        <w:rFonts w:hint="default"/>
      </w:rPr>
    </w:lvl>
  </w:abstractNum>
  <w:abstractNum w:abstractNumId="7" w15:restartNumberingAfterBreak="0">
    <w:nsid w:val="3829488C"/>
    <w:multiLevelType w:val="multilevel"/>
    <w:tmpl w:val="8FDC7A6E"/>
    <w:numStyleLink w:val="2"/>
  </w:abstractNum>
  <w:abstractNum w:abstractNumId="8" w15:restartNumberingAfterBreak="0">
    <w:nsid w:val="47141673"/>
    <w:multiLevelType w:val="hybridMultilevel"/>
    <w:tmpl w:val="5B1477B4"/>
    <w:lvl w:ilvl="0" w:tplc="B99C17E0">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5C1C714B"/>
    <w:multiLevelType w:val="multilevel"/>
    <w:tmpl w:val="8FDC7A6E"/>
    <w:styleLink w:val="2"/>
    <w:lvl w:ilvl="0">
      <w:start w:val="1"/>
      <w:numFmt w:val="decimal"/>
      <w:lvlText w:val="%1."/>
      <w:lvlJc w:val="left"/>
      <w:pPr>
        <w:tabs>
          <w:tab w:val="left" w:pos="851"/>
          <w:tab w:val="num" w:pos="1244"/>
        </w:tabs>
        <w:ind w:left="393" w:firstLine="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51"/>
          <w:tab w:val="num" w:pos="1416"/>
        </w:tabs>
        <w:ind w:left="565" w:firstLine="2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851"/>
          <w:tab w:val="num" w:pos="2062"/>
        </w:tabs>
        <w:ind w:left="1211" w:firstLine="42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851"/>
        </w:tabs>
        <w:ind w:left="2062" w:firstLine="5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51"/>
        </w:tabs>
        <w:ind w:left="3273" w:firstLine="7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51"/>
        </w:tabs>
        <w:ind w:left="4124" w:firstLine="1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51"/>
        </w:tabs>
        <w:ind w:left="5335" w:firstLine="6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51"/>
        </w:tabs>
        <w:ind w:left="6186" w:firstLine="6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51"/>
        </w:tabs>
        <w:ind w:left="7397" w:firstLine="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627A67"/>
    <w:multiLevelType w:val="hybridMultilevel"/>
    <w:tmpl w:val="919ECF64"/>
    <w:lvl w:ilvl="0" w:tplc="16A2834C">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79B3282E"/>
    <w:multiLevelType w:val="multilevel"/>
    <w:tmpl w:val="5FD0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510DC"/>
    <w:multiLevelType w:val="hybridMultilevel"/>
    <w:tmpl w:val="9D96EA50"/>
    <w:lvl w:ilvl="0" w:tplc="79AC30EE">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8"/>
  </w:num>
  <w:num w:numId="3">
    <w:abstractNumId w:val="6"/>
  </w:num>
  <w:num w:numId="4">
    <w:abstractNumId w:val="9"/>
  </w:num>
  <w:num w:numId="5">
    <w:abstractNumId w:val="7"/>
    <w:lvlOverride w:ilvl="0">
      <w:lvl w:ilvl="0">
        <w:start w:val="1"/>
        <w:numFmt w:val="bullet"/>
        <w:lvlText w:val="-"/>
        <w:lvlJc w:val="left"/>
        <w:pPr>
          <w:tabs>
            <w:tab w:val="left" w:pos="1134"/>
          </w:tabs>
          <w:ind w:left="109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tabs>
            <w:tab w:val="left" w:pos="1134"/>
          </w:tabs>
          <w:ind w:left="18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1134"/>
          </w:tabs>
          <w:ind w:left="253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1134"/>
          </w:tabs>
          <w:ind w:left="325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tabs>
            <w:tab w:val="left" w:pos="1134"/>
          </w:tabs>
          <w:ind w:left="397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1134"/>
          </w:tabs>
          <w:ind w:left="469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1134"/>
          </w:tabs>
          <w:ind w:left="541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tabs>
            <w:tab w:val="left" w:pos="1134"/>
          </w:tabs>
          <w:ind w:left="613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1134"/>
          </w:tabs>
          <w:ind w:left="685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2"/>
  </w:num>
  <w:num w:numId="8">
    <w:abstractNumId w:val="0"/>
  </w:num>
  <w:num w:numId="9">
    <w:abstractNumId w:val="4"/>
    <w:lvlOverride w:ilvl="0">
      <w:lvl w:ilvl="0">
        <w:start w:val="1"/>
        <w:numFmt w:val="decimal"/>
        <w:lvlText w:val="%1."/>
        <w:lvlJc w:val="left"/>
        <w:pPr>
          <w:tabs>
            <w:tab w:val="num" w:pos="1037"/>
          </w:tabs>
          <w:ind w:left="328" w:firstLine="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037"/>
          </w:tabs>
          <w:ind w:left="1037" w:firstLine="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037"/>
          </w:tabs>
          <w:ind w:left="1388" w:firstLine="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037"/>
          </w:tabs>
          <w:ind w:left="1557" w:firstLine="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37"/>
          </w:tabs>
          <w:ind w:left="1726" w:firstLine="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37"/>
          </w:tabs>
          <w:ind w:left="1895" w:firstLine="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37"/>
          </w:tabs>
          <w:ind w:left="209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37"/>
          </w:tabs>
          <w:ind w:left="2263"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37"/>
          </w:tabs>
          <w:ind w:left="2792" w:hanging="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84"/>
    <w:rsid w:val="00093B93"/>
    <w:rsid w:val="000A2D28"/>
    <w:rsid w:val="000D12BC"/>
    <w:rsid w:val="000D6547"/>
    <w:rsid w:val="00123BD4"/>
    <w:rsid w:val="0012641B"/>
    <w:rsid w:val="001B6728"/>
    <w:rsid w:val="002948BF"/>
    <w:rsid w:val="002A02DF"/>
    <w:rsid w:val="002A1DF0"/>
    <w:rsid w:val="002B49E7"/>
    <w:rsid w:val="002C5074"/>
    <w:rsid w:val="002D4781"/>
    <w:rsid w:val="002E4DAB"/>
    <w:rsid w:val="002F48D5"/>
    <w:rsid w:val="002F76C4"/>
    <w:rsid w:val="00316F35"/>
    <w:rsid w:val="00357038"/>
    <w:rsid w:val="0046138B"/>
    <w:rsid w:val="004B6A39"/>
    <w:rsid w:val="00583C15"/>
    <w:rsid w:val="005868ED"/>
    <w:rsid w:val="00587E9B"/>
    <w:rsid w:val="00597113"/>
    <w:rsid w:val="005B3BB1"/>
    <w:rsid w:val="005C248F"/>
    <w:rsid w:val="005D7ECC"/>
    <w:rsid w:val="00604289"/>
    <w:rsid w:val="00604FA1"/>
    <w:rsid w:val="00631A4D"/>
    <w:rsid w:val="00636F07"/>
    <w:rsid w:val="006723A9"/>
    <w:rsid w:val="00681DC5"/>
    <w:rsid w:val="006866F9"/>
    <w:rsid w:val="00694D70"/>
    <w:rsid w:val="006E4FCE"/>
    <w:rsid w:val="00737C81"/>
    <w:rsid w:val="00744A3A"/>
    <w:rsid w:val="00761D84"/>
    <w:rsid w:val="00841BE5"/>
    <w:rsid w:val="008C07D9"/>
    <w:rsid w:val="008D2810"/>
    <w:rsid w:val="00916082"/>
    <w:rsid w:val="009A47F6"/>
    <w:rsid w:val="009D49AB"/>
    <w:rsid w:val="00A17542"/>
    <w:rsid w:val="00A34D80"/>
    <w:rsid w:val="00A43FAA"/>
    <w:rsid w:val="00A46D97"/>
    <w:rsid w:val="00A63A95"/>
    <w:rsid w:val="00AC076F"/>
    <w:rsid w:val="00AE2485"/>
    <w:rsid w:val="00B066FE"/>
    <w:rsid w:val="00B110C8"/>
    <w:rsid w:val="00B70CEF"/>
    <w:rsid w:val="00B950B7"/>
    <w:rsid w:val="00BF39FA"/>
    <w:rsid w:val="00C15DA2"/>
    <w:rsid w:val="00C43686"/>
    <w:rsid w:val="00C63AA1"/>
    <w:rsid w:val="00C67023"/>
    <w:rsid w:val="00C76C84"/>
    <w:rsid w:val="00CC7E8D"/>
    <w:rsid w:val="00D406A7"/>
    <w:rsid w:val="00D7332C"/>
    <w:rsid w:val="00D76B59"/>
    <w:rsid w:val="00D85CEC"/>
    <w:rsid w:val="00D86D06"/>
    <w:rsid w:val="00DC020A"/>
    <w:rsid w:val="00DE1F52"/>
    <w:rsid w:val="00E066D0"/>
    <w:rsid w:val="00E1178C"/>
    <w:rsid w:val="00E547B1"/>
    <w:rsid w:val="00E70CBA"/>
    <w:rsid w:val="00E85B9D"/>
    <w:rsid w:val="00EA5914"/>
    <w:rsid w:val="00ED2450"/>
    <w:rsid w:val="00EE250D"/>
    <w:rsid w:val="00F22F41"/>
    <w:rsid w:val="00F821FE"/>
    <w:rsid w:val="00F92E7E"/>
    <w:rsid w:val="00FC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8227"/>
  <w15:chartTrackingRefBased/>
  <w15:docId w15:val="{F3C99A26-9DE4-4963-B84F-7EDBB686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A"/>
    <w:rsid w:val="00681DC5"/>
  </w:style>
  <w:style w:type="paragraph" w:styleId="a4">
    <w:name w:val="List Paragraph"/>
    <w:basedOn w:val="a"/>
    <w:qFormat/>
    <w:rsid w:val="00583C15"/>
    <w:pPr>
      <w:ind w:left="720"/>
      <w:contextualSpacing/>
    </w:pPr>
  </w:style>
  <w:style w:type="numbering" w:customStyle="1" w:styleId="2">
    <w:name w:val="Импортированный стиль 2"/>
    <w:rsid w:val="002C5074"/>
    <w:pPr>
      <w:numPr>
        <w:numId w:val="4"/>
      </w:numPr>
    </w:pPr>
  </w:style>
  <w:style w:type="paragraph" w:styleId="a5">
    <w:name w:val="Normal (Web)"/>
    <w:uiPriority w:val="99"/>
    <w:rsid w:val="00EA5914"/>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eastAsia="ru-RU"/>
    </w:rPr>
  </w:style>
  <w:style w:type="numbering" w:customStyle="1" w:styleId="1">
    <w:name w:val="Импортированный стиль 1"/>
    <w:rsid w:val="00EA5914"/>
    <w:pPr>
      <w:numPr>
        <w:numId w:val="7"/>
      </w:numPr>
    </w:pPr>
  </w:style>
  <w:style w:type="paragraph" w:styleId="a6">
    <w:name w:val="Balloon Text"/>
    <w:basedOn w:val="a"/>
    <w:link w:val="a7"/>
    <w:uiPriority w:val="99"/>
    <w:semiHidden/>
    <w:unhideWhenUsed/>
    <w:rsid w:val="005C248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C248F"/>
    <w:rPr>
      <w:rFonts w:ascii="Segoe UI" w:hAnsi="Segoe UI" w:cs="Segoe UI"/>
      <w:sz w:val="18"/>
      <w:szCs w:val="18"/>
    </w:rPr>
  </w:style>
  <w:style w:type="character" w:styleId="a8">
    <w:name w:val="Hyperlink"/>
    <w:rsid w:val="00F821FE"/>
    <w:rPr>
      <w:u w:val="single"/>
    </w:rPr>
  </w:style>
  <w:style w:type="table" w:customStyle="1" w:styleId="TableNormal">
    <w:name w:val="Table Normal"/>
    <w:rsid w:val="00F821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HTML">
    <w:name w:val="HTML Preformatted"/>
    <w:basedOn w:val="a"/>
    <w:link w:val="HTML0"/>
    <w:uiPriority w:val="99"/>
    <w:rsid w:val="0073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737C81"/>
    <w:rPr>
      <w:rFonts w:ascii="Courier New" w:eastAsia="Times New Roman" w:hAnsi="Courier New" w:cs="Courier New"/>
      <w:sz w:val="20"/>
      <w:szCs w:val="20"/>
      <w:lang w:val="uk-UA" w:eastAsia="uk-UA"/>
    </w:rPr>
  </w:style>
  <w:style w:type="paragraph" w:styleId="a9">
    <w:name w:val="Body Text"/>
    <w:basedOn w:val="a"/>
    <w:link w:val="aa"/>
    <w:uiPriority w:val="1"/>
    <w:qFormat/>
    <w:rsid w:val="001B6728"/>
    <w:pPr>
      <w:widowControl w:val="0"/>
      <w:autoSpaceDE w:val="0"/>
      <w:autoSpaceDN w:val="0"/>
      <w:spacing w:after="0" w:line="240" w:lineRule="auto"/>
      <w:ind w:left="101"/>
    </w:pPr>
    <w:rPr>
      <w:rFonts w:ascii="Times New Roman" w:eastAsia="Times New Roman" w:hAnsi="Times New Roman" w:cs="Times New Roman"/>
      <w:sz w:val="24"/>
      <w:szCs w:val="24"/>
      <w:u w:color="000000"/>
      <w:lang w:val="en-US"/>
    </w:rPr>
  </w:style>
  <w:style w:type="character" w:customStyle="1" w:styleId="aa">
    <w:name w:val="Основний текст Знак"/>
    <w:basedOn w:val="a0"/>
    <w:link w:val="a9"/>
    <w:uiPriority w:val="1"/>
    <w:rsid w:val="001B6728"/>
    <w:rPr>
      <w:rFonts w:ascii="Times New Roman" w:eastAsia="Times New Roman" w:hAnsi="Times New Roman" w:cs="Times New Roman"/>
      <w:sz w:val="24"/>
      <w:szCs w:val="24"/>
      <w:u w:color="000000"/>
      <w:lang w:val="en-US"/>
    </w:rPr>
  </w:style>
  <w:style w:type="table" w:styleId="ab">
    <w:name w:val="Table Grid"/>
    <w:basedOn w:val="a1"/>
    <w:uiPriority w:val="39"/>
    <w:rsid w:val="002E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866F9"/>
    <w:rPr>
      <w:color w:val="605E5C"/>
      <w:shd w:val="clear" w:color="auto" w:fill="E1DFDD"/>
    </w:rPr>
  </w:style>
  <w:style w:type="paragraph" w:customStyle="1" w:styleId="rvps2">
    <w:name w:val="rvps2"/>
    <w:basedOn w:val="a"/>
    <w:rsid w:val="006866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header"/>
    <w:basedOn w:val="a"/>
    <w:link w:val="ae"/>
    <w:uiPriority w:val="99"/>
    <w:unhideWhenUsed/>
    <w:rsid w:val="00CC7E8D"/>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CC7E8D"/>
  </w:style>
  <w:style w:type="paragraph" w:styleId="af">
    <w:name w:val="footer"/>
    <w:basedOn w:val="a"/>
    <w:link w:val="af0"/>
    <w:uiPriority w:val="99"/>
    <w:unhideWhenUsed/>
    <w:rsid w:val="00CC7E8D"/>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C7E8D"/>
  </w:style>
  <w:style w:type="character" w:styleId="af1">
    <w:name w:val="Strong"/>
    <w:basedOn w:val="a0"/>
    <w:uiPriority w:val="22"/>
    <w:qFormat/>
    <w:rsid w:val="00126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6089">
      <w:bodyDiv w:val="1"/>
      <w:marLeft w:val="0"/>
      <w:marRight w:val="0"/>
      <w:marTop w:val="0"/>
      <w:marBottom w:val="0"/>
      <w:divBdr>
        <w:top w:val="none" w:sz="0" w:space="0" w:color="auto"/>
        <w:left w:val="none" w:sz="0" w:space="0" w:color="auto"/>
        <w:bottom w:val="none" w:sz="0" w:space="0" w:color="auto"/>
        <w:right w:val="none" w:sz="0" w:space="0" w:color="auto"/>
      </w:divBdr>
    </w:div>
    <w:div w:id="402946304">
      <w:bodyDiv w:val="1"/>
      <w:marLeft w:val="0"/>
      <w:marRight w:val="0"/>
      <w:marTop w:val="0"/>
      <w:marBottom w:val="0"/>
      <w:divBdr>
        <w:top w:val="none" w:sz="0" w:space="0" w:color="auto"/>
        <w:left w:val="none" w:sz="0" w:space="0" w:color="auto"/>
        <w:bottom w:val="none" w:sz="0" w:space="0" w:color="auto"/>
        <w:right w:val="none" w:sz="0" w:space="0" w:color="auto"/>
      </w:divBdr>
    </w:div>
    <w:div w:id="1424376435">
      <w:bodyDiv w:val="1"/>
      <w:marLeft w:val="0"/>
      <w:marRight w:val="0"/>
      <w:marTop w:val="0"/>
      <w:marBottom w:val="0"/>
      <w:divBdr>
        <w:top w:val="none" w:sz="0" w:space="0" w:color="auto"/>
        <w:left w:val="none" w:sz="0" w:space="0" w:color="auto"/>
        <w:bottom w:val="none" w:sz="0" w:space="0" w:color="auto"/>
        <w:right w:val="none" w:sz="0" w:space="0" w:color="auto"/>
      </w:divBdr>
    </w:div>
    <w:div w:id="14796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ers.nazk.gov.u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Pages>
  <Words>3331</Words>
  <Characters>1899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yur3</dc:creator>
  <cp:keywords/>
  <dc:description/>
  <cp:lastModifiedBy>Irina</cp:lastModifiedBy>
  <cp:revision>51</cp:revision>
  <cp:lastPrinted>2025-02-10T14:00:00Z</cp:lastPrinted>
  <dcterms:created xsi:type="dcterms:W3CDTF">2021-07-26T08:22:00Z</dcterms:created>
  <dcterms:modified xsi:type="dcterms:W3CDTF">2025-02-14T09:29:00Z</dcterms:modified>
</cp:coreProperties>
</file>