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FFB7" w14:textId="438DC367" w:rsidR="00BA6D74" w:rsidRDefault="00BA6D74" w:rsidP="00BA6D74">
      <w:pPr>
        <w:spacing w:after="0"/>
        <w:jc w:val="center"/>
        <w:rPr>
          <w:rFonts w:ascii="Book Antiqua" w:hAnsi="Book Antiqua" w:cs="Book Antiqua"/>
          <w:b/>
          <w:color w:val="1F3864"/>
          <w:sz w:val="28"/>
          <w:szCs w:val="28"/>
        </w:rPr>
      </w:pPr>
      <w:bookmarkStart w:id="0" w:name="_Hlk176337195"/>
      <w:bookmarkStart w:id="1" w:name="_Hlk175744673"/>
      <w:bookmarkStart w:id="2" w:name="_Hlk169270993"/>
      <w:bookmarkStart w:id="3" w:name="_Hlk169101376"/>
      <w:bookmarkStart w:id="4" w:name="_Hlk169101167"/>
      <w:bookmarkStart w:id="5" w:name="_Hlk169101062"/>
      <w:bookmarkStart w:id="6" w:name="_Hlk169100889"/>
      <w:bookmarkStart w:id="7" w:name="_Hlk169100764"/>
      <w:bookmarkStart w:id="8" w:name="_Hlk168326632"/>
      <w:bookmarkStart w:id="9" w:name="_Hlk168326522"/>
      <w:bookmarkStart w:id="10" w:name="_Hlk168326321"/>
      <w:bookmarkStart w:id="11" w:name="_Hlk168326218"/>
      <w:bookmarkStart w:id="12" w:name="_Hlk168325483"/>
      <w:bookmarkStart w:id="13" w:name="_Hlk168324158"/>
      <w:bookmarkStart w:id="14" w:name="_Hlk168323704"/>
      <w:bookmarkStart w:id="15" w:name="_Hlk160630621"/>
      <w:bookmarkStart w:id="16" w:name="_Hlk152225702"/>
      <w:bookmarkStart w:id="17" w:name="_Hlk190783231"/>
      <w:bookmarkStart w:id="18" w:name="_Hlk190783365"/>
      <w:r>
        <w:rPr>
          <w:rFonts w:ascii="Book Antiqua" w:hAnsi="Book Antiqua" w:cs="Book Antiqua"/>
          <w:noProof/>
          <w:sz w:val="28"/>
          <w:szCs w:val="28"/>
          <w:lang w:val="uk-UA" w:eastAsia="uk-UA"/>
        </w:rPr>
        <w:drawing>
          <wp:inline distT="0" distB="0" distL="0" distR="0" wp14:anchorId="1C7153EA" wp14:editId="2774B699">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01DAE2CE" w14:textId="77777777" w:rsidR="00BA6D74" w:rsidRDefault="00BA6D74" w:rsidP="00BA6D74">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453BABB6" w14:textId="77777777" w:rsidR="00BA6D74" w:rsidRDefault="00BA6D74" w:rsidP="00BA6D74">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1D374BC6" w14:textId="77777777" w:rsidR="00BA6D74" w:rsidRDefault="00BA6D74" w:rsidP="00BA6D74">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 xml:space="preserve">Р О З П О Р Я Д Ж Е Н </w:t>
      </w:r>
      <w:proofErr w:type="spellStart"/>
      <w:r>
        <w:rPr>
          <w:rFonts w:ascii="Book Antiqua" w:hAnsi="Book Antiqua" w:cs="Book Antiqua"/>
          <w:b/>
          <w:color w:val="1F3864"/>
          <w:sz w:val="28"/>
          <w:szCs w:val="28"/>
        </w:rPr>
        <w:t>Н</w:t>
      </w:r>
      <w:proofErr w:type="spellEnd"/>
      <w:r>
        <w:rPr>
          <w:rFonts w:ascii="Book Antiqua" w:hAnsi="Book Antiqua" w:cs="Book Antiqua"/>
          <w:b/>
          <w:color w:val="1F3864"/>
          <w:sz w:val="28"/>
          <w:szCs w:val="28"/>
        </w:rPr>
        <w:t xml:space="preserve"> Я</w:t>
      </w:r>
    </w:p>
    <w:p w14:paraId="6D62AF90" w14:textId="77777777" w:rsidR="00BA6D74" w:rsidRDefault="00BA6D74" w:rsidP="00BA6D74">
      <w:pPr>
        <w:spacing w:after="0"/>
        <w:jc w:val="center"/>
        <w:rPr>
          <w:rFonts w:ascii="Book Antiqua" w:hAnsi="Book Antiqua" w:cs="Book Antiqua"/>
          <w:b/>
          <w:color w:val="1F3864"/>
          <w:sz w:val="28"/>
          <w:szCs w:val="28"/>
        </w:rPr>
      </w:pPr>
    </w:p>
    <w:p w14:paraId="63CA6D91" w14:textId="5FA23720" w:rsidR="00BA6D74" w:rsidRPr="00BA6D74" w:rsidRDefault="00BA6D74" w:rsidP="00BA6D74">
      <w:pPr>
        <w:tabs>
          <w:tab w:val="left" w:pos="7785"/>
        </w:tabs>
        <w:spacing w:after="0"/>
        <w:rPr>
          <w:rFonts w:ascii="Times New Roman" w:hAnsi="Times New Roman" w:cs="Times New Roman"/>
          <w:lang w:val="uk-UA"/>
        </w:rPr>
      </w:pPr>
      <w:r w:rsidRPr="00BA6D74">
        <w:rPr>
          <w:rFonts w:ascii="Times New Roman" w:hAnsi="Times New Roman" w:cs="Times New Roman"/>
          <w:noProof/>
        </w:rPr>
        <mc:AlternateContent>
          <mc:Choice Requires="wps">
            <w:drawing>
              <wp:anchor distT="0" distB="0" distL="114300" distR="114300" simplePos="0" relativeHeight="251657216" behindDoc="0" locked="0" layoutInCell="0" allowOverlap="1" wp14:anchorId="1AC6388C" wp14:editId="2E2BC145">
                <wp:simplePos x="0" y="0"/>
                <wp:positionH relativeFrom="column">
                  <wp:posOffset>4191000</wp:posOffset>
                </wp:positionH>
                <wp:positionV relativeFrom="paragraph">
                  <wp:posOffset>224155</wp:posOffset>
                </wp:positionV>
                <wp:extent cx="1619885" cy="0"/>
                <wp:effectExtent l="9525" t="8890" r="8890" b="1016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B9DD93" id="Пряма сполучна ліні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R1/UN/wBAACnAwAADgAAAAAAAAAAAAAA&#10;AAAuAgAAZHJzL2Uyb0RvYy54bWxQSwECLQAUAAYACAAAACEAczsEdt4AAAAJAQAADwAAAAAAAAAA&#10;AAAAAABWBAAAZHJzL2Rvd25yZXYueG1sUEsFBgAAAAAEAAQA8wAAAGEFAAAAAA==&#10;" o:allowincell="f" strokeweight=".35mm">
                <v:stroke joinstyle="miter"/>
              </v:line>
            </w:pict>
          </mc:Fallback>
        </mc:AlternateContent>
      </w:r>
      <w:r w:rsidRPr="00BA6D74">
        <w:rPr>
          <w:rFonts w:ascii="Times New Roman" w:hAnsi="Times New Roman" w:cs="Times New Roman"/>
          <w:noProof/>
        </w:rPr>
        <mc:AlternateContent>
          <mc:Choice Requires="wps">
            <w:drawing>
              <wp:anchor distT="0" distB="0" distL="114300" distR="114300" simplePos="0" relativeHeight="251659264" behindDoc="0" locked="0" layoutInCell="0" allowOverlap="1" wp14:anchorId="41740F07" wp14:editId="45A7A522">
                <wp:simplePos x="0" y="0"/>
                <wp:positionH relativeFrom="column">
                  <wp:posOffset>0</wp:posOffset>
                </wp:positionH>
                <wp:positionV relativeFrom="paragraph">
                  <wp:posOffset>224155</wp:posOffset>
                </wp:positionV>
                <wp:extent cx="1619885" cy="0"/>
                <wp:effectExtent l="9525" t="8890" r="8890" b="1016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D5F821" id="Пряма сполучна ліні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P/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J5RoUPhE3Zf+Q3/bfeu+kv5j96P73t33n/rP3QMGcHvXPfR3/S2ZRO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CWXRzP/AEAAKcDAAAOAAAAAAAAAAAAAAAAAC4C&#10;AABkcnMvZTJvRG9jLnhtbFBLAQItABQABgAIAAAAIQDysiQi2gAAAAYBAAAPAAAAAAAAAAAAAAAA&#10;AFYEAABkcnMvZG93bnJldi54bWxQSwUGAAAAAAQABADzAAAAXQUAAAAA&#10;" o:allowincell="f" strokeweight=".35mm">
                <v:stroke joinstyle="miter"/>
              </v:line>
            </w:pict>
          </mc:Fallback>
        </mc:AlternateContent>
      </w:r>
      <w:bookmarkStart w:id="19" w:name="_Hlk178325149"/>
      <w:r w:rsidRPr="00BA6D74">
        <w:rPr>
          <w:rFonts w:ascii="Times New Roman" w:hAnsi="Times New Roman" w:cs="Times New Roman"/>
          <w:b/>
          <w:sz w:val="36"/>
          <w:szCs w:val="36"/>
        </w:rPr>
        <w:t xml:space="preserve">     </w:t>
      </w:r>
      <w:r w:rsidRPr="00BA6D74">
        <w:rPr>
          <w:rFonts w:ascii="Times New Roman" w:hAnsi="Times New Roman" w:cs="Times New Roman"/>
          <w:b/>
          <w:sz w:val="36"/>
          <w:szCs w:val="36"/>
          <w:lang w:val="en-US"/>
        </w:rPr>
        <w:t>2</w:t>
      </w:r>
      <w:r w:rsidRPr="00BA6D74">
        <w:rPr>
          <w:rFonts w:ascii="Times New Roman" w:hAnsi="Times New Roman" w:cs="Times New Roman"/>
          <w:b/>
          <w:sz w:val="36"/>
          <w:szCs w:val="36"/>
          <w:lang w:val="uk-UA"/>
        </w:rPr>
        <w:t>7</w:t>
      </w:r>
      <w:r w:rsidRPr="00BA6D74">
        <w:rPr>
          <w:rFonts w:ascii="Times New Roman" w:hAnsi="Times New Roman" w:cs="Times New Roman"/>
          <w:b/>
          <w:sz w:val="36"/>
          <w:szCs w:val="36"/>
          <w:lang w:val="en-US"/>
        </w:rPr>
        <w:t>.</w:t>
      </w:r>
      <w:r w:rsidRPr="00BA6D74">
        <w:rPr>
          <w:rFonts w:ascii="Times New Roman" w:hAnsi="Times New Roman" w:cs="Times New Roman"/>
          <w:b/>
          <w:sz w:val="36"/>
          <w:szCs w:val="36"/>
          <w:lang w:val="uk-UA"/>
        </w:rPr>
        <w:t>0</w:t>
      </w:r>
      <w:r w:rsidRPr="00BA6D74">
        <w:rPr>
          <w:rFonts w:ascii="Times New Roman" w:hAnsi="Times New Roman" w:cs="Times New Roman"/>
          <w:b/>
          <w:sz w:val="36"/>
          <w:szCs w:val="36"/>
          <w:lang w:val="en-US"/>
        </w:rPr>
        <w:t>2.202</w:t>
      </w:r>
      <w:r w:rsidRPr="00BA6D74">
        <w:rPr>
          <w:rFonts w:ascii="Times New Roman" w:hAnsi="Times New Roman" w:cs="Times New Roman"/>
          <w:b/>
          <w:sz w:val="36"/>
          <w:szCs w:val="36"/>
          <w:lang w:val="uk-UA"/>
        </w:rPr>
        <w:t>5</w:t>
      </w:r>
      <w:r w:rsidRPr="00BA6D74">
        <w:rPr>
          <w:rFonts w:ascii="Times New Roman" w:hAnsi="Times New Roman" w:cs="Times New Roman"/>
          <w:b/>
          <w:sz w:val="36"/>
          <w:szCs w:val="36"/>
        </w:rPr>
        <w:t xml:space="preserve">                                                            </w:t>
      </w:r>
      <w:r w:rsidRPr="00BA6D74">
        <w:rPr>
          <w:rFonts w:ascii="Times New Roman" w:hAnsi="Times New Roman" w:cs="Times New Roman"/>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BA6D74">
        <w:rPr>
          <w:rFonts w:ascii="Times New Roman" w:hAnsi="Times New Roman" w:cs="Times New Roman"/>
          <w:b/>
          <w:sz w:val="36"/>
          <w:szCs w:val="36"/>
          <w:lang w:val="uk-UA"/>
        </w:rPr>
        <w:t>63</w:t>
      </w:r>
    </w:p>
    <w:p w14:paraId="44506A48" w14:textId="3530D6CA" w:rsidR="00E53D79" w:rsidRPr="00982705" w:rsidRDefault="00E53D79" w:rsidP="00BA6D74">
      <w:pPr>
        <w:spacing w:after="0" w:line="240" w:lineRule="auto"/>
        <w:jc w:val="center"/>
        <w:rPr>
          <w:rFonts w:ascii="Times New Roman" w:hAnsi="Times New Roman" w:cs="Times New Roman"/>
          <w:sz w:val="24"/>
          <w:szCs w:val="24"/>
          <w:lang w:val="uk-UA"/>
        </w:rPr>
      </w:pPr>
    </w:p>
    <w:p w14:paraId="65825AED" w14:textId="77777777" w:rsidR="0004127D" w:rsidRPr="00982705" w:rsidRDefault="0004127D" w:rsidP="001C09E9">
      <w:pPr>
        <w:spacing w:after="0" w:line="240" w:lineRule="auto"/>
        <w:rPr>
          <w:rFonts w:ascii="Times New Roman" w:hAnsi="Times New Roman" w:cs="Times New Roman"/>
          <w:sz w:val="24"/>
          <w:szCs w:val="24"/>
          <w:lang w:val="uk-UA"/>
        </w:rPr>
      </w:pPr>
    </w:p>
    <w:tbl>
      <w:tblPr>
        <w:tblW w:w="0" w:type="auto"/>
        <w:tblLook w:val="04A0" w:firstRow="1" w:lastRow="0" w:firstColumn="1" w:lastColumn="0" w:noHBand="0" w:noVBand="1"/>
      </w:tblPr>
      <w:tblGrid>
        <w:gridCol w:w="5211"/>
      </w:tblGrid>
      <w:tr w:rsidR="00FF77B6" w:rsidRPr="00BA6D74" w14:paraId="015AEA27" w14:textId="77777777" w:rsidTr="00F233A9">
        <w:tc>
          <w:tcPr>
            <w:tcW w:w="5211" w:type="dxa"/>
          </w:tcPr>
          <w:p w14:paraId="18B64A2C" w14:textId="6B0B833E" w:rsidR="007D7275" w:rsidRPr="00982705" w:rsidRDefault="007D7275" w:rsidP="001C09E9">
            <w:pPr>
              <w:spacing w:after="0" w:line="240" w:lineRule="auto"/>
              <w:jc w:val="both"/>
              <w:rPr>
                <w:rFonts w:ascii="Times New Roman" w:hAnsi="Times New Roman" w:cs="Times New Roman"/>
                <w:sz w:val="24"/>
                <w:szCs w:val="24"/>
                <w:lang w:val="uk-UA"/>
              </w:rPr>
            </w:pPr>
            <w:r w:rsidRPr="00982705">
              <w:rPr>
                <w:rFonts w:ascii="Times New Roman" w:hAnsi="Times New Roman" w:cs="Times New Roman"/>
                <w:sz w:val="24"/>
                <w:szCs w:val="24"/>
                <w:lang w:val="uk-UA"/>
              </w:rPr>
              <w:t xml:space="preserve">Про скликання </w:t>
            </w:r>
            <w:r w:rsidR="00267892" w:rsidRPr="00982705">
              <w:rPr>
                <w:rFonts w:ascii="Times New Roman" w:hAnsi="Times New Roman" w:cs="Times New Roman"/>
                <w:sz w:val="24"/>
                <w:szCs w:val="24"/>
                <w:lang w:val="uk-UA"/>
              </w:rPr>
              <w:t xml:space="preserve">позачергової </w:t>
            </w:r>
            <w:r w:rsidR="00FD2DAE" w:rsidRPr="00982705">
              <w:rPr>
                <w:rFonts w:ascii="Times New Roman" w:hAnsi="Times New Roman" w:cs="Times New Roman"/>
                <w:sz w:val="24"/>
                <w:szCs w:val="24"/>
                <w:lang w:val="uk-UA"/>
              </w:rPr>
              <w:t>п’ятдесят</w:t>
            </w:r>
            <w:r w:rsidR="00113161" w:rsidRPr="00982705">
              <w:rPr>
                <w:rFonts w:ascii="Times New Roman" w:hAnsi="Times New Roman" w:cs="Times New Roman"/>
                <w:sz w:val="24"/>
                <w:szCs w:val="24"/>
                <w:lang w:val="uk-UA"/>
              </w:rPr>
              <w:t xml:space="preserve"> </w:t>
            </w:r>
            <w:r w:rsidR="009449A4" w:rsidRPr="00982705">
              <w:rPr>
                <w:rFonts w:ascii="Times New Roman" w:hAnsi="Times New Roman" w:cs="Times New Roman"/>
                <w:sz w:val="24"/>
                <w:szCs w:val="24"/>
                <w:lang w:val="uk-UA"/>
              </w:rPr>
              <w:t xml:space="preserve">шостої </w:t>
            </w:r>
            <w:r w:rsidR="00042758" w:rsidRPr="00982705">
              <w:rPr>
                <w:rFonts w:ascii="Times New Roman" w:hAnsi="Times New Roman" w:cs="Times New Roman"/>
                <w:sz w:val="24"/>
                <w:szCs w:val="24"/>
                <w:lang w:val="uk-UA"/>
              </w:rPr>
              <w:t xml:space="preserve"> </w:t>
            </w:r>
            <w:r w:rsidR="008C71EA" w:rsidRPr="00982705">
              <w:rPr>
                <w:rFonts w:ascii="Times New Roman" w:hAnsi="Times New Roman" w:cs="Times New Roman"/>
                <w:sz w:val="24"/>
                <w:szCs w:val="24"/>
                <w:lang w:val="uk-UA"/>
              </w:rPr>
              <w:t xml:space="preserve"> </w:t>
            </w:r>
            <w:r w:rsidR="00AD69C6" w:rsidRPr="00982705">
              <w:rPr>
                <w:rFonts w:ascii="Times New Roman" w:hAnsi="Times New Roman" w:cs="Times New Roman"/>
                <w:sz w:val="24"/>
                <w:szCs w:val="24"/>
                <w:lang w:val="uk-UA"/>
              </w:rPr>
              <w:t xml:space="preserve"> </w:t>
            </w:r>
            <w:r w:rsidR="00CB676B" w:rsidRPr="00982705">
              <w:rPr>
                <w:rFonts w:ascii="Times New Roman" w:hAnsi="Times New Roman" w:cs="Times New Roman"/>
                <w:sz w:val="24"/>
                <w:szCs w:val="24"/>
                <w:lang w:val="uk-UA"/>
              </w:rPr>
              <w:t xml:space="preserve"> </w:t>
            </w:r>
            <w:r w:rsidRPr="00982705">
              <w:rPr>
                <w:rFonts w:ascii="Times New Roman" w:hAnsi="Times New Roman" w:cs="Times New Roman"/>
                <w:sz w:val="24"/>
                <w:szCs w:val="24"/>
                <w:lang w:val="uk-UA"/>
              </w:rPr>
              <w:t xml:space="preserve">сесії </w:t>
            </w:r>
            <w:r w:rsidR="005B707C" w:rsidRPr="00982705">
              <w:rPr>
                <w:rFonts w:ascii="Times New Roman" w:hAnsi="Times New Roman" w:cs="Times New Roman"/>
                <w:sz w:val="24"/>
                <w:szCs w:val="24"/>
                <w:lang w:val="uk-UA"/>
              </w:rPr>
              <w:t xml:space="preserve"> </w:t>
            </w:r>
            <w:r w:rsidRPr="00982705">
              <w:rPr>
                <w:rFonts w:ascii="Times New Roman" w:hAnsi="Times New Roman" w:cs="Times New Roman"/>
                <w:sz w:val="24"/>
                <w:szCs w:val="24"/>
                <w:lang w:val="uk-UA"/>
              </w:rPr>
              <w:t>Чорноморської  міської   ради Одеського району Одеської області VIІI скликання</w:t>
            </w:r>
          </w:p>
          <w:p w14:paraId="24483661" w14:textId="77777777" w:rsidR="007D7275" w:rsidRPr="00982705" w:rsidRDefault="007D7275" w:rsidP="001C09E9">
            <w:pPr>
              <w:spacing w:after="0" w:line="240" w:lineRule="auto"/>
              <w:jc w:val="both"/>
              <w:rPr>
                <w:rFonts w:ascii="Times New Roman" w:hAnsi="Times New Roman" w:cs="Times New Roman"/>
                <w:sz w:val="24"/>
                <w:szCs w:val="24"/>
                <w:lang w:val="uk-UA"/>
              </w:rPr>
            </w:pPr>
          </w:p>
        </w:tc>
      </w:tr>
    </w:tbl>
    <w:p w14:paraId="2337CDC4" w14:textId="77777777" w:rsidR="00560740" w:rsidRPr="00982705" w:rsidRDefault="007D7275" w:rsidP="001C09E9">
      <w:pPr>
        <w:tabs>
          <w:tab w:val="left" w:pos="284"/>
          <w:tab w:val="left" w:pos="426"/>
          <w:tab w:val="left" w:pos="709"/>
        </w:tabs>
        <w:spacing w:after="0" w:line="240" w:lineRule="auto"/>
        <w:jc w:val="both"/>
        <w:rPr>
          <w:rFonts w:ascii="Times New Roman" w:hAnsi="Times New Roman" w:cs="Times New Roman"/>
          <w:sz w:val="24"/>
          <w:szCs w:val="24"/>
          <w:lang w:val="uk-UA"/>
        </w:rPr>
      </w:pPr>
      <w:r w:rsidRPr="00982705">
        <w:rPr>
          <w:rFonts w:ascii="Times New Roman" w:hAnsi="Times New Roman" w:cs="Times New Roman"/>
          <w:sz w:val="24"/>
          <w:szCs w:val="24"/>
          <w:lang w:val="uk-UA"/>
        </w:rPr>
        <w:t xml:space="preserve">        </w:t>
      </w:r>
    </w:p>
    <w:p w14:paraId="77D59708" w14:textId="59A36BEE" w:rsidR="007D7275" w:rsidRPr="00982705" w:rsidRDefault="00560740" w:rsidP="001C09E9">
      <w:pPr>
        <w:tabs>
          <w:tab w:val="left" w:pos="284"/>
          <w:tab w:val="left" w:pos="426"/>
          <w:tab w:val="left" w:pos="709"/>
        </w:tabs>
        <w:spacing w:after="0" w:line="240" w:lineRule="auto"/>
        <w:jc w:val="both"/>
        <w:rPr>
          <w:rFonts w:ascii="Times New Roman" w:hAnsi="Times New Roman" w:cs="Times New Roman"/>
          <w:sz w:val="24"/>
          <w:szCs w:val="24"/>
          <w:lang w:val="uk-UA"/>
        </w:rPr>
      </w:pPr>
      <w:r w:rsidRPr="00982705">
        <w:rPr>
          <w:rFonts w:ascii="Times New Roman" w:hAnsi="Times New Roman" w:cs="Times New Roman"/>
          <w:sz w:val="24"/>
          <w:szCs w:val="24"/>
          <w:lang w:val="uk-UA"/>
        </w:rPr>
        <w:tab/>
      </w:r>
      <w:r w:rsidRPr="00982705">
        <w:rPr>
          <w:rFonts w:ascii="Times New Roman" w:hAnsi="Times New Roman" w:cs="Times New Roman"/>
          <w:sz w:val="24"/>
          <w:szCs w:val="24"/>
          <w:lang w:val="uk-UA"/>
        </w:rPr>
        <w:tab/>
        <w:t xml:space="preserve">   </w:t>
      </w:r>
      <w:r w:rsidR="007D7275" w:rsidRPr="00982705">
        <w:rPr>
          <w:rFonts w:ascii="Times New Roman" w:hAnsi="Times New Roman" w:cs="Times New Roman"/>
          <w:sz w:val="24"/>
          <w:szCs w:val="24"/>
          <w:lang w:val="uk-UA"/>
        </w:rPr>
        <w:t>Керуючись статтями 26, 42, 46  Закону України «Про місцеве самоврядування в Україні»:</w:t>
      </w:r>
    </w:p>
    <w:p w14:paraId="7B871794" w14:textId="77777777" w:rsidR="006D0F6E" w:rsidRPr="00982705" w:rsidRDefault="006D0F6E" w:rsidP="001C09E9">
      <w:pPr>
        <w:tabs>
          <w:tab w:val="left" w:pos="284"/>
          <w:tab w:val="left" w:pos="426"/>
          <w:tab w:val="left" w:pos="709"/>
        </w:tabs>
        <w:spacing w:after="0" w:line="240" w:lineRule="auto"/>
        <w:jc w:val="both"/>
        <w:rPr>
          <w:rFonts w:ascii="Times New Roman" w:hAnsi="Times New Roman" w:cs="Times New Roman"/>
          <w:sz w:val="24"/>
          <w:szCs w:val="24"/>
          <w:lang w:val="uk-UA"/>
        </w:rPr>
      </w:pPr>
    </w:p>
    <w:p w14:paraId="5936CE5D" w14:textId="05823311" w:rsidR="00F233A9" w:rsidRPr="00982705" w:rsidRDefault="00B73CCF" w:rsidP="001C09E9">
      <w:pPr>
        <w:spacing w:after="0" w:line="240" w:lineRule="auto"/>
        <w:ind w:firstLine="567"/>
        <w:jc w:val="both"/>
        <w:rPr>
          <w:rFonts w:ascii="Times New Roman" w:hAnsi="Times New Roman" w:cs="Times New Roman"/>
          <w:sz w:val="24"/>
          <w:szCs w:val="24"/>
          <w:lang w:val="uk-UA"/>
        </w:rPr>
      </w:pPr>
      <w:r w:rsidRPr="00982705">
        <w:rPr>
          <w:rFonts w:ascii="Times New Roman" w:hAnsi="Times New Roman" w:cs="Times New Roman"/>
          <w:sz w:val="24"/>
          <w:szCs w:val="24"/>
          <w:lang w:val="uk-UA"/>
        </w:rPr>
        <w:t xml:space="preserve"> </w:t>
      </w:r>
      <w:r w:rsidR="007D7275" w:rsidRPr="00982705">
        <w:rPr>
          <w:rFonts w:ascii="Times New Roman" w:hAnsi="Times New Roman" w:cs="Times New Roman"/>
          <w:sz w:val="24"/>
          <w:szCs w:val="24"/>
          <w:lang w:val="uk-UA"/>
        </w:rPr>
        <w:t xml:space="preserve">І. Скликати  </w:t>
      </w:r>
      <w:r w:rsidR="00267892" w:rsidRPr="00982705">
        <w:rPr>
          <w:rFonts w:ascii="Times New Roman" w:hAnsi="Times New Roman" w:cs="Times New Roman"/>
          <w:sz w:val="24"/>
          <w:szCs w:val="24"/>
          <w:lang w:val="uk-UA"/>
        </w:rPr>
        <w:t xml:space="preserve">позачергову </w:t>
      </w:r>
      <w:r w:rsidR="00FD2DAE" w:rsidRPr="00982705">
        <w:rPr>
          <w:rFonts w:ascii="Times New Roman" w:hAnsi="Times New Roman" w:cs="Times New Roman"/>
          <w:sz w:val="24"/>
          <w:szCs w:val="24"/>
          <w:lang w:val="uk-UA"/>
        </w:rPr>
        <w:t>п’ятдесят</w:t>
      </w:r>
      <w:r w:rsidR="00113161" w:rsidRPr="00982705">
        <w:rPr>
          <w:rFonts w:ascii="Times New Roman" w:hAnsi="Times New Roman" w:cs="Times New Roman"/>
          <w:sz w:val="24"/>
          <w:szCs w:val="24"/>
          <w:lang w:val="uk-UA"/>
        </w:rPr>
        <w:t xml:space="preserve"> </w:t>
      </w:r>
      <w:r w:rsidR="009449A4" w:rsidRPr="00982705">
        <w:rPr>
          <w:rFonts w:ascii="Times New Roman" w:hAnsi="Times New Roman" w:cs="Times New Roman"/>
          <w:sz w:val="24"/>
          <w:szCs w:val="24"/>
          <w:lang w:val="uk-UA"/>
        </w:rPr>
        <w:t>шосту</w:t>
      </w:r>
      <w:r w:rsidR="00042758" w:rsidRPr="00982705">
        <w:rPr>
          <w:rFonts w:ascii="Times New Roman" w:hAnsi="Times New Roman" w:cs="Times New Roman"/>
          <w:sz w:val="24"/>
          <w:szCs w:val="24"/>
          <w:lang w:val="uk-UA"/>
        </w:rPr>
        <w:t xml:space="preserve"> </w:t>
      </w:r>
      <w:r w:rsidR="007D7275" w:rsidRPr="00982705">
        <w:rPr>
          <w:rFonts w:ascii="Times New Roman" w:hAnsi="Times New Roman" w:cs="Times New Roman"/>
          <w:sz w:val="24"/>
          <w:szCs w:val="24"/>
          <w:lang w:val="uk-UA"/>
        </w:rPr>
        <w:t xml:space="preserve">сесію Чорноморської міської ради Одеського району Одеської області VІII скликання  </w:t>
      </w:r>
      <w:r w:rsidR="004A5EB8" w:rsidRPr="00982705">
        <w:rPr>
          <w:rFonts w:ascii="Times New Roman" w:hAnsi="Times New Roman" w:cs="Times New Roman"/>
          <w:sz w:val="24"/>
          <w:szCs w:val="24"/>
          <w:lang w:val="uk-UA"/>
        </w:rPr>
        <w:t>2</w:t>
      </w:r>
      <w:r w:rsidR="00B90A73" w:rsidRPr="00982705">
        <w:rPr>
          <w:rFonts w:ascii="Times New Roman" w:hAnsi="Times New Roman" w:cs="Times New Roman"/>
          <w:sz w:val="24"/>
          <w:szCs w:val="24"/>
          <w:lang w:val="uk-UA"/>
        </w:rPr>
        <w:t>8</w:t>
      </w:r>
      <w:r w:rsidR="00113161" w:rsidRPr="00982705">
        <w:rPr>
          <w:rFonts w:ascii="Times New Roman" w:hAnsi="Times New Roman" w:cs="Times New Roman"/>
          <w:sz w:val="24"/>
          <w:szCs w:val="24"/>
          <w:lang w:val="uk-UA"/>
        </w:rPr>
        <w:t xml:space="preserve"> </w:t>
      </w:r>
      <w:r w:rsidR="009449A4" w:rsidRPr="00982705">
        <w:rPr>
          <w:rFonts w:ascii="Times New Roman" w:hAnsi="Times New Roman" w:cs="Times New Roman"/>
          <w:sz w:val="24"/>
          <w:szCs w:val="24"/>
          <w:lang w:val="uk-UA"/>
        </w:rPr>
        <w:t>лютого</w:t>
      </w:r>
      <w:r w:rsidR="00042758" w:rsidRPr="00982705">
        <w:rPr>
          <w:rFonts w:ascii="Times New Roman" w:hAnsi="Times New Roman" w:cs="Times New Roman"/>
          <w:sz w:val="24"/>
          <w:szCs w:val="24"/>
          <w:lang w:val="uk-UA"/>
        </w:rPr>
        <w:t xml:space="preserve"> </w:t>
      </w:r>
      <w:r w:rsidR="00CB676B" w:rsidRPr="00982705">
        <w:rPr>
          <w:rFonts w:ascii="Times New Roman" w:hAnsi="Times New Roman" w:cs="Times New Roman"/>
          <w:sz w:val="24"/>
          <w:szCs w:val="24"/>
          <w:lang w:val="uk-UA"/>
        </w:rPr>
        <w:t xml:space="preserve"> </w:t>
      </w:r>
      <w:r w:rsidR="007D7275" w:rsidRPr="00982705">
        <w:rPr>
          <w:rFonts w:ascii="Times New Roman" w:hAnsi="Times New Roman" w:cs="Times New Roman"/>
          <w:sz w:val="24"/>
          <w:szCs w:val="24"/>
          <w:lang w:val="uk-UA"/>
        </w:rPr>
        <w:t>202</w:t>
      </w:r>
      <w:r w:rsidR="00042758" w:rsidRPr="00982705">
        <w:rPr>
          <w:rFonts w:ascii="Times New Roman" w:hAnsi="Times New Roman" w:cs="Times New Roman"/>
          <w:sz w:val="24"/>
          <w:szCs w:val="24"/>
          <w:lang w:val="uk-UA"/>
        </w:rPr>
        <w:t>5</w:t>
      </w:r>
      <w:r w:rsidR="007D7275" w:rsidRPr="00982705">
        <w:rPr>
          <w:rFonts w:ascii="Times New Roman" w:hAnsi="Times New Roman" w:cs="Times New Roman"/>
          <w:sz w:val="24"/>
          <w:szCs w:val="24"/>
          <w:lang w:val="uk-UA"/>
        </w:rPr>
        <w:t xml:space="preserve"> року  </w:t>
      </w:r>
      <w:r w:rsidR="00FD2DAE" w:rsidRPr="00982705">
        <w:rPr>
          <w:rFonts w:ascii="Times New Roman" w:hAnsi="Times New Roman" w:cs="Times New Roman"/>
          <w:sz w:val="24"/>
          <w:szCs w:val="24"/>
          <w:lang w:val="uk-UA"/>
        </w:rPr>
        <w:t>о</w:t>
      </w:r>
      <w:r w:rsidR="009449A4" w:rsidRPr="00982705">
        <w:rPr>
          <w:rFonts w:ascii="Times New Roman" w:hAnsi="Times New Roman" w:cs="Times New Roman"/>
          <w:sz w:val="24"/>
          <w:szCs w:val="24"/>
          <w:lang w:val="uk-UA"/>
        </w:rPr>
        <w:t>б</w:t>
      </w:r>
      <w:r w:rsidR="00FD2DAE" w:rsidRPr="00982705">
        <w:rPr>
          <w:rFonts w:ascii="Times New Roman" w:hAnsi="Times New Roman" w:cs="Times New Roman"/>
          <w:sz w:val="24"/>
          <w:szCs w:val="24"/>
          <w:lang w:val="uk-UA"/>
        </w:rPr>
        <w:t xml:space="preserve"> </w:t>
      </w:r>
      <w:r w:rsidR="009449A4" w:rsidRPr="00982705">
        <w:rPr>
          <w:rFonts w:ascii="Times New Roman" w:hAnsi="Times New Roman" w:cs="Times New Roman"/>
          <w:sz w:val="24"/>
          <w:szCs w:val="24"/>
          <w:lang w:val="uk-UA"/>
        </w:rPr>
        <w:t xml:space="preserve">11.00 </w:t>
      </w:r>
      <w:r w:rsidR="007D7275" w:rsidRPr="00982705">
        <w:rPr>
          <w:rFonts w:ascii="Times New Roman" w:hAnsi="Times New Roman" w:cs="Times New Roman"/>
          <w:sz w:val="24"/>
          <w:szCs w:val="24"/>
          <w:lang w:val="uk-UA"/>
        </w:rPr>
        <w:t xml:space="preserve"> в приміщенні  міської  ради.</w:t>
      </w:r>
    </w:p>
    <w:p w14:paraId="68355966" w14:textId="77777777" w:rsidR="00B34A41" w:rsidRPr="00982705" w:rsidRDefault="00B34A41" w:rsidP="00560740">
      <w:pPr>
        <w:spacing w:after="0" w:line="240" w:lineRule="auto"/>
        <w:jc w:val="both"/>
        <w:rPr>
          <w:rFonts w:ascii="Times New Roman" w:hAnsi="Times New Roman" w:cs="Times New Roman"/>
          <w:sz w:val="24"/>
          <w:szCs w:val="24"/>
          <w:lang w:val="uk-UA"/>
        </w:rPr>
      </w:pPr>
    </w:p>
    <w:p w14:paraId="3F81EC3F" w14:textId="079BAD2B" w:rsidR="009648E3" w:rsidRPr="00982705" w:rsidRDefault="00D50232" w:rsidP="001C09E9">
      <w:pPr>
        <w:pStyle w:val="a5"/>
        <w:tabs>
          <w:tab w:val="left" w:pos="851"/>
        </w:tabs>
        <w:ind w:left="0" w:firstLine="567"/>
      </w:pPr>
      <w:r w:rsidRPr="00982705">
        <w:t xml:space="preserve">ІІ. Рекомендувати для розгляду пленарного засідання позачергової  </w:t>
      </w:r>
      <w:r w:rsidR="00FD2DAE" w:rsidRPr="00982705">
        <w:t>п’ятдесят</w:t>
      </w:r>
      <w:r w:rsidR="00113161" w:rsidRPr="00982705">
        <w:t xml:space="preserve"> </w:t>
      </w:r>
      <w:r w:rsidR="009449A4" w:rsidRPr="00982705">
        <w:t>шостої</w:t>
      </w:r>
      <w:r w:rsidR="00042758" w:rsidRPr="00982705">
        <w:t xml:space="preserve"> </w:t>
      </w:r>
      <w:r w:rsidR="008C71EA" w:rsidRPr="00982705">
        <w:t xml:space="preserve"> </w:t>
      </w:r>
      <w:r w:rsidR="000253FE" w:rsidRPr="00982705">
        <w:t xml:space="preserve"> </w:t>
      </w:r>
      <w:r w:rsidR="00FD2DAE" w:rsidRPr="00982705">
        <w:t xml:space="preserve"> </w:t>
      </w:r>
      <w:r w:rsidRPr="00982705">
        <w:t xml:space="preserve">сесії Чорноморської  міської  ради  Одеського району Одеської області  VIIІ скликання  такі  питання: </w:t>
      </w:r>
    </w:p>
    <w:p w14:paraId="6850D0A9" w14:textId="0FABD1E8" w:rsidR="00804CBA" w:rsidRPr="00982705" w:rsidRDefault="00804CBA" w:rsidP="001C09E9">
      <w:pPr>
        <w:pStyle w:val="a5"/>
        <w:tabs>
          <w:tab w:val="left" w:pos="851"/>
        </w:tabs>
        <w:ind w:left="0" w:firstLine="567"/>
      </w:pPr>
    </w:p>
    <w:tbl>
      <w:tblPr>
        <w:tblStyle w:val="a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072"/>
      </w:tblGrid>
      <w:tr w:rsidR="00982705" w:rsidRPr="00982705" w14:paraId="4005D417" w14:textId="77777777" w:rsidTr="00982705">
        <w:tc>
          <w:tcPr>
            <w:tcW w:w="709" w:type="dxa"/>
            <w:hideMark/>
          </w:tcPr>
          <w:p w14:paraId="4172C75F"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en-US"/>
              </w:rPr>
              <w:t>1</w:t>
            </w:r>
            <w:r w:rsidRPr="00982705">
              <w:rPr>
                <w:rFonts w:ascii="Times New Roman" w:hAnsi="Times New Roman" w:cs="Times New Roman"/>
                <w:sz w:val="24"/>
                <w:szCs w:val="24"/>
                <w:lang w:val="uk-UA"/>
              </w:rPr>
              <w:t>.</w:t>
            </w:r>
          </w:p>
        </w:tc>
        <w:tc>
          <w:tcPr>
            <w:tcW w:w="9072" w:type="dxa"/>
          </w:tcPr>
          <w:p w14:paraId="43C036DF" w14:textId="1B2833C9" w:rsidR="00982705" w:rsidRPr="00982705" w:rsidRDefault="00982705" w:rsidP="00982705">
            <w:pPr>
              <w:pStyle w:val="af4"/>
              <w:suppressAutoHyphens/>
              <w:spacing w:before="0" w:line="240" w:lineRule="auto"/>
              <w:jc w:val="both"/>
              <w:rPr>
                <w:rFonts w:ascii="Times New Roman" w:hAnsi="Times New Roman" w:cs="Times New Roman"/>
                <w:color w:val="auto"/>
                <w:lang w:val="uk-UA"/>
              </w:rPr>
            </w:pPr>
            <w:r w:rsidRPr="00982705">
              <w:rPr>
                <w:rFonts w:ascii="Times New Roman" w:eastAsia="Times New Roman" w:hAnsi="Times New Roman" w:cs="Times New Roman"/>
                <w:color w:val="auto"/>
                <w:lang w:val="uk-UA"/>
              </w:rPr>
              <w:t>Про підтримку Президента України ЗЕЛЕНСЬКОГО Володимира Олександровича</w:t>
            </w:r>
            <w:r w:rsidRPr="00982705">
              <w:rPr>
                <w:rFonts w:ascii="Times New Roman" w:hAnsi="Times New Roman" w:cs="Times New Roman"/>
                <w:color w:val="auto"/>
                <w:lang w:val="uk-UA"/>
              </w:rPr>
              <w:t>.</w:t>
            </w:r>
          </w:p>
        </w:tc>
      </w:tr>
      <w:tr w:rsidR="00982705" w:rsidRPr="00982705" w14:paraId="48E19442" w14:textId="77777777" w:rsidTr="00982705">
        <w:tc>
          <w:tcPr>
            <w:tcW w:w="709" w:type="dxa"/>
            <w:hideMark/>
          </w:tcPr>
          <w:p w14:paraId="3AA65058"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2.</w:t>
            </w:r>
          </w:p>
        </w:tc>
        <w:tc>
          <w:tcPr>
            <w:tcW w:w="9072" w:type="dxa"/>
          </w:tcPr>
          <w:p w14:paraId="61E27CFB" w14:textId="26782770" w:rsidR="00982705" w:rsidRPr="00982705" w:rsidRDefault="00982705" w:rsidP="00982705">
            <w:pPr>
              <w:tabs>
                <w:tab w:val="left" w:pos="3402"/>
              </w:tabs>
              <w:ind w:right="66"/>
              <w:jc w:val="both"/>
              <w:rPr>
                <w:rFonts w:ascii="Times New Roman" w:hAnsi="Times New Roman" w:cs="Times New Roman"/>
                <w:sz w:val="24"/>
                <w:szCs w:val="24"/>
                <w:lang w:val="uk-UA"/>
              </w:rPr>
            </w:pPr>
            <w:r w:rsidRPr="00982705">
              <w:rPr>
                <w:rFonts w:ascii="Times New Roman" w:hAnsi="Times New Roman" w:cs="Times New Roman"/>
                <w:sz w:val="24"/>
                <w:szCs w:val="24"/>
                <w:lang w:val="uk-UA"/>
              </w:rPr>
              <w:t xml:space="preserve">Про звіт міського голови щодо здійснення Чорноморською міською радою Одеського району Одеської області та її виконавчими органами державної регуляторної політики  у  2024 році. </w:t>
            </w:r>
          </w:p>
        </w:tc>
      </w:tr>
      <w:tr w:rsidR="00982705" w:rsidRPr="00BA6D74" w14:paraId="125485C9" w14:textId="77777777" w:rsidTr="00982705">
        <w:tc>
          <w:tcPr>
            <w:tcW w:w="709" w:type="dxa"/>
            <w:hideMark/>
          </w:tcPr>
          <w:p w14:paraId="1101711C"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3.</w:t>
            </w:r>
          </w:p>
        </w:tc>
        <w:tc>
          <w:tcPr>
            <w:tcW w:w="9072" w:type="dxa"/>
          </w:tcPr>
          <w:p w14:paraId="44692F9D" w14:textId="6A8DCC07" w:rsidR="00982705" w:rsidRPr="00982705" w:rsidRDefault="00982705" w:rsidP="00982705">
            <w:pPr>
              <w:tabs>
                <w:tab w:val="left" w:pos="3402"/>
              </w:tabs>
              <w:ind w:right="66"/>
              <w:jc w:val="both"/>
              <w:rPr>
                <w:rFonts w:ascii="Times New Roman" w:hAnsi="Times New Roman" w:cs="Times New Roman"/>
                <w:spacing w:val="-2"/>
                <w:sz w:val="24"/>
                <w:szCs w:val="24"/>
                <w:lang w:val="uk-UA"/>
              </w:rPr>
            </w:pPr>
            <w:r w:rsidRPr="00982705">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982705">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 (зі змінами).</w:t>
            </w:r>
          </w:p>
        </w:tc>
      </w:tr>
      <w:tr w:rsidR="00982705" w:rsidRPr="00BA6D74" w14:paraId="145C3206" w14:textId="77777777" w:rsidTr="00982705">
        <w:tc>
          <w:tcPr>
            <w:tcW w:w="709" w:type="dxa"/>
            <w:hideMark/>
          </w:tcPr>
          <w:p w14:paraId="4F9D2B23"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4.</w:t>
            </w:r>
          </w:p>
        </w:tc>
        <w:tc>
          <w:tcPr>
            <w:tcW w:w="9072" w:type="dxa"/>
          </w:tcPr>
          <w:p w14:paraId="2E0F19C4" w14:textId="5CD9084D" w:rsidR="00982705" w:rsidRPr="00982705" w:rsidRDefault="00982705" w:rsidP="00982705">
            <w:pPr>
              <w:jc w:val="both"/>
              <w:rPr>
                <w:rFonts w:ascii="Times New Roman" w:hAnsi="Times New Roman" w:cs="Times New Roman"/>
                <w:sz w:val="24"/>
                <w:szCs w:val="24"/>
                <w:lang w:val="uk-UA"/>
              </w:rPr>
            </w:pPr>
            <w:r w:rsidRPr="00982705">
              <w:rPr>
                <w:rFonts w:ascii="Times New Roman" w:hAnsi="Times New Roman" w:cs="Times New Roman"/>
                <w:sz w:val="24"/>
                <w:szCs w:val="24"/>
                <w:lang w:val="uk-UA"/>
              </w:rPr>
              <w:t xml:space="preserve">Про внесення змін до Міської цільової програми розвитку культури та мистецтва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180-VIII (зі змінами). </w:t>
            </w:r>
          </w:p>
        </w:tc>
      </w:tr>
      <w:tr w:rsidR="00982705" w:rsidRPr="00BA6D74" w14:paraId="11348A2F" w14:textId="77777777" w:rsidTr="00982705">
        <w:tc>
          <w:tcPr>
            <w:tcW w:w="709" w:type="dxa"/>
            <w:hideMark/>
          </w:tcPr>
          <w:p w14:paraId="2FF7BE0A"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5.</w:t>
            </w:r>
          </w:p>
        </w:tc>
        <w:tc>
          <w:tcPr>
            <w:tcW w:w="9072" w:type="dxa"/>
          </w:tcPr>
          <w:p w14:paraId="02FBCEAE" w14:textId="0D20510F" w:rsidR="00982705" w:rsidRPr="00982705" w:rsidRDefault="00982705" w:rsidP="00982705">
            <w:pPr>
              <w:ind w:right="13"/>
              <w:jc w:val="both"/>
              <w:rPr>
                <w:rFonts w:ascii="Times New Roman" w:hAnsi="Times New Roman" w:cs="Times New Roman"/>
                <w:sz w:val="24"/>
                <w:szCs w:val="24"/>
                <w:lang w:val="uk-UA"/>
              </w:rPr>
            </w:pPr>
            <w:r w:rsidRPr="00982705">
              <w:rPr>
                <w:rFonts w:ascii="Times New Roman" w:hAnsi="Times New Roman" w:cs="Times New Roman"/>
                <w:sz w:val="24"/>
                <w:szCs w:val="24"/>
                <w:lang w:val="uk-UA"/>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 (зі змінами).</w:t>
            </w:r>
          </w:p>
        </w:tc>
      </w:tr>
      <w:tr w:rsidR="00982705" w:rsidRPr="00BA6D74" w14:paraId="379BE44D" w14:textId="77777777" w:rsidTr="00982705">
        <w:tc>
          <w:tcPr>
            <w:tcW w:w="709" w:type="dxa"/>
            <w:hideMark/>
          </w:tcPr>
          <w:p w14:paraId="27A5DD8F"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6.</w:t>
            </w:r>
          </w:p>
        </w:tc>
        <w:tc>
          <w:tcPr>
            <w:tcW w:w="9072" w:type="dxa"/>
          </w:tcPr>
          <w:p w14:paraId="1E943AAE" w14:textId="2BD2732F" w:rsidR="00982705" w:rsidRPr="00982705" w:rsidRDefault="00982705" w:rsidP="00982705">
            <w:pPr>
              <w:tabs>
                <w:tab w:val="left" w:pos="567"/>
                <w:tab w:val="left" w:pos="709"/>
                <w:tab w:val="left" w:pos="851"/>
              </w:tabs>
              <w:jc w:val="both"/>
              <w:rPr>
                <w:rFonts w:ascii="Times New Roman" w:eastAsia="Times New Roman" w:hAnsi="Times New Roman" w:cs="Times New Roman"/>
                <w:sz w:val="24"/>
                <w:szCs w:val="24"/>
                <w:lang w:val="uk-UA"/>
              </w:rPr>
            </w:pPr>
            <w:r w:rsidRPr="00982705">
              <w:rPr>
                <w:rFonts w:ascii="Times New Roman" w:eastAsia="Times New Roman" w:hAnsi="Times New Roman" w:cs="Times New Roman"/>
                <w:sz w:val="24"/>
                <w:szCs w:val="24"/>
                <w:lang w:val="uk-UA"/>
              </w:rPr>
              <w:t>Про затвердження Міської цільової програми підтримки Територіального управління Державного бюро розслідувань, розташованого у місті Миколаєві, на 2025 рік.</w:t>
            </w:r>
          </w:p>
        </w:tc>
      </w:tr>
      <w:tr w:rsidR="00982705" w:rsidRPr="00BA6D74" w14:paraId="54697D8D" w14:textId="77777777" w:rsidTr="00982705">
        <w:tc>
          <w:tcPr>
            <w:tcW w:w="709" w:type="dxa"/>
            <w:hideMark/>
          </w:tcPr>
          <w:p w14:paraId="72924110"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7.</w:t>
            </w:r>
          </w:p>
        </w:tc>
        <w:tc>
          <w:tcPr>
            <w:tcW w:w="9072" w:type="dxa"/>
          </w:tcPr>
          <w:p w14:paraId="1D86B8BA" w14:textId="43999788" w:rsidR="00982705" w:rsidRPr="00982705" w:rsidRDefault="00982705" w:rsidP="00982705">
            <w:pPr>
              <w:tabs>
                <w:tab w:val="left" w:pos="709"/>
                <w:tab w:val="left" w:pos="851"/>
              </w:tabs>
              <w:suppressAutoHyphens/>
              <w:jc w:val="both"/>
              <w:rPr>
                <w:rFonts w:ascii="Times New Roman" w:hAnsi="Times New Roman" w:cs="Times New Roman"/>
                <w:bCs/>
                <w:sz w:val="24"/>
                <w:szCs w:val="24"/>
                <w:lang w:val="uk-UA" w:eastAsia="zh-CN"/>
              </w:rPr>
            </w:pPr>
            <w:r w:rsidRPr="00982705">
              <w:rPr>
                <w:rFonts w:ascii="Times New Roman" w:hAnsi="Times New Roman" w:cs="Times New Roman"/>
                <w:bCs/>
                <w:sz w:val="24"/>
                <w:szCs w:val="24"/>
                <w:lang w:val="uk-UA" w:eastAsia="zh-CN"/>
              </w:rPr>
              <w:t>Про затвердження Міської цільової програми «Поліцейський офіцер громади» Чорноморської  міської територіальної  громади на 2025 рік.</w:t>
            </w:r>
          </w:p>
        </w:tc>
      </w:tr>
      <w:tr w:rsidR="00982705" w:rsidRPr="00BA6D74" w14:paraId="16664CE1" w14:textId="77777777" w:rsidTr="00982705">
        <w:tc>
          <w:tcPr>
            <w:tcW w:w="709" w:type="dxa"/>
            <w:hideMark/>
          </w:tcPr>
          <w:p w14:paraId="6E027D16"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8.</w:t>
            </w:r>
          </w:p>
        </w:tc>
        <w:tc>
          <w:tcPr>
            <w:tcW w:w="9072" w:type="dxa"/>
          </w:tcPr>
          <w:p w14:paraId="612653B6" w14:textId="765724DA" w:rsidR="00982705" w:rsidRPr="00982705" w:rsidRDefault="00982705" w:rsidP="00982705">
            <w:pPr>
              <w:suppressAutoHyphens/>
              <w:jc w:val="both"/>
              <w:rPr>
                <w:rFonts w:ascii="Times New Roman" w:hAnsi="Times New Roman" w:cs="Times New Roman"/>
                <w:spacing w:val="-2"/>
                <w:sz w:val="24"/>
                <w:szCs w:val="24"/>
                <w:lang w:val="uk-UA"/>
              </w:rPr>
            </w:pPr>
            <w:r w:rsidRPr="00982705">
              <w:rPr>
                <w:rFonts w:ascii="Times New Roman" w:hAnsi="Times New Roman" w:cs="Times New Roman"/>
                <w:sz w:val="24"/>
                <w:szCs w:val="24"/>
                <w:lang w:val="uk-UA"/>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982705">
              <w:rPr>
                <w:rFonts w:ascii="Times New Roman" w:hAnsi="Times New Roman" w:cs="Times New Roman"/>
                <w:spacing w:val="-2"/>
                <w:sz w:val="24"/>
                <w:szCs w:val="24"/>
                <w:lang w:val="uk-UA"/>
              </w:rPr>
              <w:t xml:space="preserve"> 2025 рік, затвердженої рішенням Чорноморської міської ради Одеського району Одеської області від 23.12.2024 № 737-VIII (зі змінами).</w:t>
            </w:r>
          </w:p>
        </w:tc>
      </w:tr>
      <w:tr w:rsidR="00982705" w:rsidRPr="00BA6D74" w14:paraId="7D3C376D" w14:textId="77777777" w:rsidTr="00982705">
        <w:tc>
          <w:tcPr>
            <w:tcW w:w="709" w:type="dxa"/>
            <w:hideMark/>
          </w:tcPr>
          <w:p w14:paraId="6DA00C75"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lastRenderedPageBreak/>
              <w:t>9.</w:t>
            </w:r>
          </w:p>
        </w:tc>
        <w:tc>
          <w:tcPr>
            <w:tcW w:w="9072" w:type="dxa"/>
          </w:tcPr>
          <w:p w14:paraId="6D2345DE" w14:textId="082DC758" w:rsidR="00982705" w:rsidRPr="00982705" w:rsidRDefault="00982705" w:rsidP="00982705">
            <w:pPr>
              <w:shd w:val="clear" w:color="auto" w:fill="FFFFFF"/>
              <w:jc w:val="both"/>
              <w:textAlignment w:val="baseline"/>
              <w:rPr>
                <w:rFonts w:ascii="Times New Roman" w:eastAsia="Times New Roman" w:hAnsi="Times New Roman" w:cs="Times New Roman"/>
                <w:sz w:val="24"/>
                <w:szCs w:val="24"/>
                <w:bdr w:val="none" w:sz="0" w:space="0" w:color="auto" w:frame="1"/>
                <w:lang w:val="uk-UA" w:eastAsia="ru-RU"/>
              </w:rPr>
            </w:pPr>
            <w:r w:rsidRPr="00982705">
              <w:rPr>
                <w:rFonts w:ascii="Times New Roman" w:eastAsia="Times New Roman" w:hAnsi="Times New Roman" w:cs="Times New Roman"/>
                <w:sz w:val="24"/>
                <w:szCs w:val="24"/>
                <w:bdr w:val="none" w:sz="0" w:space="0" w:color="auto" w:frame="1"/>
                <w:lang w:val="uk-UA" w:eastAsia="ru-RU"/>
              </w:rPr>
              <w:t xml:space="preserve">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w:t>
            </w:r>
            <w:bookmarkStart w:id="20" w:name="_Hlk188004528"/>
            <w:r w:rsidRPr="00982705">
              <w:rPr>
                <w:rFonts w:ascii="Times New Roman" w:eastAsia="Times New Roman" w:hAnsi="Times New Roman" w:cs="Times New Roman"/>
                <w:sz w:val="24"/>
                <w:szCs w:val="24"/>
                <w:bdr w:val="none" w:sz="0" w:space="0" w:color="auto" w:frame="1"/>
                <w:lang w:val="uk-UA" w:eastAsia="ru-RU"/>
              </w:rPr>
              <w:t xml:space="preserve">741-VIII </w:t>
            </w:r>
            <w:bookmarkEnd w:id="20"/>
            <w:r w:rsidRPr="00982705">
              <w:rPr>
                <w:rFonts w:ascii="Times New Roman" w:eastAsia="Times New Roman" w:hAnsi="Times New Roman" w:cs="Times New Roman"/>
                <w:sz w:val="24"/>
                <w:szCs w:val="24"/>
                <w:bdr w:val="none" w:sz="0" w:space="0" w:color="auto" w:frame="1"/>
                <w:lang w:val="uk-UA" w:eastAsia="ru-RU"/>
              </w:rPr>
              <w:t>(зі змінами).</w:t>
            </w:r>
          </w:p>
        </w:tc>
      </w:tr>
      <w:tr w:rsidR="00982705" w:rsidRPr="00BA6D74" w14:paraId="092E9363" w14:textId="77777777" w:rsidTr="00982705">
        <w:tc>
          <w:tcPr>
            <w:tcW w:w="709" w:type="dxa"/>
            <w:hideMark/>
          </w:tcPr>
          <w:p w14:paraId="0A275274"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10.</w:t>
            </w:r>
          </w:p>
        </w:tc>
        <w:tc>
          <w:tcPr>
            <w:tcW w:w="9072" w:type="dxa"/>
          </w:tcPr>
          <w:p w14:paraId="2BDE45F5" w14:textId="5F453017" w:rsidR="00982705" w:rsidRPr="00982705" w:rsidRDefault="00982705" w:rsidP="00982705">
            <w:pPr>
              <w:tabs>
                <w:tab w:val="left" w:pos="567"/>
                <w:tab w:val="left" w:pos="709"/>
                <w:tab w:val="left" w:pos="851"/>
              </w:tabs>
              <w:jc w:val="both"/>
              <w:rPr>
                <w:rFonts w:ascii="Times New Roman" w:eastAsia="MS Mincho" w:hAnsi="Times New Roman" w:cs="Times New Roman"/>
                <w:sz w:val="24"/>
                <w:szCs w:val="24"/>
                <w:lang w:val="uk-UA" w:eastAsia="ru-RU"/>
              </w:rPr>
            </w:pPr>
            <w:r w:rsidRPr="00982705">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tc>
      </w:tr>
      <w:tr w:rsidR="00982705" w:rsidRPr="00BA6D74" w14:paraId="6019F92E" w14:textId="77777777" w:rsidTr="00982705">
        <w:tc>
          <w:tcPr>
            <w:tcW w:w="709" w:type="dxa"/>
            <w:hideMark/>
          </w:tcPr>
          <w:p w14:paraId="5AD8E619"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11.</w:t>
            </w:r>
          </w:p>
        </w:tc>
        <w:tc>
          <w:tcPr>
            <w:tcW w:w="9072" w:type="dxa"/>
          </w:tcPr>
          <w:p w14:paraId="4A41F9D3" w14:textId="7C52DA3D" w:rsidR="00982705" w:rsidRPr="00982705" w:rsidRDefault="00982705" w:rsidP="00982705">
            <w:pPr>
              <w:tabs>
                <w:tab w:val="left" w:pos="567"/>
                <w:tab w:val="left" w:pos="709"/>
                <w:tab w:val="left" w:pos="851"/>
              </w:tabs>
              <w:jc w:val="both"/>
              <w:rPr>
                <w:rFonts w:ascii="Times New Roman" w:eastAsia="MS Mincho" w:hAnsi="Times New Roman" w:cs="Times New Roman"/>
                <w:sz w:val="24"/>
                <w:szCs w:val="24"/>
                <w:lang w:val="uk-UA" w:eastAsia="ru-RU"/>
              </w:rPr>
            </w:pPr>
            <w:r w:rsidRPr="00982705">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tc>
      </w:tr>
      <w:tr w:rsidR="00982705" w:rsidRPr="00BA6D74" w14:paraId="67BA200E" w14:textId="77777777" w:rsidTr="00982705">
        <w:tc>
          <w:tcPr>
            <w:tcW w:w="709" w:type="dxa"/>
            <w:hideMark/>
          </w:tcPr>
          <w:p w14:paraId="5F793845"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12.</w:t>
            </w:r>
          </w:p>
        </w:tc>
        <w:tc>
          <w:tcPr>
            <w:tcW w:w="9072" w:type="dxa"/>
          </w:tcPr>
          <w:p w14:paraId="4CD02221" w14:textId="118B47FB" w:rsidR="00982705" w:rsidRPr="00982705" w:rsidRDefault="00982705" w:rsidP="00982705">
            <w:pPr>
              <w:jc w:val="both"/>
              <w:rPr>
                <w:rFonts w:ascii="Times New Roman" w:eastAsia="MS Mincho" w:hAnsi="Times New Roman" w:cs="Times New Roman"/>
                <w:sz w:val="24"/>
                <w:szCs w:val="24"/>
                <w:lang w:val="uk-UA" w:eastAsia="ru-RU"/>
              </w:rPr>
            </w:pPr>
            <w:r w:rsidRPr="00982705">
              <w:rPr>
                <w:rFonts w:ascii="Times New Roman" w:eastAsia="MS Mincho" w:hAnsi="Times New Roman" w:cs="Times New Roman"/>
                <w:sz w:val="24"/>
                <w:szCs w:val="24"/>
                <w:lang w:val="uk-UA" w:eastAsia="ru-RU"/>
              </w:rPr>
              <w:t>Про затвердження Міської цільової програми розроблення містобудівної документації населених пунктів Чорноморської міської  територіальної громади на 2025-2027 роки.</w:t>
            </w:r>
          </w:p>
        </w:tc>
      </w:tr>
      <w:tr w:rsidR="00982705" w:rsidRPr="00BA6D74" w14:paraId="5BCE8A79" w14:textId="77777777" w:rsidTr="00982705">
        <w:tc>
          <w:tcPr>
            <w:tcW w:w="709" w:type="dxa"/>
            <w:hideMark/>
          </w:tcPr>
          <w:p w14:paraId="6A6CB1A5"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13.</w:t>
            </w:r>
          </w:p>
        </w:tc>
        <w:tc>
          <w:tcPr>
            <w:tcW w:w="9072" w:type="dxa"/>
          </w:tcPr>
          <w:p w14:paraId="3AA4B55D" w14:textId="2755185D" w:rsidR="00982705" w:rsidRPr="00982705" w:rsidRDefault="00982705" w:rsidP="00982705">
            <w:pPr>
              <w:suppressAutoHyphens/>
              <w:jc w:val="both"/>
              <w:rPr>
                <w:rFonts w:ascii="Times New Roman" w:eastAsia="Times New Roman" w:hAnsi="Times New Roman" w:cs="Times New Roman"/>
                <w:sz w:val="24"/>
                <w:szCs w:val="24"/>
                <w:lang w:val="uk-UA"/>
              </w:rPr>
            </w:pPr>
            <w:r w:rsidRPr="00982705">
              <w:rPr>
                <w:rFonts w:ascii="Times New Roman" w:eastAsia="Times New Roman" w:hAnsi="Times New Roman" w:cs="Times New Roman"/>
                <w:sz w:val="24"/>
                <w:szCs w:val="24"/>
                <w:lang w:val="uk-UA"/>
              </w:rPr>
              <w:t xml:space="preserve">Про внесення змін до </w:t>
            </w:r>
            <w:r w:rsidRPr="00982705">
              <w:rPr>
                <w:rFonts w:ascii="Times New Roman" w:hAnsi="Times New Roman" w:cs="Times New Roman"/>
                <w:sz w:val="24"/>
                <w:szCs w:val="24"/>
                <w:lang w:val="uk-UA"/>
              </w:rPr>
              <w:t>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 (зі змінами).</w:t>
            </w:r>
          </w:p>
        </w:tc>
      </w:tr>
      <w:tr w:rsidR="00982705" w:rsidRPr="00BA6D74" w14:paraId="51534551" w14:textId="77777777" w:rsidTr="00982705">
        <w:tc>
          <w:tcPr>
            <w:tcW w:w="709" w:type="dxa"/>
            <w:hideMark/>
          </w:tcPr>
          <w:p w14:paraId="1DA32E0F"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14.</w:t>
            </w:r>
          </w:p>
        </w:tc>
        <w:tc>
          <w:tcPr>
            <w:tcW w:w="9072" w:type="dxa"/>
          </w:tcPr>
          <w:p w14:paraId="44782C96" w14:textId="0BC12C95" w:rsidR="00982705" w:rsidRPr="00982705" w:rsidRDefault="00982705" w:rsidP="00982705">
            <w:pPr>
              <w:jc w:val="both"/>
              <w:rPr>
                <w:rFonts w:ascii="Times New Roman" w:hAnsi="Times New Roman" w:cs="Times New Roman"/>
                <w:color w:val="000000"/>
                <w:sz w:val="24"/>
                <w:szCs w:val="24"/>
                <w:lang w:val="uk-UA"/>
              </w:rPr>
            </w:pPr>
            <w:r w:rsidRPr="00982705">
              <w:rPr>
                <w:rFonts w:ascii="Times New Roman" w:hAnsi="Times New Roman" w:cs="Times New Roman"/>
                <w:color w:val="000000"/>
                <w:sz w:val="24"/>
                <w:szCs w:val="24"/>
                <w:lang w:val="uk-UA"/>
              </w:rPr>
              <w:t>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w:t>
            </w:r>
            <w:r>
              <w:rPr>
                <w:rFonts w:ascii="Times New Roman" w:hAnsi="Times New Roman" w:cs="Times New Roman"/>
                <w:color w:val="000000"/>
                <w:sz w:val="24"/>
                <w:szCs w:val="24"/>
                <w:lang w:val="uk-UA"/>
              </w:rPr>
              <w:t xml:space="preserve"> </w:t>
            </w:r>
            <w:r w:rsidRPr="00982705">
              <w:rPr>
                <w:rFonts w:ascii="Times New Roman" w:hAnsi="Times New Roman" w:cs="Times New Roman"/>
                <w:color w:val="000000"/>
                <w:sz w:val="24"/>
                <w:szCs w:val="24"/>
                <w:lang w:val="uk-UA"/>
              </w:rPr>
              <w:t xml:space="preserve">роки, затвердженої рішенням Чорноморської міської ради  Одеського  району Одеської області від 24.12.2020  № 16-VIII (зі змінами). </w:t>
            </w:r>
          </w:p>
        </w:tc>
      </w:tr>
      <w:tr w:rsidR="00982705" w:rsidRPr="00BA6D74" w14:paraId="75FBCCBE" w14:textId="77777777" w:rsidTr="00982705">
        <w:tc>
          <w:tcPr>
            <w:tcW w:w="709" w:type="dxa"/>
            <w:hideMark/>
          </w:tcPr>
          <w:p w14:paraId="02971191"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15.</w:t>
            </w:r>
          </w:p>
        </w:tc>
        <w:tc>
          <w:tcPr>
            <w:tcW w:w="9072" w:type="dxa"/>
          </w:tcPr>
          <w:p w14:paraId="696F82DA" w14:textId="0CD8051B" w:rsidR="00982705" w:rsidRPr="00982705" w:rsidRDefault="00982705" w:rsidP="00982705">
            <w:pPr>
              <w:jc w:val="both"/>
              <w:rPr>
                <w:rFonts w:ascii="Times New Roman" w:eastAsia="MS Mincho" w:hAnsi="Times New Roman" w:cs="Times New Roman"/>
                <w:sz w:val="24"/>
                <w:szCs w:val="24"/>
                <w:lang w:val="uk-UA"/>
              </w:rPr>
            </w:pPr>
            <w:r w:rsidRPr="00982705">
              <w:rPr>
                <w:rFonts w:ascii="Times New Roman" w:eastAsia="MS Mincho" w:hAnsi="Times New Roman" w:cs="Times New Roman"/>
                <w:sz w:val="24"/>
                <w:szCs w:val="24"/>
                <w:lang w:val="uk-UA"/>
              </w:rPr>
              <w:t xml:space="preserve">Про внесення змін до </w:t>
            </w:r>
            <w:r w:rsidRPr="00982705">
              <w:rPr>
                <w:rStyle w:val="FontStyle31"/>
                <w:b w:val="0"/>
                <w:bCs w:val="0"/>
                <w:sz w:val="24"/>
                <w:szCs w:val="24"/>
                <w:lang w:val="uk-UA"/>
              </w:rPr>
              <w:t>Міської цільової програми відпочинку  та  оздоровлення дітей на  2022 - 2025 роки,</w:t>
            </w:r>
            <w:r w:rsidRPr="00982705">
              <w:rPr>
                <w:rStyle w:val="FontStyle31"/>
                <w:sz w:val="24"/>
                <w:szCs w:val="24"/>
                <w:lang w:val="uk-UA"/>
              </w:rPr>
              <w:t xml:space="preserve"> </w:t>
            </w:r>
            <w:r w:rsidRPr="00982705">
              <w:rPr>
                <w:rFonts w:ascii="Times New Roman" w:eastAsia="MS Mincho" w:hAnsi="Times New Roman" w:cs="Times New Roman"/>
                <w:sz w:val="24"/>
                <w:szCs w:val="24"/>
                <w:lang w:val="uk-UA"/>
              </w:rPr>
              <w:t xml:space="preserve">затвердженої рішенням Чорноморської міської ради Одеського району Одеської області від 04.02.2022 № 175-VIII (зі змінами). </w:t>
            </w:r>
          </w:p>
        </w:tc>
      </w:tr>
      <w:tr w:rsidR="00982705" w:rsidRPr="00BA6D74" w14:paraId="5D3A906B" w14:textId="77777777" w:rsidTr="00982705">
        <w:tc>
          <w:tcPr>
            <w:tcW w:w="709" w:type="dxa"/>
            <w:hideMark/>
          </w:tcPr>
          <w:p w14:paraId="57EA9646"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16.</w:t>
            </w:r>
          </w:p>
        </w:tc>
        <w:tc>
          <w:tcPr>
            <w:tcW w:w="9072" w:type="dxa"/>
          </w:tcPr>
          <w:p w14:paraId="25984277" w14:textId="5648A065" w:rsidR="00982705" w:rsidRPr="00982705" w:rsidRDefault="00982705" w:rsidP="00982705">
            <w:pPr>
              <w:tabs>
                <w:tab w:val="left" w:pos="567"/>
                <w:tab w:val="left" w:pos="709"/>
                <w:tab w:val="left" w:pos="851"/>
              </w:tabs>
              <w:jc w:val="both"/>
              <w:rPr>
                <w:rFonts w:ascii="Times New Roman" w:eastAsia="MS Mincho" w:hAnsi="Times New Roman" w:cs="Times New Roman"/>
                <w:sz w:val="24"/>
                <w:szCs w:val="24"/>
                <w:lang w:val="uk-UA" w:eastAsia="ru-RU"/>
              </w:rPr>
            </w:pPr>
            <w:r w:rsidRPr="00982705">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tc>
      </w:tr>
      <w:tr w:rsidR="00982705" w:rsidRPr="00982705" w14:paraId="31A3B69A" w14:textId="77777777" w:rsidTr="00982705">
        <w:tc>
          <w:tcPr>
            <w:tcW w:w="709" w:type="dxa"/>
            <w:hideMark/>
          </w:tcPr>
          <w:p w14:paraId="2AC333C3"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17.</w:t>
            </w:r>
          </w:p>
        </w:tc>
        <w:tc>
          <w:tcPr>
            <w:tcW w:w="9072" w:type="dxa"/>
          </w:tcPr>
          <w:p w14:paraId="2DC9CBFF" w14:textId="3B3E1663" w:rsidR="00982705" w:rsidRPr="00982705" w:rsidRDefault="00982705" w:rsidP="00982705">
            <w:pPr>
              <w:jc w:val="both"/>
              <w:rPr>
                <w:rFonts w:ascii="Times New Roman" w:hAnsi="Times New Roman" w:cs="Times New Roman"/>
                <w:sz w:val="24"/>
                <w:szCs w:val="24"/>
              </w:rPr>
            </w:pPr>
            <w:r w:rsidRPr="00982705">
              <w:rPr>
                <w:rStyle w:val="xfm38825370"/>
                <w:rFonts w:ascii="Times New Roman" w:hAnsi="Times New Roman" w:cs="Times New Roman"/>
                <w:sz w:val="24"/>
                <w:szCs w:val="24"/>
                <w:lang w:val="uk-UA"/>
              </w:rPr>
              <w:t xml:space="preserve">Про затвердження Положення про виплату муніципальної адресної допомоги працівникам закладів та установ Чорноморської міської ради Одеського району Одеської області окремих галузей. </w:t>
            </w:r>
          </w:p>
        </w:tc>
      </w:tr>
      <w:tr w:rsidR="00982705" w:rsidRPr="00BA6D74" w14:paraId="26F445E7" w14:textId="77777777" w:rsidTr="00982705">
        <w:tc>
          <w:tcPr>
            <w:tcW w:w="709" w:type="dxa"/>
            <w:hideMark/>
          </w:tcPr>
          <w:p w14:paraId="70A0F7ED"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18.</w:t>
            </w:r>
          </w:p>
        </w:tc>
        <w:tc>
          <w:tcPr>
            <w:tcW w:w="9072" w:type="dxa"/>
          </w:tcPr>
          <w:p w14:paraId="133658AB" w14:textId="2CAF1BD5" w:rsidR="00982705" w:rsidRPr="00982705" w:rsidRDefault="00982705" w:rsidP="00982705">
            <w:pPr>
              <w:shd w:val="clear" w:color="auto" w:fill="FFFFFF"/>
              <w:ind w:right="3"/>
              <w:jc w:val="both"/>
              <w:textAlignment w:val="baseline"/>
              <w:rPr>
                <w:rFonts w:ascii="Times New Roman" w:eastAsia="Times New Roman" w:hAnsi="Times New Roman" w:cs="Times New Roman"/>
                <w:color w:val="000000" w:themeColor="text1"/>
                <w:sz w:val="24"/>
                <w:szCs w:val="24"/>
                <w:bdr w:val="none" w:sz="0" w:space="0" w:color="auto" w:frame="1"/>
                <w:lang w:val="uk-UA" w:eastAsia="ru-RU"/>
              </w:rPr>
            </w:pPr>
            <w:r w:rsidRPr="00982705">
              <w:rPr>
                <w:rFonts w:ascii="Times New Roman" w:eastAsia="Times New Roman" w:hAnsi="Times New Roman" w:cs="Times New Roman"/>
                <w:color w:val="000000" w:themeColor="text1"/>
                <w:sz w:val="24"/>
                <w:szCs w:val="24"/>
                <w:bdr w:val="none" w:sz="0" w:space="0" w:color="auto" w:frame="1"/>
                <w:lang w:val="uk-UA" w:eastAsia="ru-RU"/>
              </w:rPr>
              <w:t xml:space="preserve">Про внесення змін до Міської програми співфінансування заходів, направлених на доведення багатоквартирних житлових будинків 13-го мікрорайону м. Чорноморська до стану, придатного для проживання, на 2021-2025 роки, затвердженої рішенням Чорноморської міської ради Одеського району Одеської області від 12.04.2021  </w:t>
            </w:r>
            <w:r w:rsidR="003B3932">
              <w:rPr>
                <w:rFonts w:ascii="Times New Roman" w:eastAsia="Times New Roman" w:hAnsi="Times New Roman" w:cs="Times New Roman"/>
                <w:color w:val="000000" w:themeColor="text1"/>
                <w:sz w:val="24"/>
                <w:szCs w:val="24"/>
                <w:bdr w:val="none" w:sz="0" w:space="0" w:color="auto" w:frame="1"/>
                <w:lang w:val="uk-UA" w:eastAsia="ru-RU"/>
              </w:rPr>
              <w:t xml:space="preserve">                  </w:t>
            </w:r>
            <w:r w:rsidRPr="00982705">
              <w:rPr>
                <w:rFonts w:ascii="Times New Roman" w:eastAsia="Times New Roman" w:hAnsi="Times New Roman" w:cs="Times New Roman"/>
                <w:color w:val="000000" w:themeColor="text1"/>
                <w:sz w:val="24"/>
                <w:szCs w:val="24"/>
                <w:bdr w:val="none" w:sz="0" w:space="0" w:color="auto" w:frame="1"/>
                <w:lang w:val="uk-UA" w:eastAsia="ru-RU"/>
              </w:rPr>
              <w:t>№ 55-VІII (зі змінами).</w:t>
            </w:r>
          </w:p>
        </w:tc>
      </w:tr>
      <w:tr w:rsidR="00982705" w:rsidRPr="00BA6D74" w14:paraId="5810A590" w14:textId="77777777" w:rsidTr="00982705">
        <w:tc>
          <w:tcPr>
            <w:tcW w:w="709" w:type="dxa"/>
            <w:hideMark/>
          </w:tcPr>
          <w:p w14:paraId="042A8816"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19.</w:t>
            </w:r>
          </w:p>
        </w:tc>
        <w:tc>
          <w:tcPr>
            <w:tcW w:w="9072" w:type="dxa"/>
            <w:hideMark/>
          </w:tcPr>
          <w:p w14:paraId="6DDFBE7B" w14:textId="0C0BFE35" w:rsidR="00982705" w:rsidRPr="00982705" w:rsidRDefault="00982705">
            <w:pPr>
              <w:tabs>
                <w:tab w:val="left" w:pos="567"/>
                <w:tab w:val="left" w:pos="709"/>
                <w:tab w:val="left" w:pos="851"/>
              </w:tabs>
              <w:jc w:val="both"/>
              <w:rPr>
                <w:rFonts w:ascii="Times New Roman" w:eastAsia="Times New Roman" w:hAnsi="Times New Roman" w:cs="Times New Roman"/>
                <w:sz w:val="24"/>
                <w:szCs w:val="24"/>
                <w:lang w:val="uk-UA"/>
              </w:rPr>
            </w:pPr>
            <w:r w:rsidRPr="00982705">
              <w:rPr>
                <w:rFonts w:ascii="Times New Roman" w:eastAsia="Times New Roman" w:hAnsi="Times New Roman" w:cs="Times New Roman"/>
                <w:sz w:val="24"/>
                <w:szCs w:val="24"/>
                <w:lang w:val="uk-UA"/>
              </w:rPr>
              <w:t xml:space="preserve">Про внесення змін до </w:t>
            </w:r>
            <w:r w:rsidRPr="00982705">
              <w:rPr>
                <w:rFonts w:ascii="Times New Roman" w:hAnsi="Times New Roman" w:cs="Times New Roman"/>
                <w:sz w:val="24"/>
                <w:szCs w:val="24"/>
                <w:lang w:val="uk-UA"/>
              </w:rPr>
              <w:t xml:space="preserve">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2025 рік, </w:t>
            </w:r>
            <w:r w:rsidRPr="00982705">
              <w:rPr>
                <w:rFonts w:ascii="Times New Roman" w:eastAsia="Times New Roman" w:hAnsi="Times New Roman" w:cs="Times New Roman"/>
                <w:sz w:val="24"/>
                <w:szCs w:val="24"/>
                <w:lang w:val="uk-UA"/>
              </w:rPr>
              <w:t xml:space="preserve">затвердженої рішенням Чорноморської міської ради Одеського району Одеської області від 23.12.2024 </w:t>
            </w:r>
            <w:r w:rsidR="003B3932">
              <w:rPr>
                <w:rFonts w:ascii="Times New Roman" w:eastAsia="Times New Roman" w:hAnsi="Times New Roman" w:cs="Times New Roman"/>
                <w:sz w:val="24"/>
                <w:szCs w:val="24"/>
                <w:lang w:val="uk-UA"/>
              </w:rPr>
              <w:t xml:space="preserve">                 </w:t>
            </w:r>
            <w:r w:rsidRPr="00982705">
              <w:rPr>
                <w:rFonts w:ascii="Times New Roman" w:eastAsia="Times New Roman" w:hAnsi="Times New Roman" w:cs="Times New Roman"/>
                <w:sz w:val="24"/>
                <w:szCs w:val="24"/>
                <w:lang w:val="uk-UA"/>
              </w:rPr>
              <w:t>№ 749-VIII.</w:t>
            </w:r>
          </w:p>
          <w:p w14:paraId="74756E2D" w14:textId="1C43C86E" w:rsidR="00982705" w:rsidRPr="00982705" w:rsidRDefault="00982705">
            <w:pPr>
              <w:shd w:val="clear" w:color="auto" w:fill="FFFFFF"/>
              <w:ind w:right="3"/>
              <w:jc w:val="both"/>
              <w:textAlignment w:val="baseline"/>
              <w:rPr>
                <w:rFonts w:ascii="Times New Roman" w:eastAsia="Times New Roman" w:hAnsi="Times New Roman" w:cs="Times New Roman"/>
                <w:b/>
                <w:bCs/>
                <w:color w:val="000000" w:themeColor="text1"/>
                <w:sz w:val="24"/>
                <w:szCs w:val="24"/>
                <w:bdr w:val="none" w:sz="0" w:space="0" w:color="auto" w:frame="1"/>
                <w:lang w:val="uk-UA" w:eastAsia="ru-RU"/>
              </w:rPr>
            </w:pPr>
          </w:p>
        </w:tc>
      </w:tr>
      <w:tr w:rsidR="00982705" w:rsidRPr="00BA6D74" w14:paraId="24FD399F" w14:textId="77777777" w:rsidTr="00982705">
        <w:tc>
          <w:tcPr>
            <w:tcW w:w="709" w:type="dxa"/>
            <w:hideMark/>
          </w:tcPr>
          <w:p w14:paraId="11AC70D6"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20.</w:t>
            </w:r>
          </w:p>
        </w:tc>
        <w:tc>
          <w:tcPr>
            <w:tcW w:w="9072" w:type="dxa"/>
          </w:tcPr>
          <w:p w14:paraId="24607F37" w14:textId="5A5459A1" w:rsidR="00982705" w:rsidRPr="00982705" w:rsidRDefault="00982705" w:rsidP="00982705">
            <w:pPr>
              <w:tabs>
                <w:tab w:val="left" w:pos="709"/>
                <w:tab w:val="left" w:pos="851"/>
                <w:tab w:val="left" w:pos="993"/>
              </w:tabs>
              <w:jc w:val="both"/>
              <w:rPr>
                <w:rFonts w:ascii="Times New Roman" w:hAnsi="Times New Roman" w:cs="Times New Roman"/>
                <w:sz w:val="24"/>
                <w:szCs w:val="24"/>
                <w:lang w:val="uk-UA"/>
              </w:rPr>
            </w:pPr>
            <w:r w:rsidRPr="00982705">
              <w:rPr>
                <w:rFonts w:ascii="Times New Roman" w:hAnsi="Times New Roman" w:cs="Times New Roman"/>
                <w:sz w:val="24"/>
                <w:szCs w:val="24"/>
                <w:lang w:val="uk-UA"/>
              </w:rPr>
              <w:t xml:space="preserve">Про </w:t>
            </w:r>
            <w:r w:rsidRPr="00982705">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Pr="00982705">
              <w:rPr>
                <w:rFonts w:ascii="Times New Roman" w:hAnsi="Times New Roman" w:cs="Times New Roman"/>
                <w:sz w:val="24"/>
                <w:szCs w:val="24"/>
                <w:lang w:val="uk-UA"/>
              </w:rPr>
              <w:t>бюджет Чорноморської міської територіальної громади на 2025 рік</w:t>
            </w:r>
            <w:r w:rsidRPr="00982705">
              <w:rPr>
                <w:rFonts w:ascii="Times New Roman" w:eastAsia="Times New Roman" w:hAnsi="Times New Roman" w:cs="Times New Roman"/>
                <w:sz w:val="24"/>
                <w:szCs w:val="24"/>
                <w:lang w:val="uk-UA"/>
              </w:rPr>
              <w:t>" (зі змінами)</w:t>
            </w:r>
            <w:r w:rsidRPr="00982705">
              <w:rPr>
                <w:rFonts w:ascii="Times New Roman" w:hAnsi="Times New Roman" w:cs="Times New Roman"/>
                <w:sz w:val="24"/>
                <w:szCs w:val="24"/>
                <w:lang w:val="uk-UA"/>
              </w:rPr>
              <w:t>.</w:t>
            </w:r>
          </w:p>
        </w:tc>
      </w:tr>
      <w:tr w:rsidR="00982705" w:rsidRPr="00BA6D74" w14:paraId="595572EA" w14:textId="77777777" w:rsidTr="00982705">
        <w:tc>
          <w:tcPr>
            <w:tcW w:w="709" w:type="dxa"/>
            <w:hideMark/>
          </w:tcPr>
          <w:p w14:paraId="21985E08"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21.</w:t>
            </w:r>
          </w:p>
        </w:tc>
        <w:tc>
          <w:tcPr>
            <w:tcW w:w="9072" w:type="dxa"/>
          </w:tcPr>
          <w:p w14:paraId="3EEE5C3D" w14:textId="70FF5578" w:rsidR="00982705" w:rsidRPr="00982705" w:rsidRDefault="00982705" w:rsidP="00982705">
            <w:pPr>
              <w:jc w:val="both"/>
              <w:rPr>
                <w:rFonts w:ascii="Times New Roman" w:eastAsia="Times New Roman" w:hAnsi="Times New Roman" w:cs="Times New Roman"/>
                <w:color w:val="000000"/>
                <w:sz w:val="24"/>
                <w:szCs w:val="24"/>
                <w:lang w:val="uk-UA"/>
              </w:rPr>
            </w:pPr>
            <w:bookmarkStart w:id="21" w:name="_Hlk132977225"/>
            <w:r w:rsidRPr="00982705">
              <w:rPr>
                <w:rFonts w:ascii="Times New Roman" w:eastAsia="Times New Roman" w:hAnsi="Times New Roman" w:cs="Times New Roman"/>
                <w:color w:val="000000"/>
                <w:sz w:val="24"/>
                <w:szCs w:val="24"/>
                <w:lang w:val="uk-UA"/>
              </w:rPr>
              <w:t xml:space="preserve">Про надання згоди та безоплатне прийняття до комунальної власності Чорноморської міської територіальної громади витрат з надання послуг в рамках програми міжнародної технічної допомоги «Електронне урядування задля підзвітності влади та участі громади (EGAP)».  </w:t>
            </w:r>
            <w:bookmarkEnd w:id="21"/>
          </w:p>
        </w:tc>
      </w:tr>
      <w:tr w:rsidR="00982705" w:rsidRPr="00BA6D74" w14:paraId="7ED030DE" w14:textId="77777777" w:rsidTr="00982705">
        <w:tc>
          <w:tcPr>
            <w:tcW w:w="709" w:type="dxa"/>
            <w:hideMark/>
          </w:tcPr>
          <w:p w14:paraId="3E266448"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22.</w:t>
            </w:r>
          </w:p>
        </w:tc>
        <w:tc>
          <w:tcPr>
            <w:tcW w:w="9072" w:type="dxa"/>
          </w:tcPr>
          <w:p w14:paraId="4179F59C" w14:textId="354FD64E" w:rsidR="00982705" w:rsidRPr="00982705" w:rsidRDefault="00982705" w:rsidP="00982705">
            <w:pPr>
              <w:jc w:val="both"/>
              <w:rPr>
                <w:rFonts w:ascii="Times New Roman" w:hAnsi="Times New Roman" w:cs="Times New Roman"/>
                <w:sz w:val="24"/>
                <w:szCs w:val="24"/>
                <w:lang w:val="uk-UA"/>
              </w:rPr>
            </w:pPr>
            <w:bookmarkStart w:id="22" w:name="_Hlk130807896"/>
            <w:r w:rsidRPr="00982705">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982705">
              <w:rPr>
                <w:rFonts w:ascii="Times New Roman" w:hAnsi="Times New Roman" w:cs="Times New Roman"/>
                <w:sz w:val="24"/>
                <w:szCs w:val="24"/>
                <w:lang w:val="uk-UA"/>
              </w:rPr>
              <w:t>іншого окремого індивідуально визначеного майна (офісн</w:t>
            </w:r>
            <w:r w:rsidR="002E790A">
              <w:rPr>
                <w:rFonts w:ascii="Times New Roman" w:hAnsi="Times New Roman" w:cs="Times New Roman"/>
                <w:sz w:val="24"/>
                <w:szCs w:val="24"/>
                <w:lang w:val="uk-UA"/>
              </w:rPr>
              <w:t>і</w:t>
            </w:r>
            <w:r w:rsidRPr="00982705">
              <w:rPr>
                <w:rFonts w:ascii="Times New Roman" w:hAnsi="Times New Roman" w:cs="Times New Roman"/>
                <w:sz w:val="24"/>
                <w:szCs w:val="24"/>
                <w:lang w:val="uk-UA"/>
              </w:rPr>
              <w:t xml:space="preserve"> мебл</w:t>
            </w:r>
            <w:r w:rsidR="002E790A">
              <w:rPr>
                <w:rFonts w:ascii="Times New Roman" w:hAnsi="Times New Roman" w:cs="Times New Roman"/>
                <w:sz w:val="24"/>
                <w:szCs w:val="24"/>
                <w:lang w:val="uk-UA"/>
              </w:rPr>
              <w:t>і</w:t>
            </w:r>
            <w:r w:rsidRPr="00982705">
              <w:rPr>
                <w:rFonts w:ascii="Times New Roman" w:hAnsi="Times New Roman" w:cs="Times New Roman"/>
                <w:sz w:val="24"/>
                <w:szCs w:val="24"/>
                <w:lang w:val="uk-UA"/>
              </w:rPr>
              <w:t xml:space="preserve"> та інше) </w:t>
            </w:r>
            <w:r w:rsidRPr="00982705">
              <w:rPr>
                <w:rStyle w:val="xfm08858730"/>
                <w:rFonts w:ascii="Times New Roman" w:hAnsi="Times New Roman" w:cs="Times New Roman"/>
                <w:sz w:val="24"/>
                <w:szCs w:val="24"/>
                <w:lang w:val="uk-UA"/>
              </w:rPr>
              <w:t xml:space="preserve">в рамках Проєкту "Підвищення ефективності роботи і </w:t>
            </w:r>
            <w:r w:rsidRPr="00982705">
              <w:rPr>
                <w:rStyle w:val="xfm08858730"/>
                <w:rFonts w:ascii="Times New Roman" w:hAnsi="Times New Roman" w:cs="Times New Roman"/>
                <w:sz w:val="24"/>
                <w:szCs w:val="24"/>
                <w:lang w:val="uk-UA"/>
              </w:rPr>
              <w:lastRenderedPageBreak/>
              <w:t>підзвітності органів місцевого самоврядування" ("ГОВЕРЛА")</w:t>
            </w:r>
            <w:bookmarkEnd w:id="22"/>
            <w:r w:rsidRPr="00982705">
              <w:rPr>
                <w:rStyle w:val="xfm08858730"/>
                <w:rFonts w:ascii="Times New Roman" w:hAnsi="Times New Roman" w:cs="Times New Roman"/>
                <w:sz w:val="24"/>
                <w:szCs w:val="24"/>
                <w:lang w:val="uk-UA"/>
              </w:rPr>
              <w:t>.</w:t>
            </w:r>
          </w:p>
        </w:tc>
      </w:tr>
      <w:tr w:rsidR="00982705" w:rsidRPr="00BA6D74" w14:paraId="3D2DE44F" w14:textId="77777777" w:rsidTr="00982705">
        <w:tc>
          <w:tcPr>
            <w:tcW w:w="709" w:type="dxa"/>
            <w:hideMark/>
          </w:tcPr>
          <w:p w14:paraId="13EFB4A1"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en-US"/>
              </w:rPr>
              <w:lastRenderedPageBreak/>
              <w:t>2</w:t>
            </w:r>
            <w:r w:rsidRPr="00982705">
              <w:rPr>
                <w:rFonts w:ascii="Times New Roman" w:hAnsi="Times New Roman" w:cs="Times New Roman"/>
                <w:sz w:val="24"/>
                <w:szCs w:val="24"/>
                <w:lang w:val="uk-UA"/>
              </w:rPr>
              <w:t>3.</w:t>
            </w:r>
          </w:p>
        </w:tc>
        <w:tc>
          <w:tcPr>
            <w:tcW w:w="9072" w:type="dxa"/>
          </w:tcPr>
          <w:p w14:paraId="3CEF2366" w14:textId="3214C4DD" w:rsidR="00982705" w:rsidRPr="00982705" w:rsidRDefault="00982705" w:rsidP="00982705">
            <w:pPr>
              <w:jc w:val="both"/>
              <w:rPr>
                <w:rFonts w:ascii="Times New Roman" w:hAnsi="Times New Roman" w:cs="Times New Roman"/>
                <w:sz w:val="24"/>
                <w:szCs w:val="24"/>
                <w:lang w:val="uk-UA"/>
              </w:rPr>
            </w:pPr>
            <w:bookmarkStart w:id="23" w:name="_Hlk178683833"/>
            <w:r w:rsidRPr="00982705">
              <w:rPr>
                <w:rFonts w:ascii="Times New Roman" w:hAnsi="Times New Roman" w:cs="Times New Roman"/>
                <w:sz w:val="24"/>
                <w:szCs w:val="24"/>
                <w:lang w:val="uk-UA"/>
              </w:rPr>
              <w:t>Про внесення змін до рішення Чорноморської міської ради Одеського району Одеської області від 12.04.2024 № 588-VIII «Про створення Алеї Пам’яті»</w:t>
            </w:r>
            <w:bookmarkEnd w:id="23"/>
            <w:r w:rsidRPr="00982705">
              <w:rPr>
                <w:rFonts w:ascii="Times New Roman" w:hAnsi="Times New Roman" w:cs="Times New Roman"/>
                <w:sz w:val="24"/>
                <w:szCs w:val="24"/>
                <w:lang w:val="uk-UA"/>
              </w:rPr>
              <w:t xml:space="preserve">. </w:t>
            </w:r>
          </w:p>
        </w:tc>
      </w:tr>
      <w:tr w:rsidR="00982705" w:rsidRPr="00BA6D74" w14:paraId="3AFF2E27" w14:textId="77777777" w:rsidTr="00982705">
        <w:tc>
          <w:tcPr>
            <w:tcW w:w="709" w:type="dxa"/>
            <w:hideMark/>
          </w:tcPr>
          <w:p w14:paraId="249C85E4"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24.</w:t>
            </w:r>
          </w:p>
        </w:tc>
        <w:tc>
          <w:tcPr>
            <w:tcW w:w="9072" w:type="dxa"/>
          </w:tcPr>
          <w:p w14:paraId="45E345F2" w14:textId="61D118DE" w:rsidR="00982705" w:rsidRPr="00982705" w:rsidRDefault="00982705" w:rsidP="00982705">
            <w:pPr>
              <w:tabs>
                <w:tab w:val="left" w:pos="5245"/>
              </w:tabs>
              <w:ind w:right="30"/>
              <w:jc w:val="both"/>
              <w:rPr>
                <w:rFonts w:ascii="Times New Roman" w:hAnsi="Times New Roman" w:cs="Times New Roman"/>
                <w:sz w:val="24"/>
                <w:szCs w:val="24"/>
                <w:lang w:val="uk-UA"/>
              </w:rPr>
            </w:pPr>
            <w:r w:rsidRPr="00982705">
              <w:rPr>
                <w:rFonts w:ascii="Times New Roman" w:hAnsi="Times New Roman" w:cs="Times New Roman"/>
                <w:sz w:val="24"/>
                <w:szCs w:val="24"/>
                <w:lang w:val="uk-UA"/>
              </w:rPr>
              <w:t>Про  надання згоди на безоплатну передачу іншого окремого індивідуально визначеного майна з комунальної власності Чорноморської міської  територіальної  громади  в державну власність (відомство Міністерства оборони України) військовій частині А2709.</w:t>
            </w:r>
          </w:p>
        </w:tc>
      </w:tr>
      <w:tr w:rsidR="00982705" w:rsidRPr="00BA6D74" w14:paraId="66EBE26D" w14:textId="77777777" w:rsidTr="00982705">
        <w:tc>
          <w:tcPr>
            <w:tcW w:w="709" w:type="dxa"/>
            <w:hideMark/>
          </w:tcPr>
          <w:p w14:paraId="6A9A74D1"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25.</w:t>
            </w:r>
          </w:p>
        </w:tc>
        <w:tc>
          <w:tcPr>
            <w:tcW w:w="9072" w:type="dxa"/>
          </w:tcPr>
          <w:p w14:paraId="12126651" w14:textId="2DB3DA89" w:rsidR="00982705" w:rsidRPr="00982705" w:rsidRDefault="00982705" w:rsidP="00982705">
            <w:pPr>
              <w:shd w:val="clear" w:color="auto" w:fill="FFFFFF"/>
              <w:jc w:val="both"/>
              <w:textAlignment w:val="baseline"/>
              <w:rPr>
                <w:rFonts w:ascii="Times New Roman" w:hAnsi="Times New Roman" w:cs="Times New Roman"/>
                <w:sz w:val="24"/>
                <w:szCs w:val="24"/>
                <w:lang w:val="uk-UA"/>
              </w:rPr>
            </w:pPr>
            <w:r w:rsidRPr="00982705">
              <w:rPr>
                <w:rFonts w:ascii="Times New Roman" w:hAnsi="Times New Roman" w:cs="Times New Roman"/>
                <w:sz w:val="24"/>
                <w:szCs w:val="24"/>
                <w:lang w:val="uk-UA"/>
              </w:rPr>
              <w:t xml:space="preserve">Про внесення змін до рішення Чорноморської міської ради Одеського району Одеської області від 08.08.2024 № 661-VIII «Про реорганізацію позашкільних навчальних закладів Чорноморської міської ради Одеського району Одеської області». </w:t>
            </w:r>
          </w:p>
        </w:tc>
      </w:tr>
      <w:tr w:rsidR="00982705" w:rsidRPr="00BA6D74" w14:paraId="4C1E5B3E" w14:textId="77777777" w:rsidTr="00982705">
        <w:tc>
          <w:tcPr>
            <w:tcW w:w="709" w:type="dxa"/>
            <w:hideMark/>
          </w:tcPr>
          <w:p w14:paraId="025A67DD"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26.</w:t>
            </w:r>
          </w:p>
        </w:tc>
        <w:tc>
          <w:tcPr>
            <w:tcW w:w="9072" w:type="dxa"/>
          </w:tcPr>
          <w:p w14:paraId="6DA7741C" w14:textId="67D38419" w:rsidR="00982705" w:rsidRPr="00982705" w:rsidRDefault="00982705" w:rsidP="00982705">
            <w:pPr>
              <w:shd w:val="clear" w:color="auto" w:fill="FFFFFF"/>
              <w:jc w:val="both"/>
              <w:textAlignment w:val="baseline"/>
              <w:rPr>
                <w:rFonts w:ascii="Times New Roman" w:hAnsi="Times New Roman" w:cs="Times New Roman"/>
                <w:sz w:val="24"/>
                <w:szCs w:val="24"/>
                <w:lang w:val="uk-UA"/>
              </w:rPr>
            </w:pPr>
            <w:r w:rsidRPr="00982705">
              <w:rPr>
                <w:rFonts w:ascii="Times New Roman" w:hAnsi="Times New Roman" w:cs="Times New Roman"/>
                <w:sz w:val="24"/>
                <w:szCs w:val="24"/>
                <w:lang w:val="uk-UA"/>
              </w:rPr>
              <w:t>Про внесення змін до рішення Чорноморської міської ради Одеського району Одеської області від 08.08.2024 № 659-</w:t>
            </w:r>
            <w:r w:rsidRPr="00982705">
              <w:rPr>
                <w:rFonts w:ascii="Times New Roman" w:hAnsi="Times New Roman" w:cs="Times New Roman"/>
                <w:sz w:val="24"/>
                <w:szCs w:val="24"/>
                <w:lang w:val="en-US"/>
              </w:rPr>
              <w:t>VIII</w:t>
            </w:r>
            <w:r w:rsidRPr="00982705">
              <w:rPr>
                <w:rFonts w:ascii="Times New Roman" w:hAnsi="Times New Roman" w:cs="Times New Roman"/>
                <w:sz w:val="24"/>
                <w:szCs w:val="24"/>
                <w:lang w:val="uk-UA"/>
              </w:rPr>
              <w:t xml:space="preserve"> «Про надання згоди на безоплатне прийняття до комунальної власності Чорноморської міської територіальної громади державного  майна (геліосистеми) </w:t>
            </w:r>
            <w:r w:rsidRPr="00982705">
              <w:rPr>
                <w:rFonts w:ascii="Times New Roman" w:hAnsi="Times New Roman" w:cs="Times New Roman"/>
                <w:sz w:val="24"/>
                <w:szCs w:val="24"/>
              </w:rPr>
              <w:t> </w:t>
            </w:r>
            <w:r w:rsidRPr="00982705">
              <w:rPr>
                <w:rFonts w:ascii="Times New Roman" w:hAnsi="Times New Roman" w:cs="Times New Roman"/>
                <w:sz w:val="24"/>
                <w:szCs w:val="24"/>
                <w:lang w:val="uk-UA"/>
              </w:rPr>
              <w:t xml:space="preserve">в рамках проєкту «Енергія сонця для діточок» та затвердження акту приймання – передачі майна. </w:t>
            </w:r>
          </w:p>
        </w:tc>
      </w:tr>
      <w:tr w:rsidR="00982705" w:rsidRPr="00BA6D74" w14:paraId="141768CD" w14:textId="77777777" w:rsidTr="00982705">
        <w:tc>
          <w:tcPr>
            <w:tcW w:w="709" w:type="dxa"/>
            <w:hideMark/>
          </w:tcPr>
          <w:p w14:paraId="439F4A24"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27.</w:t>
            </w:r>
          </w:p>
        </w:tc>
        <w:tc>
          <w:tcPr>
            <w:tcW w:w="9072" w:type="dxa"/>
          </w:tcPr>
          <w:p w14:paraId="24B0220F" w14:textId="387F941D" w:rsidR="00982705" w:rsidRPr="00982705" w:rsidRDefault="00982705" w:rsidP="00982705">
            <w:pPr>
              <w:tabs>
                <w:tab w:val="left" w:pos="0"/>
              </w:tabs>
              <w:jc w:val="both"/>
              <w:rPr>
                <w:rFonts w:ascii="Times New Roman" w:eastAsia="Times New Roman" w:hAnsi="Times New Roman" w:cs="Times New Roman"/>
                <w:color w:val="000000"/>
                <w:sz w:val="24"/>
                <w:szCs w:val="24"/>
                <w:lang w:val="uk-UA"/>
              </w:rPr>
            </w:pPr>
            <w:r w:rsidRPr="00982705">
              <w:rPr>
                <w:rFonts w:ascii="Times New Roman" w:eastAsia="Times New Roman" w:hAnsi="Times New Roman" w:cs="Times New Roman"/>
                <w:color w:val="000000"/>
                <w:sz w:val="24"/>
                <w:szCs w:val="24"/>
                <w:lang w:val="uk-UA"/>
              </w:rPr>
              <w:t xml:space="preserve">Про внесення змін до рішення Чорноморської міської ради Одеського району Одеської області від 18.06.2021 № 90-VIII «Про включення об’єктів комунальної власності до Переліку другого типу». </w:t>
            </w:r>
          </w:p>
        </w:tc>
      </w:tr>
      <w:tr w:rsidR="00982705" w:rsidRPr="00982705" w14:paraId="3E1B719C" w14:textId="77777777" w:rsidTr="00982705">
        <w:tc>
          <w:tcPr>
            <w:tcW w:w="709" w:type="dxa"/>
            <w:hideMark/>
          </w:tcPr>
          <w:p w14:paraId="611C41A9"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28.</w:t>
            </w:r>
          </w:p>
        </w:tc>
        <w:tc>
          <w:tcPr>
            <w:tcW w:w="9072" w:type="dxa"/>
          </w:tcPr>
          <w:p w14:paraId="55266C74" w14:textId="226A2192" w:rsidR="00982705" w:rsidRPr="00982705" w:rsidRDefault="00982705" w:rsidP="00982705">
            <w:pPr>
              <w:tabs>
                <w:tab w:val="left" w:pos="0"/>
              </w:tabs>
              <w:jc w:val="both"/>
              <w:rPr>
                <w:rFonts w:ascii="Times New Roman" w:eastAsia="Times New Roman" w:hAnsi="Times New Roman" w:cs="Times New Roman"/>
                <w:sz w:val="24"/>
                <w:szCs w:val="24"/>
                <w:lang w:val="uk-UA"/>
              </w:rPr>
            </w:pPr>
            <w:r w:rsidRPr="00982705">
              <w:rPr>
                <w:rFonts w:ascii="Times New Roman" w:eastAsia="Times New Roman" w:hAnsi="Times New Roman" w:cs="Times New Roman"/>
                <w:sz w:val="24"/>
                <w:szCs w:val="24"/>
                <w:lang w:val="uk-UA"/>
              </w:rPr>
              <w:t>Про внесення змін до рішення Чорноморської міської ради Одеського району Одеської області від 29.03.2023 № 359-</w:t>
            </w:r>
            <w:r w:rsidRPr="00982705">
              <w:rPr>
                <w:rFonts w:ascii="Times New Roman" w:eastAsia="Times New Roman" w:hAnsi="Times New Roman" w:cs="Times New Roman"/>
                <w:sz w:val="24"/>
                <w:szCs w:val="24"/>
                <w:lang w:val="en-US"/>
              </w:rPr>
              <w:t>VIII</w:t>
            </w:r>
            <w:r w:rsidRPr="00982705">
              <w:rPr>
                <w:rFonts w:ascii="Times New Roman" w:eastAsia="Times New Roman" w:hAnsi="Times New Roman" w:cs="Times New Roman"/>
                <w:sz w:val="24"/>
                <w:szCs w:val="24"/>
                <w:lang w:val="uk-UA"/>
              </w:rPr>
              <w:t xml:space="preserve"> «Про включення об’єктів комунальної власності до Переліку другого типу (нежитлові приміщення загальною площею</w:t>
            </w:r>
            <w:r w:rsidR="003B3932">
              <w:rPr>
                <w:rFonts w:ascii="Times New Roman" w:eastAsia="Times New Roman" w:hAnsi="Times New Roman" w:cs="Times New Roman"/>
                <w:sz w:val="24"/>
                <w:szCs w:val="24"/>
                <w:lang w:val="uk-UA"/>
              </w:rPr>
              <w:t xml:space="preserve">                  </w:t>
            </w:r>
            <w:r w:rsidRPr="00982705">
              <w:rPr>
                <w:rFonts w:ascii="Times New Roman" w:eastAsia="Times New Roman" w:hAnsi="Times New Roman" w:cs="Times New Roman"/>
                <w:sz w:val="24"/>
                <w:szCs w:val="24"/>
                <w:lang w:val="uk-UA"/>
              </w:rPr>
              <w:t xml:space="preserve"> </w:t>
            </w:r>
            <w:r w:rsidRPr="00982705">
              <w:rPr>
                <w:rFonts w:ascii="Times New Roman" w:eastAsia="Times New Roman" w:hAnsi="Times New Roman" w:cs="Times New Roman"/>
                <w:sz w:val="24"/>
                <w:szCs w:val="24"/>
              </w:rPr>
              <w:t>226,7 кв.м по вул. 1 Травня, 3 у м. Чорноморську)» (зі змінами)</w:t>
            </w:r>
            <w:r w:rsidRPr="00982705">
              <w:rPr>
                <w:rFonts w:ascii="Times New Roman" w:eastAsia="Times New Roman" w:hAnsi="Times New Roman" w:cs="Times New Roman"/>
                <w:sz w:val="24"/>
                <w:szCs w:val="24"/>
                <w:lang w:val="uk-UA"/>
              </w:rPr>
              <w:t>.</w:t>
            </w:r>
          </w:p>
        </w:tc>
      </w:tr>
      <w:tr w:rsidR="00982705" w:rsidRPr="00982705" w14:paraId="468C2554" w14:textId="77777777" w:rsidTr="00982705">
        <w:tc>
          <w:tcPr>
            <w:tcW w:w="709" w:type="dxa"/>
            <w:hideMark/>
          </w:tcPr>
          <w:p w14:paraId="3DE254D9" w14:textId="77777777" w:rsidR="00982705" w:rsidRPr="00982705" w:rsidRDefault="00982705">
            <w:pPr>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29.</w:t>
            </w:r>
          </w:p>
        </w:tc>
        <w:tc>
          <w:tcPr>
            <w:tcW w:w="9072" w:type="dxa"/>
            <w:hideMark/>
          </w:tcPr>
          <w:p w14:paraId="2EDDE73E" w14:textId="77777777" w:rsidR="00982705" w:rsidRPr="00982705" w:rsidRDefault="00982705">
            <w:pPr>
              <w:jc w:val="both"/>
              <w:rPr>
                <w:rFonts w:ascii="Times New Roman" w:hAnsi="Times New Roman" w:cs="Times New Roman"/>
                <w:sz w:val="24"/>
                <w:szCs w:val="24"/>
                <w:lang w:val="uk-UA"/>
              </w:rPr>
            </w:pPr>
            <w:r w:rsidRPr="00982705">
              <w:rPr>
                <w:rFonts w:ascii="Times New Roman" w:hAnsi="Times New Roman" w:cs="Times New Roman"/>
                <w:sz w:val="24"/>
                <w:szCs w:val="24"/>
                <w:lang w:val="uk-UA"/>
              </w:rPr>
              <w:t>Земельні правовідносини.</w:t>
            </w:r>
          </w:p>
          <w:p w14:paraId="337FBD41" w14:textId="6A855C07" w:rsidR="00982705" w:rsidRPr="00982705" w:rsidRDefault="00982705">
            <w:pPr>
              <w:jc w:val="both"/>
              <w:rPr>
                <w:rFonts w:ascii="Times New Roman" w:hAnsi="Times New Roman" w:cs="Times New Roman"/>
                <w:sz w:val="24"/>
                <w:szCs w:val="24"/>
                <w:lang w:val="uk-UA"/>
              </w:rPr>
            </w:pPr>
          </w:p>
        </w:tc>
      </w:tr>
    </w:tbl>
    <w:p w14:paraId="45125754" w14:textId="6BACF925" w:rsidR="00275755" w:rsidRPr="00982705" w:rsidRDefault="00275755" w:rsidP="001C09E9">
      <w:pPr>
        <w:pStyle w:val="a5"/>
        <w:tabs>
          <w:tab w:val="left" w:pos="851"/>
        </w:tabs>
        <w:ind w:left="0" w:firstLine="567"/>
      </w:pPr>
    </w:p>
    <w:p w14:paraId="65DEF328" w14:textId="70576C99" w:rsidR="00275755" w:rsidRDefault="00275755" w:rsidP="001C09E9">
      <w:pPr>
        <w:pStyle w:val="a5"/>
        <w:tabs>
          <w:tab w:val="left" w:pos="851"/>
        </w:tabs>
        <w:ind w:left="0" w:firstLine="567"/>
      </w:pPr>
    </w:p>
    <w:p w14:paraId="64EE2DD4" w14:textId="20610EC9" w:rsidR="00982705" w:rsidRDefault="00982705" w:rsidP="001C09E9">
      <w:pPr>
        <w:pStyle w:val="a5"/>
        <w:tabs>
          <w:tab w:val="left" w:pos="851"/>
        </w:tabs>
        <w:ind w:left="0" w:firstLine="567"/>
      </w:pPr>
    </w:p>
    <w:p w14:paraId="4680F6A8" w14:textId="5C83695D" w:rsidR="00982705" w:rsidRDefault="00982705" w:rsidP="001C09E9">
      <w:pPr>
        <w:pStyle w:val="a5"/>
        <w:tabs>
          <w:tab w:val="left" w:pos="851"/>
        </w:tabs>
        <w:ind w:left="0" w:firstLine="567"/>
      </w:pPr>
    </w:p>
    <w:p w14:paraId="386E08ED" w14:textId="70593467" w:rsidR="00982705" w:rsidRDefault="00982705" w:rsidP="001C09E9">
      <w:pPr>
        <w:pStyle w:val="a5"/>
        <w:tabs>
          <w:tab w:val="left" w:pos="851"/>
        </w:tabs>
        <w:ind w:left="0" w:firstLine="567"/>
      </w:pPr>
    </w:p>
    <w:p w14:paraId="293C3820" w14:textId="77777777" w:rsidR="00982705" w:rsidRPr="00982705" w:rsidRDefault="00982705" w:rsidP="001C09E9">
      <w:pPr>
        <w:pStyle w:val="a5"/>
        <w:tabs>
          <w:tab w:val="left" w:pos="851"/>
        </w:tabs>
        <w:ind w:left="0" w:firstLine="567"/>
      </w:pPr>
    </w:p>
    <w:p w14:paraId="28968A3A" w14:textId="2563D464" w:rsidR="00A8328B" w:rsidRPr="00982705" w:rsidRDefault="007D7275" w:rsidP="00804CBA">
      <w:pPr>
        <w:spacing w:after="0" w:line="240" w:lineRule="auto"/>
        <w:jc w:val="center"/>
        <w:rPr>
          <w:rFonts w:ascii="Times New Roman" w:hAnsi="Times New Roman" w:cs="Times New Roman"/>
          <w:sz w:val="24"/>
          <w:szCs w:val="24"/>
          <w:lang w:val="uk-UA"/>
        </w:rPr>
      </w:pPr>
      <w:r w:rsidRPr="00982705">
        <w:rPr>
          <w:rFonts w:ascii="Times New Roman" w:hAnsi="Times New Roman" w:cs="Times New Roman"/>
          <w:sz w:val="24"/>
          <w:szCs w:val="24"/>
          <w:lang w:val="uk-UA"/>
        </w:rPr>
        <w:t xml:space="preserve">Міський голова </w:t>
      </w:r>
      <w:r w:rsidRPr="00982705">
        <w:rPr>
          <w:rFonts w:ascii="Times New Roman" w:hAnsi="Times New Roman" w:cs="Times New Roman"/>
          <w:sz w:val="24"/>
          <w:szCs w:val="24"/>
          <w:lang w:val="uk-UA"/>
        </w:rPr>
        <w:tab/>
      </w:r>
      <w:r w:rsidRPr="00982705">
        <w:rPr>
          <w:rFonts w:ascii="Times New Roman" w:hAnsi="Times New Roman" w:cs="Times New Roman"/>
          <w:sz w:val="24"/>
          <w:szCs w:val="24"/>
          <w:lang w:val="uk-UA"/>
        </w:rPr>
        <w:tab/>
      </w:r>
      <w:r w:rsidRPr="00982705">
        <w:rPr>
          <w:rFonts w:ascii="Times New Roman" w:hAnsi="Times New Roman" w:cs="Times New Roman"/>
          <w:sz w:val="24"/>
          <w:szCs w:val="24"/>
          <w:lang w:val="uk-UA"/>
        </w:rPr>
        <w:tab/>
      </w:r>
      <w:r w:rsidRPr="00982705">
        <w:rPr>
          <w:rFonts w:ascii="Times New Roman" w:hAnsi="Times New Roman" w:cs="Times New Roman"/>
          <w:sz w:val="24"/>
          <w:szCs w:val="24"/>
          <w:lang w:val="uk-UA"/>
        </w:rPr>
        <w:tab/>
      </w:r>
      <w:r w:rsidRPr="00982705">
        <w:rPr>
          <w:rFonts w:ascii="Times New Roman" w:hAnsi="Times New Roman" w:cs="Times New Roman"/>
          <w:sz w:val="24"/>
          <w:szCs w:val="24"/>
          <w:lang w:val="uk-UA"/>
        </w:rPr>
        <w:tab/>
      </w:r>
      <w:r w:rsidRPr="00982705">
        <w:rPr>
          <w:rFonts w:ascii="Times New Roman" w:hAnsi="Times New Roman" w:cs="Times New Roman"/>
          <w:sz w:val="24"/>
          <w:szCs w:val="24"/>
          <w:lang w:val="uk-UA"/>
        </w:rPr>
        <w:tab/>
        <w:t xml:space="preserve">     Василь ГУЛЯЄ</w:t>
      </w:r>
      <w:r w:rsidR="00F725B5" w:rsidRPr="00982705">
        <w:rPr>
          <w:rFonts w:ascii="Times New Roman" w:hAnsi="Times New Roman" w:cs="Times New Roman"/>
          <w:sz w:val="24"/>
          <w:szCs w:val="24"/>
          <w:lang w:val="uk-UA"/>
        </w:rPr>
        <w:t>В</w:t>
      </w:r>
    </w:p>
    <w:sectPr w:rsidR="00A8328B" w:rsidRPr="00982705" w:rsidSect="005868B1">
      <w:headerReference w:type="even" r:id="rId9"/>
      <w:headerReference w:type="default" r:id="rId10"/>
      <w:headerReference w:type="first" r:id="rId11"/>
      <w:pgSz w:w="11906" w:h="16838"/>
      <w:pgMar w:top="851" w:right="566"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04FD" w14:textId="77777777" w:rsidR="007B295A" w:rsidRDefault="007B295A" w:rsidP="00557939">
      <w:pPr>
        <w:spacing w:after="0" w:line="240" w:lineRule="auto"/>
      </w:pPr>
      <w:r>
        <w:separator/>
      </w:r>
    </w:p>
  </w:endnote>
  <w:endnote w:type="continuationSeparator" w:id="0">
    <w:p w14:paraId="7E404ABF" w14:textId="77777777" w:rsidR="007B295A" w:rsidRDefault="007B295A" w:rsidP="0055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Helvetica Neue">
    <w:altName w:val="Sylfae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F34F" w14:textId="77777777" w:rsidR="007B295A" w:rsidRDefault="007B295A" w:rsidP="00557939">
      <w:pPr>
        <w:spacing w:after="0" w:line="240" w:lineRule="auto"/>
      </w:pPr>
      <w:r>
        <w:separator/>
      </w:r>
    </w:p>
  </w:footnote>
  <w:footnote w:type="continuationSeparator" w:id="0">
    <w:p w14:paraId="7BA2CCE8" w14:textId="77777777" w:rsidR="007B295A" w:rsidRDefault="007B295A" w:rsidP="0055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7331"/>
      <w:docPartObj>
        <w:docPartGallery w:val="Page Numbers (Top of Page)"/>
        <w:docPartUnique/>
      </w:docPartObj>
    </w:sdtPr>
    <w:sdtEndPr/>
    <w:sdtContent>
      <w:p w14:paraId="05A57616" w14:textId="715FCFCC" w:rsidR="004B3D08" w:rsidRDefault="004B3D08">
        <w:pPr>
          <w:pStyle w:val="a8"/>
          <w:jc w:val="right"/>
        </w:pPr>
        <w:r>
          <w:fldChar w:fldCharType="begin"/>
        </w:r>
        <w:r>
          <w:instrText>PAGE   \* MERGEFORMAT</w:instrText>
        </w:r>
        <w:r>
          <w:fldChar w:fldCharType="separate"/>
        </w:r>
        <w:r>
          <w:rPr>
            <w:lang w:val="uk-UA"/>
          </w:rPr>
          <w:t>2</w:t>
        </w:r>
        <w:r>
          <w:fldChar w:fldCharType="end"/>
        </w:r>
      </w:p>
    </w:sdtContent>
  </w:sdt>
  <w:p w14:paraId="154D7A9D" w14:textId="77777777" w:rsidR="004B3D08" w:rsidRDefault="004B3D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156073"/>
      <w:docPartObj>
        <w:docPartGallery w:val="Page Numbers (Top of Page)"/>
        <w:docPartUnique/>
      </w:docPartObj>
    </w:sdtPr>
    <w:sdtEndPr/>
    <w:sdtContent>
      <w:p w14:paraId="7A5AA28A" w14:textId="4C9CF7A1" w:rsidR="005868B1" w:rsidRDefault="005868B1">
        <w:pPr>
          <w:pStyle w:val="a8"/>
          <w:jc w:val="center"/>
        </w:pPr>
        <w:r>
          <w:fldChar w:fldCharType="begin"/>
        </w:r>
        <w:r>
          <w:instrText>PAGE   \* MERGEFORMAT</w:instrText>
        </w:r>
        <w:r>
          <w:fldChar w:fldCharType="separate"/>
        </w:r>
        <w:r>
          <w:rPr>
            <w:lang w:val="uk-UA"/>
          </w:rPr>
          <w:t>2</w:t>
        </w:r>
        <w:r>
          <w:fldChar w:fldCharType="end"/>
        </w:r>
      </w:p>
    </w:sdtContent>
  </w:sdt>
  <w:p w14:paraId="06FA036E" w14:textId="77777777" w:rsidR="005868B1" w:rsidRDefault="005868B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7B0F" w14:textId="07069FFA" w:rsidR="006D0F6E" w:rsidRDefault="006D0F6E">
    <w:pPr>
      <w:pStyle w:val="a8"/>
      <w:jc w:val="center"/>
    </w:pPr>
  </w:p>
  <w:p w14:paraId="238C19B9" w14:textId="77777777" w:rsidR="006D0F6E" w:rsidRDefault="006D0F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9E32FA"/>
    <w:multiLevelType w:val="hybridMultilevel"/>
    <w:tmpl w:val="36C47C18"/>
    <w:lvl w:ilvl="0" w:tplc="7248A0B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54633F7"/>
    <w:multiLevelType w:val="hybridMultilevel"/>
    <w:tmpl w:val="66CE66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E820B39"/>
    <w:multiLevelType w:val="hybridMultilevel"/>
    <w:tmpl w:val="ADA65C62"/>
    <w:lvl w:ilvl="0" w:tplc="5B02EE54">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6B101D0D"/>
    <w:multiLevelType w:val="multilevel"/>
    <w:tmpl w:val="6B101D0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9DC"/>
    <w:rsid w:val="00002E1D"/>
    <w:rsid w:val="00010043"/>
    <w:rsid w:val="00011360"/>
    <w:rsid w:val="00015EDC"/>
    <w:rsid w:val="00023F68"/>
    <w:rsid w:val="000253FE"/>
    <w:rsid w:val="000379A4"/>
    <w:rsid w:val="0004127D"/>
    <w:rsid w:val="00042758"/>
    <w:rsid w:val="0005481E"/>
    <w:rsid w:val="00071F63"/>
    <w:rsid w:val="00075FFC"/>
    <w:rsid w:val="0008473F"/>
    <w:rsid w:val="00085CDA"/>
    <w:rsid w:val="000909DC"/>
    <w:rsid w:val="000966B3"/>
    <w:rsid w:val="000B3D4C"/>
    <w:rsid w:val="000F2CDD"/>
    <w:rsid w:val="0010709A"/>
    <w:rsid w:val="00113161"/>
    <w:rsid w:val="0012578D"/>
    <w:rsid w:val="0013282B"/>
    <w:rsid w:val="0013367B"/>
    <w:rsid w:val="00145A6C"/>
    <w:rsid w:val="00150371"/>
    <w:rsid w:val="001616DD"/>
    <w:rsid w:val="00171043"/>
    <w:rsid w:val="001757D4"/>
    <w:rsid w:val="00177C70"/>
    <w:rsid w:val="00187062"/>
    <w:rsid w:val="001B37A1"/>
    <w:rsid w:val="001B3B1A"/>
    <w:rsid w:val="001B3F75"/>
    <w:rsid w:val="001B7CD0"/>
    <w:rsid w:val="001C09E9"/>
    <w:rsid w:val="001D3B1E"/>
    <w:rsid w:val="001F76F1"/>
    <w:rsid w:val="00215D4B"/>
    <w:rsid w:val="00216F6A"/>
    <w:rsid w:val="002171BE"/>
    <w:rsid w:val="00231F73"/>
    <w:rsid w:val="00234222"/>
    <w:rsid w:val="00251B64"/>
    <w:rsid w:val="00251FD1"/>
    <w:rsid w:val="0026517C"/>
    <w:rsid w:val="00267892"/>
    <w:rsid w:val="0027518E"/>
    <w:rsid w:val="00275755"/>
    <w:rsid w:val="00285B15"/>
    <w:rsid w:val="00290BFD"/>
    <w:rsid w:val="002A1475"/>
    <w:rsid w:val="002B674D"/>
    <w:rsid w:val="002C0556"/>
    <w:rsid w:val="002C36B8"/>
    <w:rsid w:val="002D2FC1"/>
    <w:rsid w:val="002D6822"/>
    <w:rsid w:val="002E58DD"/>
    <w:rsid w:val="002E790A"/>
    <w:rsid w:val="002F57AC"/>
    <w:rsid w:val="00305173"/>
    <w:rsid w:val="00311048"/>
    <w:rsid w:val="003473A5"/>
    <w:rsid w:val="00383F5A"/>
    <w:rsid w:val="003850AA"/>
    <w:rsid w:val="003927C7"/>
    <w:rsid w:val="003A54CC"/>
    <w:rsid w:val="003B3932"/>
    <w:rsid w:val="003B50A9"/>
    <w:rsid w:val="003B779F"/>
    <w:rsid w:val="003C5DA4"/>
    <w:rsid w:val="003C6A63"/>
    <w:rsid w:val="003D5DA9"/>
    <w:rsid w:val="003E3F05"/>
    <w:rsid w:val="003E5C46"/>
    <w:rsid w:val="00417EB5"/>
    <w:rsid w:val="0042269A"/>
    <w:rsid w:val="0042790B"/>
    <w:rsid w:val="00442E1B"/>
    <w:rsid w:val="0044573B"/>
    <w:rsid w:val="00446738"/>
    <w:rsid w:val="004700CE"/>
    <w:rsid w:val="00476CF2"/>
    <w:rsid w:val="004818E4"/>
    <w:rsid w:val="004847B4"/>
    <w:rsid w:val="00490AEF"/>
    <w:rsid w:val="00490C7D"/>
    <w:rsid w:val="004919D2"/>
    <w:rsid w:val="004A0FBF"/>
    <w:rsid w:val="004A5EB8"/>
    <w:rsid w:val="004A712E"/>
    <w:rsid w:val="004B0688"/>
    <w:rsid w:val="004B2A17"/>
    <w:rsid w:val="004B3D08"/>
    <w:rsid w:val="004D53C9"/>
    <w:rsid w:val="004F7D9A"/>
    <w:rsid w:val="00531AF1"/>
    <w:rsid w:val="0053606F"/>
    <w:rsid w:val="005466E6"/>
    <w:rsid w:val="00554C1C"/>
    <w:rsid w:val="00556D81"/>
    <w:rsid w:val="00557305"/>
    <w:rsid w:val="005578FC"/>
    <w:rsid w:val="00557939"/>
    <w:rsid w:val="00560740"/>
    <w:rsid w:val="00573A07"/>
    <w:rsid w:val="00577A1C"/>
    <w:rsid w:val="00577F78"/>
    <w:rsid w:val="00582609"/>
    <w:rsid w:val="005868B1"/>
    <w:rsid w:val="00590566"/>
    <w:rsid w:val="00590C19"/>
    <w:rsid w:val="005B1455"/>
    <w:rsid w:val="005B707C"/>
    <w:rsid w:val="005D2338"/>
    <w:rsid w:val="005D4720"/>
    <w:rsid w:val="005F34DE"/>
    <w:rsid w:val="006056AE"/>
    <w:rsid w:val="00610B6C"/>
    <w:rsid w:val="006247F3"/>
    <w:rsid w:val="00641C35"/>
    <w:rsid w:val="00643FA1"/>
    <w:rsid w:val="006671E7"/>
    <w:rsid w:val="0066799C"/>
    <w:rsid w:val="006720FC"/>
    <w:rsid w:val="00676339"/>
    <w:rsid w:val="00681C46"/>
    <w:rsid w:val="0069341B"/>
    <w:rsid w:val="006945B1"/>
    <w:rsid w:val="006B461D"/>
    <w:rsid w:val="006D0273"/>
    <w:rsid w:val="006D0F6E"/>
    <w:rsid w:val="006D1250"/>
    <w:rsid w:val="006D2627"/>
    <w:rsid w:val="006D69CE"/>
    <w:rsid w:val="006D6E64"/>
    <w:rsid w:val="00715903"/>
    <w:rsid w:val="00741938"/>
    <w:rsid w:val="00741A4F"/>
    <w:rsid w:val="00756639"/>
    <w:rsid w:val="00765CF1"/>
    <w:rsid w:val="00771D88"/>
    <w:rsid w:val="007740EA"/>
    <w:rsid w:val="00790EE7"/>
    <w:rsid w:val="00794E02"/>
    <w:rsid w:val="00794FE7"/>
    <w:rsid w:val="00796A5D"/>
    <w:rsid w:val="007A1C7B"/>
    <w:rsid w:val="007B295A"/>
    <w:rsid w:val="007C36DC"/>
    <w:rsid w:val="007D6543"/>
    <w:rsid w:val="007D7275"/>
    <w:rsid w:val="00804CBA"/>
    <w:rsid w:val="00816FEB"/>
    <w:rsid w:val="008317CC"/>
    <w:rsid w:val="00832C8A"/>
    <w:rsid w:val="00833697"/>
    <w:rsid w:val="00843FA0"/>
    <w:rsid w:val="008470DF"/>
    <w:rsid w:val="00850999"/>
    <w:rsid w:val="00871757"/>
    <w:rsid w:val="0087198E"/>
    <w:rsid w:val="0088537B"/>
    <w:rsid w:val="008A1ED9"/>
    <w:rsid w:val="008B177D"/>
    <w:rsid w:val="008C043D"/>
    <w:rsid w:val="008C66E0"/>
    <w:rsid w:val="008C696F"/>
    <w:rsid w:val="008C71EA"/>
    <w:rsid w:val="00914C63"/>
    <w:rsid w:val="009220F9"/>
    <w:rsid w:val="00927033"/>
    <w:rsid w:val="009449A4"/>
    <w:rsid w:val="009648E3"/>
    <w:rsid w:val="00982705"/>
    <w:rsid w:val="009948A5"/>
    <w:rsid w:val="009B3180"/>
    <w:rsid w:val="009B4F64"/>
    <w:rsid w:val="009C0F7C"/>
    <w:rsid w:val="009D1DCF"/>
    <w:rsid w:val="009E2840"/>
    <w:rsid w:val="00A11A17"/>
    <w:rsid w:val="00A12000"/>
    <w:rsid w:val="00A17137"/>
    <w:rsid w:val="00A30E2D"/>
    <w:rsid w:val="00A5017C"/>
    <w:rsid w:val="00A565B6"/>
    <w:rsid w:val="00A8328B"/>
    <w:rsid w:val="00A8662E"/>
    <w:rsid w:val="00A87778"/>
    <w:rsid w:val="00A902D8"/>
    <w:rsid w:val="00A939B5"/>
    <w:rsid w:val="00AA1298"/>
    <w:rsid w:val="00AA519B"/>
    <w:rsid w:val="00AB6D49"/>
    <w:rsid w:val="00AD69C6"/>
    <w:rsid w:val="00AE5624"/>
    <w:rsid w:val="00B04911"/>
    <w:rsid w:val="00B12712"/>
    <w:rsid w:val="00B20641"/>
    <w:rsid w:val="00B31DAF"/>
    <w:rsid w:val="00B34A41"/>
    <w:rsid w:val="00B36A2D"/>
    <w:rsid w:val="00B43DE0"/>
    <w:rsid w:val="00B54E55"/>
    <w:rsid w:val="00B63430"/>
    <w:rsid w:val="00B73CCF"/>
    <w:rsid w:val="00B84761"/>
    <w:rsid w:val="00B90A73"/>
    <w:rsid w:val="00B94002"/>
    <w:rsid w:val="00B96BA6"/>
    <w:rsid w:val="00BA45F8"/>
    <w:rsid w:val="00BA6D74"/>
    <w:rsid w:val="00BC3B13"/>
    <w:rsid w:val="00BC51F2"/>
    <w:rsid w:val="00BE696E"/>
    <w:rsid w:val="00BF4EB3"/>
    <w:rsid w:val="00BF75B6"/>
    <w:rsid w:val="00C2078E"/>
    <w:rsid w:val="00C34F8F"/>
    <w:rsid w:val="00C6336C"/>
    <w:rsid w:val="00C83077"/>
    <w:rsid w:val="00C869F9"/>
    <w:rsid w:val="00CA4EA9"/>
    <w:rsid w:val="00CA7617"/>
    <w:rsid w:val="00CB4371"/>
    <w:rsid w:val="00CB676B"/>
    <w:rsid w:val="00CC1040"/>
    <w:rsid w:val="00CC2E61"/>
    <w:rsid w:val="00CE071D"/>
    <w:rsid w:val="00CE3CD1"/>
    <w:rsid w:val="00CE71FD"/>
    <w:rsid w:val="00D03DEC"/>
    <w:rsid w:val="00D12A27"/>
    <w:rsid w:val="00D202A8"/>
    <w:rsid w:val="00D50232"/>
    <w:rsid w:val="00D717C8"/>
    <w:rsid w:val="00D84C3F"/>
    <w:rsid w:val="00DA4A62"/>
    <w:rsid w:val="00DB01D7"/>
    <w:rsid w:val="00DB56D7"/>
    <w:rsid w:val="00DD4DAF"/>
    <w:rsid w:val="00DF2473"/>
    <w:rsid w:val="00E02739"/>
    <w:rsid w:val="00E34EB3"/>
    <w:rsid w:val="00E45883"/>
    <w:rsid w:val="00E53D79"/>
    <w:rsid w:val="00E93C61"/>
    <w:rsid w:val="00E959D6"/>
    <w:rsid w:val="00EA1E83"/>
    <w:rsid w:val="00EB2AE9"/>
    <w:rsid w:val="00EC4E79"/>
    <w:rsid w:val="00ED692B"/>
    <w:rsid w:val="00EE20B6"/>
    <w:rsid w:val="00EE298C"/>
    <w:rsid w:val="00F012C7"/>
    <w:rsid w:val="00F233A9"/>
    <w:rsid w:val="00F26A97"/>
    <w:rsid w:val="00F43E6D"/>
    <w:rsid w:val="00F45157"/>
    <w:rsid w:val="00F725B5"/>
    <w:rsid w:val="00F764C1"/>
    <w:rsid w:val="00F80D9A"/>
    <w:rsid w:val="00F83775"/>
    <w:rsid w:val="00F87BD9"/>
    <w:rsid w:val="00F928B6"/>
    <w:rsid w:val="00F94F83"/>
    <w:rsid w:val="00F97222"/>
    <w:rsid w:val="00FA4221"/>
    <w:rsid w:val="00FC2700"/>
    <w:rsid w:val="00FC4738"/>
    <w:rsid w:val="00FC7ED0"/>
    <w:rsid w:val="00FD2DAE"/>
    <w:rsid w:val="00FE352D"/>
    <w:rsid w:val="00FF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4A5AC"/>
  <w15:docId w15:val="{340526AE-4984-41AC-BB00-1F5B29B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0F2CDD"/>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7D7275"/>
    <w:pPr>
      <w:spacing w:after="200" w:line="276" w:lineRule="auto"/>
      <w:ind w:left="720"/>
      <w:contextualSpacing/>
    </w:pPr>
  </w:style>
  <w:style w:type="paragraph" w:styleId="a5">
    <w:name w:val="Body Text Indent"/>
    <w:basedOn w:val="a"/>
    <w:link w:val="a6"/>
    <w:rsid w:val="007D7275"/>
    <w:pPr>
      <w:spacing w:after="0" w:line="240" w:lineRule="auto"/>
      <w:ind w:left="360"/>
      <w:jc w:val="both"/>
    </w:pPr>
    <w:rPr>
      <w:rFonts w:ascii="Times New Roman" w:eastAsia="Times New Roman" w:hAnsi="Times New Roman" w:cs="Times New Roman"/>
      <w:sz w:val="24"/>
      <w:szCs w:val="24"/>
      <w:lang w:val="uk-UA"/>
    </w:rPr>
  </w:style>
  <w:style w:type="character" w:customStyle="1" w:styleId="a6">
    <w:name w:val="Основний текст з відступом Знак"/>
    <w:basedOn w:val="a0"/>
    <w:link w:val="a5"/>
    <w:rsid w:val="007D7275"/>
    <w:rPr>
      <w:rFonts w:ascii="Times New Roman" w:eastAsia="Times New Roman" w:hAnsi="Times New Roman" w:cs="Times New Roman"/>
      <w:sz w:val="24"/>
      <w:szCs w:val="24"/>
      <w:lang w:val="uk-UA"/>
    </w:rPr>
  </w:style>
  <w:style w:type="character" w:customStyle="1" w:styleId="a4">
    <w:name w:val="Абзац списку Знак"/>
    <w:aliases w:val="CA bullets Знак"/>
    <w:basedOn w:val="a0"/>
    <w:link w:val="a3"/>
    <w:uiPriority w:val="34"/>
    <w:locked/>
    <w:rsid w:val="007D7275"/>
  </w:style>
  <w:style w:type="table" w:styleId="a7">
    <w:name w:val="Table Grid"/>
    <w:basedOn w:val="a1"/>
    <w:uiPriority w:val="39"/>
    <w:rsid w:val="007D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basedOn w:val="a0"/>
    <w:rsid w:val="007D7275"/>
  </w:style>
  <w:style w:type="paragraph" w:styleId="a8">
    <w:name w:val="header"/>
    <w:basedOn w:val="a"/>
    <w:link w:val="a9"/>
    <w:uiPriority w:val="99"/>
    <w:unhideWhenUsed/>
    <w:rsid w:val="0055793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57939"/>
  </w:style>
  <w:style w:type="paragraph" w:styleId="aa">
    <w:name w:val="footer"/>
    <w:basedOn w:val="a"/>
    <w:link w:val="ab"/>
    <w:uiPriority w:val="99"/>
    <w:unhideWhenUsed/>
    <w:rsid w:val="0055793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557939"/>
  </w:style>
  <w:style w:type="paragraph" w:styleId="ac">
    <w:name w:val="No Spacing"/>
    <w:uiPriority w:val="1"/>
    <w:qFormat/>
    <w:rsid w:val="00BC51F2"/>
    <w:pPr>
      <w:spacing w:after="0" w:line="240" w:lineRule="auto"/>
    </w:pPr>
  </w:style>
  <w:style w:type="paragraph" w:styleId="ad">
    <w:name w:val="Body Text"/>
    <w:basedOn w:val="a"/>
    <w:link w:val="ae"/>
    <w:uiPriority w:val="99"/>
    <w:unhideWhenUsed/>
    <w:rsid w:val="00285B15"/>
    <w:pPr>
      <w:spacing w:after="120"/>
    </w:pPr>
  </w:style>
  <w:style w:type="character" w:customStyle="1" w:styleId="ae">
    <w:name w:val="Основний текст Знак"/>
    <w:basedOn w:val="a0"/>
    <w:link w:val="ad"/>
    <w:uiPriority w:val="99"/>
    <w:rsid w:val="00285B15"/>
  </w:style>
  <w:style w:type="paragraph" w:styleId="af">
    <w:name w:val="Normal (Web)"/>
    <w:basedOn w:val="a"/>
    <w:uiPriority w:val="99"/>
    <w:unhideWhenUsed/>
    <w:qFormat/>
    <w:rsid w:val="00285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D12A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semiHidden/>
    <w:unhideWhenUsed/>
    <w:rsid w:val="007D6543"/>
    <w:pPr>
      <w:spacing w:after="120" w:line="480" w:lineRule="auto"/>
    </w:pPr>
  </w:style>
  <w:style w:type="character" w:customStyle="1" w:styleId="20">
    <w:name w:val="Основний текст 2 Знак"/>
    <w:basedOn w:val="a0"/>
    <w:link w:val="2"/>
    <w:uiPriority w:val="99"/>
    <w:semiHidden/>
    <w:rsid w:val="007D6543"/>
  </w:style>
  <w:style w:type="paragraph" w:styleId="HTML">
    <w:name w:val="HTML Preformatted"/>
    <w:basedOn w:val="a"/>
    <w:link w:val="HTML0"/>
    <w:uiPriority w:val="99"/>
    <w:unhideWhenUsed/>
    <w:rsid w:val="006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6D0F6E"/>
    <w:rPr>
      <w:rFonts w:ascii="Courier New" w:eastAsia="Times New Roman" w:hAnsi="Courier New" w:cs="Courier New"/>
      <w:sz w:val="20"/>
      <w:szCs w:val="20"/>
      <w:lang w:val="uk-UA" w:eastAsia="uk-UA"/>
    </w:rPr>
  </w:style>
  <w:style w:type="character" w:customStyle="1" w:styleId="FontStyle31">
    <w:name w:val="Font Style31"/>
    <w:uiPriority w:val="99"/>
    <w:rsid w:val="00741938"/>
    <w:rPr>
      <w:rFonts w:ascii="Times New Roman" w:hAnsi="Times New Roman" w:cs="Times New Roman"/>
      <w:b/>
      <w:bCs/>
      <w:sz w:val="18"/>
      <w:szCs w:val="18"/>
    </w:rPr>
  </w:style>
  <w:style w:type="character" w:customStyle="1" w:styleId="50">
    <w:name w:val="Заголовок 5 Знак"/>
    <w:basedOn w:val="a0"/>
    <w:link w:val="5"/>
    <w:rsid w:val="000F2CDD"/>
    <w:rPr>
      <w:rFonts w:ascii="Times New Roman" w:eastAsia="Times New Roman" w:hAnsi="Times New Roman" w:cs="Times New Roman"/>
      <w:sz w:val="24"/>
      <w:szCs w:val="20"/>
      <w:lang w:val="uk-UA" w:eastAsia="ru-RU"/>
    </w:rPr>
  </w:style>
  <w:style w:type="character" w:styleId="af0">
    <w:name w:val="Strong"/>
    <w:basedOn w:val="a0"/>
    <w:uiPriority w:val="22"/>
    <w:qFormat/>
    <w:rsid w:val="000F2CDD"/>
    <w:rPr>
      <w:b/>
      <w:bCs/>
    </w:rPr>
  </w:style>
  <w:style w:type="paragraph" w:styleId="af1">
    <w:name w:val="Title"/>
    <w:basedOn w:val="a"/>
    <w:link w:val="af2"/>
    <w:qFormat/>
    <w:rsid w:val="00FC4738"/>
    <w:pPr>
      <w:spacing w:after="0" w:line="240" w:lineRule="auto"/>
      <w:jc w:val="center"/>
    </w:pPr>
    <w:rPr>
      <w:rFonts w:ascii="Times New Roman" w:eastAsia="Times New Roman" w:hAnsi="Times New Roman" w:cs="Times New Roman"/>
      <w:sz w:val="28"/>
      <w:szCs w:val="24"/>
      <w:lang w:val="uk-UA" w:eastAsia="ru-RU"/>
    </w:rPr>
  </w:style>
  <w:style w:type="character" w:customStyle="1" w:styleId="af2">
    <w:name w:val="Назва Знак"/>
    <w:basedOn w:val="a0"/>
    <w:link w:val="af1"/>
    <w:rsid w:val="00FC4738"/>
    <w:rPr>
      <w:rFonts w:ascii="Times New Roman" w:eastAsia="Times New Roman" w:hAnsi="Times New Roman" w:cs="Times New Roman"/>
      <w:sz w:val="28"/>
      <w:szCs w:val="24"/>
      <w:lang w:val="uk-UA" w:eastAsia="ru-RU"/>
    </w:rPr>
  </w:style>
  <w:style w:type="character" w:customStyle="1" w:styleId="af3">
    <w:name w:val="Шрифт абзацу за промовчанням"/>
    <w:rsid w:val="00790EE7"/>
  </w:style>
  <w:style w:type="paragraph" w:customStyle="1" w:styleId="af4">
    <w:name w:val="По умолчанию"/>
    <w:rsid w:val="00982705"/>
    <w:pPr>
      <w:spacing w:before="160" w:after="0" w:line="288" w:lineRule="auto"/>
    </w:pPr>
    <w:rPr>
      <w:rFonts w:ascii="Helvetica Neue" w:eastAsia="Arial Unicode MS" w:hAnsi="Helvetica Neue" w:cs="Arial Unicode MS"/>
      <w:color w:val="000000"/>
      <w:sz w:val="24"/>
      <w:szCs w:val="24"/>
      <w:u w:color="000000"/>
      <w:lang w:eastAsia="ru-RU"/>
    </w:rPr>
  </w:style>
  <w:style w:type="character" w:customStyle="1" w:styleId="xfm38825370">
    <w:name w:val="xfm_38825370"/>
    <w:basedOn w:val="a0"/>
    <w:rsid w:val="00982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4660">
      <w:bodyDiv w:val="1"/>
      <w:marLeft w:val="0"/>
      <w:marRight w:val="0"/>
      <w:marTop w:val="0"/>
      <w:marBottom w:val="0"/>
      <w:divBdr>
        <w:top w:val="none" w:sz="0" w:space="0" w:color="auto"/>
        <w:left w:val="none" w:sz="0" w:space="0" w:color="auto"/>
        <w:bottom w:val="none" w:sz="0" w:space="0" w:color="auto"/>
        <w:right w:val="none" w:sz="0" w:space="0" w:color="auto"/>
      </w:divBdr>
    </w:div>
    <w:div w:id="736784784">
      <w:bodyDiv w:val="1"/>
      <w:marLeft w:val="0"/>
      <w:marRight w:val="0"/>
      <w:marTop w:val="0"/>
      <w:marBottom w:val="0"/>
      <w:divBdr>
        <w:top w:val="none" w:sz="0" w:space="0" w:color="auto"/>
        <w:left w:val="none" w:sz="0" w:space="0" w:color="auto"/>
        <w:bottom w:val="none" w:sz="0" w:space="0" w:color="auto"/>
        <w:right w:val="none" w:sz="0" w:space="0" w:color="auto"/>
      </w:divBdr>
    </w:div>
    <w:div w:id="737827749">
      <w:bodyDiv w:val="1"/>
      <w:marLeft w:val="0"/>
      <w:marRight w:val="0"/>
      <w:marTop w:val="0"/>
      <w:marBottom w:val="0"/>
      <w:divBdr>
        <w:top w:val="none" w:sz="0" w:space="0" w:color="auto"/>
        <w:left w:val="none" w:sz="0" w:space="0" w:color="auto"/>
        <w:bottom w:val="none" w:sz="0" w:space="0" w:color="auto"/>
        <w:right w:val="none" w:sz="0" w:space="0" w:color="auto"/>
      </w:divBdr>
    </w:div>
    <w:div w:id="1291783633">
      <w:bodyDiv w:val="1"/>
      <w:marLeft w:val="0"/>
      <w:marRight w:val="0"/>
      <w:marTop w:val="0"/>
      <w:marBottom w:val="0"/>
      <w:divBdr>
        <w:top w:val="none" w:sz="0" w:space="0" w:color="auto"/>
        <w:left w:val="none" w:sz="0" w:space="0" w:color="auto"/>
        <w:bottom w:val="none" w:sz="0" w:space="0" w:color="auto"/>
        <w:right w:val="none" w:sz="0" w:space="0" w:color="auto"/>
      </w:divBdr>
    </w:div>
    <w:div w:id="1297880590">
      <w:bodyDiv w:val="1"/>
      <w:marLeft w:val="0"/>
      <w:marRight w:val="0"/>
      <w:marTop w:val="0"/>
      <w:marBottom w:val="0"/>
      <w:divBdr>
        <w:top w:val="none" w:sz="0" w:space="0" w:color="auto"/>
        <w:left w:val="none" w:sz="0" w:space="0" w:color="auto"/>
        <w:bottom w:val="none" w:sz="0" w:space="0" w:color="auto"/>
        <w:right w:val="none" w:sz="0" w:space="0" w:color="auto"/>
      </w:divBdr>
    </w:div>
    <w:div w:id="1313099859">
      <w:bodyDiv w:val="1"/>
      <w:marLeft w:val="0"/>
      <w:marRight w:val="0"/>
      <w:marTop w:val="0"/>
      <w:marBottom w:val="0"/>
      <w:divBdr>
        <w:top w:val="none" w:sz="0" w:space="0" w:color="auto"/>
        <w:left w:val="none" w:sz="0" w:space="0" w:color="auto"/>
        <w:bottom w:val="none" w:sz="0" w:space="0" w:color="auto"/>
        <w:right w:val="none" w:sz="0" w:space="0" w:color="auto"/>
      </w:divBdr>
    </w:div>
    <w:div w:id="1448236377">
      <w:bodyDiv w:val="1"/>
      <w:marLeft w:val="0"/>
      <w:marRight w:val="0"/>
      <w:marTop w:val="0"/>
      <w:marBottom w:val="0"/>
      <w:divBdr>
        <w:top w:val="none" w:sz="0" w:space="0" w:color="auto"/>
        <w:left w:val="none" w:sz="0" w:space="0" w:color="auto"/>
        <w:bottom w:val="none" w:sz="0" w:space="0" w:color="auto"/>
        <w:right w:val="none" w:sz="0" w:space="0" w:color="auto"/>
      </w:divBdr>
    </w:div>
    <w:div w:id="1498036699">
      <w:bodyDiv w:val="1"/>
      <w:marLeft w:val="0"/>
      <w:marRight w:val="0"/>
      <w:marTop w:val="0"/>
      <w:marBottom w:val="0"/>
      <w:divBdr>
        <w:top w:val="none" w:sz="0" w:space="0" w:color="auto"/>
        <w:left w:val="none" w:sz="0" w:space="0" w:color="auto"/>
        <w:bottom w:val="none" w:sz="0" w:space="0" w:color="auto"/>
        <w:right w:val="none" w:sz="0" w:space="0" w:color="auto"/>
      </w:divBdr>
    </w:div>
    <w:div w:id="1507138135">
      <w:bodyDiv w:val="1"/>
      <w:marLeft w:val="0"/>
      <w:marRight w:val="0"/>
      <w:marTop w:val="0"/>
      <w:marBottom w:val="0"/>
      <w:divBdr>
        <w:top w:val="none" w:sz="0" w:space="0" w:color="auto"/>
        <w:left w:val="none" w:sz="0" w:space="0" w:color="auto"/>
        <w:bottom w:val="none" w:sz="0" w:space="0" w:color="auto"/>
        <w:right w:val="none" w:sz="0" w:space="0" w:color="auto"/>
      </w:divBdr>
    </w:div>
    <w:div w:id="1537429342">
      <w:bodyDiv w:val="1"/>
      <w:marLeft w:val="0"/>
      <w:marRight w:val="0"/>
      <w:marTop w:val="0"/>
      <w:marBottom w:val="0"/>
      <w:divBdr>
        <w:top w:val="none" w:sz="0" w:space="0" w:color="auto"/>
        <w:left w:val="none" w:sz="0" w:space="0" w:color="auto"/>
        <w:bottom w:val="none" w:sz="0" w:space="0" w:color="auto"/>
        <w:right w:val="none" w:sz="0" w:space="0" w:color="auto"/>
      </w:divBdr>
    </w:div>
    <w:div w:id="1595091628">
      <w:bodyDiv w:val="1"/>
      <w:marLeft w:val="0"/>
      <w:marRight w:val="0"/>
      <w:marTop w:val="0"/>
      <w:marBottom w:val="0"/>
      <w:divBdr>
        <w:top w:val="none" w:sz="0" w:space="0" w:color="auto"/>
        <w:left w:val="none" w:sz="0" w:space="0" w:color="auto"/>
        <w:bottom w:val="none" w:sz="0" w:space="0" w:color="auto"/>
        <w:right w:val="none" w:sz="0" w:space="0" w:color="auto"/>
      </w:divBdr>
    </w:div>
    <w:div w:id="1601376727">
      <w:bodyDiv w:val="1"/>
      <w:marLeft w:val="0"/>
      <w:marRight w:val="0"/>
      <w:marTop w:val="0"/>
      <w:marBottom w:val="0"/>
      <w:divBdr>
        <w:top w:val="none" w:sz="0" w:space="0" w:color="auto"/>
        <w:left w:val="none" w:sz="0" w:space="0" w:color="auto"/>
        <w:bottom w:val="none" w:sz="0" w:space="0" w:color="auto"/>
        <w:right w:val="none" w:sz="0" w:space="0" w:color="auto"/>
      </w:divBdr>
    </w:div>
    <w:div w:id="1724018440">
      <w:bodyDiv w:val="1"/>
      <w:marLeft w:val="0"/>
      <w:marRight w:val="0"/>
      <w:marTop w:val="0"/>
      <w:marBottom w:val="0"/>
      <w:divBdr>
        <w:top w:val="none" w:sz="0" w:space="0" w:color="auto"/>
        <w:left w:val="none" w:sz="0" w:space="0" w:color="auto"/>
        <w:bottom w:val="none" w:sz="0" w:space="0" w:color="auto"/>
        <w:right w:val="none" w:sz="0" w:space="0" w:color="auto"/>
      </w:divBdr>
    </w:div>
    <w:div w:id="1849176507">
      <w:bodyDiv w:val="1"/>
      <w:marLeft w:val="0"/>
      <w:marRight w:val="0"/>
      <w:marTop w:val="0"/>
      <w:marBottom w:val="0"/>
      <w:divBdr>
        <w:top w:val="none" w:sz="0" w:space="0" w:color="auto"/>
        <w:left w:val="none" w:sz="0" w:space="0" w:color="auto"/>
        <w:bottom w:val="none" w:sz="0" w:space="0" w:color="auto"/>
        <w:right w:val="none" w:sz="0" w:space="0" w:color="auto"/>
      </w:divBdr>
    </w:div>
    <w:div w:id="1872496680">
      <w:bodyDiv w:val="1"/>
      <w:marLeft w:val="0"/>
      <w:marRight w:val="0"/>
      <w:marTop w:val="0"/>
      <w:marBottom w:val="0"/>
      <w:divBdr>
        <w:top w:val="none" w:sz="0" w:space="0" w:color="auto"/>
        <w:left w:val="none" w:sz="0" w:space="0" w:color="auto"/>
        <w:bottom w:val="none" w:sz="0" w:space="0" w:color="auto"/>
        <w:right w:val="none" w:sz="0" w:space="0" w:color="auto"/>
      </w:divBdr>
    </w:div>
    <w:div w:id="1901938207">
      <w:bodyDiv w:val="1"/>
      <w:marLeft w:val="0"/>
      <w:marRight w:val="0"/>
      <w:marTop w:val="0"/>
      <w:marBottom w:val="0"/>
      <w:divBdr>
        <w:top w:val="none" w:sz="0" w:space="0" w:color="auto"/>
        <w:left w:val="none" w:sz="0" w:space="0" w:color="auto"/>
        <w:bottom w:val="none" w:sz="0" w:space="0" w:color="auto"/>
        <w:right w:val="none" w:sz="0" w:space="0" w:color="auto"/>
      </w:divBdr>
    </w:div>
    <w:div w:id="1993556117">
      <w:bodyDiv w:val="1"/>
      <w:marLeft w:val="0"/>
      <w:marRight w:val="0"/>
      <w:marTop w:val="0"/>
      <w:marBottom w:val="0"/>
      <w:divBdr>
        <w:top w:val="none" w:sz="0" w:space="0" w:color="auto"/>
        <w:left w:val="none" w:sz="0" w:space="0" w:color="auto"/>
        <w:bottom w:val="none" w:sz="0" w:space="0" w:color="auto"/>
        <w:right w:val="none" w:sz="0" w:space="0" w:color="auto"/>
      </w:divBdr>
    </w:div>
    <w:div w:id="2044212567">
      <w:bodyDiv w:val="1"/>
      <w:marLeft w:val="0"/>
      <w:marRight w:val="0"/>
      <w:marTop w:val="0"/>
      <w:marBottom w:val="0"/>
      <w:divBdr>
        <w:top w:val="none" w:sz="0" w:space="0" w:color="auto"/>
        <w:left w:val="none" w:sz="0" w:space="0" w:color="auto"/>
        <w:bottom w:val="none" w:sz="0" w:space="0" w:color="auto"/>
        <w:right w:val="none" w:sz="0" w:space="0" w:color="auto"/>
      </w:divBdr>
    </w:div>
    <w:div w:id="2080706884">
      <w:bodyDiv w:val="1"/>
      <w:marLeft w:val="0"/>
      <w:marRight w:val="0"/>
      <w:marTop w:val="0"/>
      <w:marBottom w:val="0"/>
      <w:divBdr>
        <w:top w:val="none" w:sz="0" w:space="0" w:color="auto"/>
        <w:left w:val="none" w:sz="0" w:space="0" w:color="auto"/>
        <w:bottom w:val="none" w:sz="0" w:space="0" w:color="auto"/>
        <w:right w:val="none" w:sz="0" w:space="0" w:color="auto"/>
      </w:divBdr>
    </w:div>
    <w:div w:id="2083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EBEB-A256-4E0B-B55E-B4B87232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5081</Words>
  <Characters>2897</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235</cp:revision>
  <cp:lastPrinted>2025-02-26T10:49:00Z</cp:lastPrinted>
  <dcterms:created xsi:type="dcterms:W3CDTF">2022-11-08T14:49:00Z</dcterms:created>
  <dcterms:modified xsi:type="dcterms:W3CDTF">2025-02-27T08:47:00Z</dcterms:modified>
</cp:coreProperties>
</file>