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D1DD" w14:textId="537F9189" w:rsidR="00EB023A" w:rsidRDefault="00EB023A" w:rsidP="00EB023A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421E9D28" wp14:editId="27FDED26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C5F4" w14:textId="77777777" w:rsidR="00EB023A" w:rsidRDefault="00EB023A" w:rsidP="00EB023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3C910419" w14:textId="77777777" w:rsidR="00EB023A" w:rsidRDefault="00EB023A" w:rsidP="00EB023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2257007C" w14:textId="77777777" w:rsidR="00EB023A" w:rsidRDefault="00EB023A" w:rsidP="00EB023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EBA60DF" w14:textId="77777777" w:rsidR="00EB023A" w:rsidRDefault="00EB023A" w:rsidP="00EB02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4F234452" w14:textId="77777777" w:rsidR="00EB023A" w:rsidRDefault="00EB023A" w:rsidP="00EB023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700DAA1" w14:textId="77777777" w:rsidR="00EB023A" w:rsidRDefault="00EB023A" w:rsidP="00EB02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16D007FD" w14:textId="5992294E" w:rsidR="00EB023A" w:rsidRDefault="00EB023A" w:rsidP="00EB023A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45CF42E9" w14:textId="77777777" w:rsidR="00EB023A" w:rsidRDefault="00EB023A" w:rsidP="00EB02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E7E9CE6" w14:textId="53A1EB6F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EB023A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7AEBB0D2" w:rsidR="00FA1830" w:rsidRPr="00BA2C14" w:rsidRDefault="00FA1830" w:rsidP="00CE48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внесення змін до М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23.12.2024 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740-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BA2C1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0A78186C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CE48C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ефективного управління об’єктами комунальної власності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</w:t>
      </w:r>
      <w:r w:rsidR="00CE48C6" w:rsidRPr="004C070A">
        <w:rPr>
          <w:rFonts w:ascii="Times New Roman" w:hAnsi="Times New Roman" w:cs="Times New Roman"/>
          <w:sz w:val="24"/>
          <w:szCs w:val="24"/>
          <w:lang w:val="uk-UA"/>
        </w:rPr>
        <w:t>уваги лист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підприємства </w:t>
      </w:r>
      <w:r w:rsidR="00BA2C14">
        <w:rPr>
          <w:rFonts w:ascii="Calibri" w:hAnsi="Calibri" w:cs="Calibri"/>
          <w:sz w:val="24"/>
          <w:szCs w:val="24"/>
          <w:lang w:val="uk-UA"/>
        </w:rPr>
        <w:t>"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>Міське управління житлово-комунального господарства</w:t>
      </w:r>
      <w:r w:rsidR="00BA2C14">
        <w:rPr>
          <w:rFonts w:ascii="Calibri" w:hAnsi="Calibri" w:cs="Calibri"/>
          <w:sz w:val="24"/>
          <w:szCs w:val="24"/>
          <w:lang w:val="uk-UA"/>
        </w:rPr>
        <w:t>"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№Внутр-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>761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 xml:space="preserve">-2025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від 1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.01.2025</w:t>
      </w:r>
      <w:r w:rsidR="00D27F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підприємства "Чорноморськводоканал"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№Внутр-2504-2025 від 24.02.2025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Державний бюджет України на 2025 рік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70DAC47D" w14:textId="2A9C6600" w:rsidR="00CE48C6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1.</w:t>
      </w:r>
      <w:r w:rsidR="00F63DD2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9E243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іської цільової програми фінансової підтримки комунальних підприємств Чорноморської міської ради Одеського району Одеської області на 2025 рік, затвердженої рішенням Чорноморської міської ради Одеського району Одеської області від 23.12.2024 №740-</w:t>
      </w:r>
      <w:r w:rsidRPr="00CE48C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(далі – Програма), а саме:</w:t>
      </w:r>
    </w:p>
    <w:p w14:paraId="14B1EB38" w14:textId="2E41EF92" w:rsid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1.1. У підпункті 8.1 та пункті 8 Паспорту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BC0AD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65 401,0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замінити цифрами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BC0AD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69 801,8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2990830B" w14:textId="07187699" w:rsidR="00FA1830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1.2. Викласти додатки 1,2 до Програми в новій редакції згідно з додатками 1, 2 до даного рішення (дода</w:t>
      </w:r>
      <w:r w:rsidR="00D27F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ю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ться).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B5"/>
    <w:multiLevelType w:val="hybridMultilevel"/>
    <w:tmpl w:val="BE24F850"/>
    <w:lvl w:ilvl="0" w:tplc="B0DA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B32CA"/>
    <w:rsid w:val="002B37B8"/>
    <w:rsid w:val="002F6E5B"/>
    <w:rsid w:val="0031456C"/>
    <w:rsid w:val="00323AEC"/>
    <w:rsid w:val="00337573"/>
    <w:rsid w:val="0034698A"/>
    <w:rsid w:val="003508F0"/>
    <w:rsid w:val="003559B8"/>
    <w:rsid w:val="003F05B9"/>
    <w:rsid w:val="00402333"/>
    <w:rsid w:val="00442148"/>
    <w:rsid w:val="00450983"/>
    <w:rsid w:val="00455388"/>
    <w:rsid w:val="004667D3"/>
    <w:rsid w:val="004C070A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849E0"/>
    <w:rsid w:val="00810C51"/>
    <w:rsid w:val="00834BEF"/>
    <w:rsid w:val="00872181"/>
    <w:rsid w:val="00873810"/>
    <w:rsid w:val="008A3487"/>
    <w:rsid w:val="008B0426"/>
    <w:rsid w:val="00943C2A"/>
    <w:rsid w:val="00945B86"/>
    <w:rsid w:val="0098218A"/>
    <w:rsid w:val="00991580"/>
    <w:rsid w:val="009A61AC"/>
    <w:rsid w:val="009C35F1"/>
    <w:rsid w:val="009D5141"/>
    <w:rsid w:val="009E2434"/>
    <w:rsid w:val="009F4EE7"/>
    <w:rsid w:val="00A236B7"/>
    <w:rsid w:val="00A24B68"/>
    <w:rsid w:val="00A25F46"/>
    <w:rsid w:val="00A30FE9"/>
    <w:rsid w:val="00A55242"/>
    <w:rsid w:val="00A7214C"/>
    <w:rsid w:val="00AB3CBE"/>
    <w:rsid w:val="00AD6262"/>
    <w:rsid w:val="00B022E1"/>
    <w:rsid w:val="00B13BEF"/>
    <w:rsid w:val="00B65A81"/>
    <w:rsid w:val="00B76EDF"/>
    <w:rsid w:val="00B77EBE"/>
    <w:rsid w:val="00BA2C14"/>
    <w:rsid w:val="00BC0ADE"/>
    <w:rsid w:val="00BC2F5D"/>
    <w:rsid w:val="00BC4075"/>
    <w:rsid w:val="00C30897"/>
    <w:rsid w:val="00C505BC"/>
    <w:rsid w:val="00C81043"/>
    <w:rsid w:val="00CB3CB6"/>
    <w:rsid w:val="00CB6AF4"/>
    <w:rsid w:val="00CC537D"/>
    <w:rsid w:val="00CE48C6"/>
    <w:rsid w:val="00D27F5C"/>
    <w:rsid w:val="00D50999"/>
    <w:rsid w:val="00D75CC7"/>
    <w:rsid w:val="00D9065B"/>
    <w:rsid w:val="00D951D6"/>
    <w:rsid w:val="00E630CC"/>
    <w:rsid w:val="00E81C3E"/>
    <w:rsid w:val="00E85C5A"/>
    <w:rsid w:val="00E95B9E"/>
    <w:rsid w:val="00EB023A"/>
    <w:rsid w:val="00ED382E"/>
    <w:rsid w:val="00F47B15"/>
    <w:rsid w:val="00F63DD2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B2BB-207A-423E-8285-6F2AE1B5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78</cp:revision>
  <cp:lastPrinted>2024-12-16T07:14:00Z</cp:lastPrinted>
  <dcterms:created xsi:type="dcterms:W3CDTF">2022-01-17T06:26:00Z</dcterms:created>
  <dcterms:modified xsi:type="dcterms:W3CDTF">2025-03-03T06:56:00Z</dcterms:modified>
</cp:coreProperties>
</file>