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BACC" w14:textId="1147353A" w:rsidR="00340AB5" w:rsidRDefault="00C66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C66A1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3D1AAF0" wp14:editId="3C5942A8">
            <wp:simplePos x="0" y="0"/>
            <wp:positionH relativeFrom="margin">
              <wp:posOffset>2838450</wp:posOffset>
            </wp:positionH>
            <wp:positionV relativeFrom="paragraph">
              <wp:posOffset>-219710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54061F11" w14:textId="0DE6F0D1" w:rsidR="00340AB5" w:rsidRDefault="00340A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FB141E9" w14:textId="77777777" w:rsidR="00C66A19" w:rsidRDefault="00C66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4761997" w14:textId="059DB2F4" w:rsidR="00C66A19" w:rsidRPr="00C66A19" w:rsidRDefault="00C66A19" w:rsidP="00C66A19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</w:t>
      </w:r>
      <w:r w:rsidRPr="00C66A19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71C0A62C" w14:textId="77777777" w:rsidR="00C66A19" w:rsidRPr="00C66A19" w:rsidRDefault="00C66A19" w:rsidP="00C66A19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C66A19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06B3CA9E" w14:textId="77777777" w:rsidR="00C66A19" w:rsidRPr="00C66A19" w:rsidRDefault="00C66A19" w:rsidP="00C66A19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C66A19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C66A19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C66A19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C66A19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3A70C0C7" w14:textId="3EEA168F" w:rsidR="00C66A19" w:rsidRPr="00C66A19" w:rsidRDefault="00C66A19" w:rsidP="00C66A19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C66A19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="00B4636F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21</w:t>
      </w:r>
      <w:r w:rsidRPr="00C66A19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.03.2025   </w:t>
      </w:r>
      <w:r w:rsidRPr="00C66A19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C66A19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4</w:t>
      </w:r>
      <w:r w:rsidR="00B4636F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8</w:t>
      </w:r>
      <w:r w:rsidRPr="00C66A19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09E2ABDE" w14:textId="77777777" w:rsidR="00340AB5" w:rsidRDefault="00340A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FE2349" w14:textId="77777777" w:rsidR="00340AB5" w:rsidRDefault="00340A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9C9237" w14:textId="77777777" w:rsidR="00340AB5" w:rsidRDefault="006B379D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прийом на роботу</w:t>
      </w:r>
    </w:p>
    <w:p w14:paraId="4DA23AFF" w14:textId="77777777" w:rsidR="00340AB5" w:rsidRDefault="006B379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Тетяни ТІШЕНКОВОЇ</w:t>
      </w:r>
    </w:p>
    <w:p w14:paraId="63BE1B95" w14:textId="77777777" w:rsidR="00340AB5" w:rsidRDefault="00340A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F34FFE5" w14:textId="77777777" w:rsidR="00340AB5" w:rsidRDefault="006B379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 ст. ст. 40, 42 Закону України «Про місцеве самоврядування в Україні»,             ч. 5 ст.10 Закону України «Про службу в органах місцевого самоврядування»,  ст. ст. 21, 23  Кодексу законів про працю України, враховуючи тимчасову непрацездат</w:t>
      </w:r>
      <w:r>
        <w:rPr>
          <w:rFonts w:ascii="Times New Roman" w:hAnsi="Times New Roman"/>
          <w:sz w:val="24"/>
          <w:szCs w:val="24"/>
        </w:rPr>
        <w:t>ність прибиральниці службових приміщень адміністративно-господарчої служби 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иконавчого комітету Чорноморської міської ради Одеського району Одеської області Христини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Сажаєвої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, з метою здійснення повноважень правового режиму воєнного стану,</w:t>
      </w:r>
    </w:p>
    <w:p w14:paraId="7F49A2B8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861" w:type="dxa"/>
        <w:tblLayout w:type="fixed"/>
        <w:tblLook w:val="01E0" w:firstRow="1" w:lastRow="1" w:firstColumn="1" w:lastColumn="1" w:noHBand="0" w:noVBand="0"/>
      </w:tblPr>
      <w:tblGrid>
        <w:gridCol w:w="2403"/>
        <w:gridCol w:w="307"/>
        <w:gridCol w:w="7151"/>
      </w:tblGrid>
      <w:tr w:rsidR="00340AB5" w14:paraId="50CAA778" w14:textId="77777777">
        <w:trPr>
          <w:trHeight w:val="3628"/>
        </w:trPr>
        <w:tc>
          <w:tcPr>
            <w:tcW w:w="2403" w:type="dxa"/>
            <w:shd w:val="clear" w:color="auto" w:fill="auto"/>
          </w:tcPr>
          <w:p w14:paraId="46F46554" w14:textId="77777777" w:rsidR="00340AB5" w:rsidRDefault="006B3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ТІШЕНКОВУ</w:t>
            </w:r>
          </w:p>
          <w:p w14:paraId="28E0245A" w14:textId="77777777" w:rsidR="00340AB5" w:rsidRDefault="006B3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ТЕТЯН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</w:t>
            </w:r>
          </w:p>
          <w:p w14:paraId="39DF6C8F" w14:textId="77777777" w:rsidR="00340AB5" w:rsidRDefault="006B3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ЛЕОНІДІВНУ</w:t>
            </w:r>
          </w:p>
        </w:tc>
        <w:tc>
          <w:tcPr>
            <w:tcW w:w="307" w:type="dxa"/>
            <w:shd w:val="clear" w:color="auto" w:fill="auto"/>
          </w:tcPr>
          <w:p w14:paraId="4B5477F3" w14:textId="77777777" w:rsidR="00340AB5" w:rsidRDefault="006B3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51" w:type="dxa"/>
            <w:shd w:val="clear" w:color="auto" w:fill="auto"/>
          </w:tcPr>
          <w:p w14:paraId="028A827E" w14:textId="77777777" w:rsidR="00340AB5" w:rsidRDefault="006B3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ПРИЙНЯТИ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роботу з 24 березня 2025 року до адміністративно-господарчої служби виконавчого комітету Чорноморської міської ради Одеського району Одеської області, до фактичного виходу на роботу основного працівника,  з окладом та на умовах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гідно з укладеним з ним контрактом.</w:t>
            </w:r>
          </w:p>
          <w:p w14:paraId="16BCCDC1" w14:textId="77777777" w:rsidR="00340AB5" w:rsidRDefault="00340A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2E1E82" w14:textId="77777777" w:rsidR="00340AB5" w:rsidRDefault="006B37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Підстава: заява ТІШЕНКОВОЇ Т.Л., контракт.</w:t>
            </w:r>
          </w:p>
          <w:p w14:paraId="58555750" w14:textId="77777777" w:rsidR="00340AB5" w:rsidRDefault="00340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D037C17" w14:textId="77777777" w:rsidR="00340AB5" w:rsidRDefault="00340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9BC6B00" w14:textId="77777777" w:rsidR="00340AB5" w:rsidRDefault="00340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C61C75F" w14:textId="77777777" w:rsidR="00340AB5" w:rsidRDefault="00340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E2A88B0" w14:textId="77777777" w:rsidR="00340AB5" w:rsidRDefault="00340A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09879724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1BDECD0" w14:textId="77777777" w:rsidR="00340AB5" w:rsidRDefault="006B3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5E32ABE5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8F96335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25FBB1F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D9A906B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DA331F7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C08315" w14:textId="4D8F73ED" w:rsidR="00340AB5" w:rsidRDefault="006B3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14:paraId="1C7198DE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24720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6F8597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4F26F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55A7A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CBF1A" w14:textId="77777777" w:rsidR="00340AB5" w:rsidRDefault="00340A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528EC" w14:textId="6613212B" w:rsidR="00340AB5" w:rsidRDefault="00340AB5">
      <w:pPr>
        <w:spacing w:after="0" w:line="240" w:lineRule="auto"/>
        <w:jc w:val="both"/>
        <w:rPr>
          <w:sz w:val="20"/>
          <w:szCs w:val="20"/>
        </w:rPr>
      </w:pPr>
    </w:p>
    <w:sectPr w:rsidR="00340AB5">
      <w:pgSz w:w="11906" w:h="16838"/>
      <w:pgMar w:top="1418" w:right="282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B5"/>
    <w:rsid w:val="00340AB5"/>
    <w:rsid w:val="006B379D"/>
    <w:rsid w:val="00B4636F"/>
    <w:rsid w:val="00C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0426"/>
  <w15:docId w15:val="{2988ECFB-B1A0-4400-9239-EB47A2CC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val="ru-RU" w:eastAsia="ru-RU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  <w:rPr>
      <w:rFonts w:ascii="Calibri" w:eastAsia="Calibri" w:hAnsi="Calibri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847</Words>
  <Characters>484</Characters>
  <Application>Microsoft Office Word</Application>
  <DocSecurity>0</DocSecurity>
  <Lines>4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34</cp:revision>
  <cp:lastPrinted>2025-03-24T07:31:00Z</cp:lastPrinted>
  <dcterms:created xsi:type="dcterms:W3CDTF">2024-12-26T09:01:00Z</dcterms:created>
  <dcterms:modified xsi:type="dcterms:W3CDTF">2025-03-24T07:40:00Z</dcterms:modified>
  <dc:language>uk-UA</dc:language>
</cp:coreProperties>
</file>