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II</w:t>
      </w:r>
      <w:r w:rsidR="00F05C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332E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Default="00251E41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а підставі </w:t>
      </w:r>
      <w:r w:rsidR="0075332E"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частини 4 статті 14, статті 72 та частини 8 статті 78, </w:t>
      </w:r>
      <w:r w:rsidR="004A0FEE">
        <w:rPr>
          <w:rFonts w:ascii="Times New Roman" w:hAnsi="Times New Roman" w:cs="Times New Roman"/>
        </w:rPr>
        <w:t xml:space="preserve">статей 93, 101,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</w:t>
      </w:r>
      <w:r w:rsidR="002064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="0075332E" w:rsidRPr="004E20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A1A1E" w:rsidRPr="004E20B6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3A1A1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8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розділу </w:t>
      </w:r>
      <w:r w:rsidR="0075332E"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="0075332E"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>фінансовим управлінням сформовано про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 xml:space="preserve">кт рішення Чорноморської міської ради Одеського району Одеської області 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"Про внесення змін та доповнень до рішення Чорноморської міської ради Одеського району Одеської області від  2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681F48">
        <w:rPr>
          <w:rFonts w:ascii="Times New Roman" w:hAnsi="Times New Roman" w:cs="Times New Roman"/>
          <w:sz w:val="24"/>
          <w:szCs w:val="24"/>
        </w:rPr>
        <w:t>V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681F48">
        <w:rPr>
          <w:rFonts w:ascii="Times New Roman" w:hAnsi="Times New Roman" w:cs="Times New Roman"/>
          <w:sz w:val="24"/>
          <w:szCs w:val="24"/>
        </w:rPr>
        <w:t>II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>
        <w:rPr>
          <w:rFonts w:ascii="Times New Roman" w:hAnsi="Times New Roman" w:cs="Times New Roman"/>
          <w:sz w:val="24"/>
          <w:szCs w:val="24"/>
          <w:lang w:val="uk-UA"/>
        </w:rPr>
        <w:t>(далі-проє</w:t>
      </w:r>
      <w:r w:rsidR="00067345">
        <w:rPr>
          <w:rFonts w:ascii="Times New Roman" w:hAnsi="Times New Roman" w:cs="Times New Roman"/>
          <w:sz w:val="24"/>
          <w:szCs w:val="24"/>
          <w:lang w:val="uk-UA"/>
        </w:rPr>
        <w:t>кт Рішення).</w:t>
      </w:r>
    </w:p>
    <w:p w:rsidR="00AC5BA2" w:rsidRDefault="00344075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Даним </w:t>
      </w:r>
      <w:r w:rsidR="00067345">
        <w:rPr>
          <w:lang w:val="uk-UA"/>
        </w:rPr>
        <w:t>про</w:t>
      </w:r>
      <w:r w:rsidR="0044717E">
        <w:rPr>
          <w:lang w:val="uk-UA"/>
        </w:rPr>
        <w:t>є</w:t>
      </w:r>
      <w:r w:rsidR="00067345">
        <w:rPr>
          <w:lang w:val="uk-UA"/>
        </w:rPr>
        <w:t xml:space="preserve">ктом Рішення пропонується </w:t>
      </w:r>
      <w:r w:rsidR="00AC5BA2">
        <w:rPr>
          <w:lang w:val="uk-UA"/>
        </w:rPr>
        <w:t>здійснити перерозподіл доходів загального фонду в межах затверджених планових показників, привести у відповідність до фактичних надходжень бюджету громади.</w:t>
      </w:r>
    </w:p>
    <w:p w:rsidR="00EB1FBB" w:rsidRDefault="00C511B8" w:rsidP="00344075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Відповідні зміни </w:t>
      </w:r>
      <w:r w:rsidR="008D0B68">
        <w:rPr>
          <w:lang w:val="uk-UA"/>
        </w:rPr>
        <w:t xml:space="preserve">враховані в </w:t>
      </w:r>
      <w:r>
        <w:rPr>
          <w:lang w:val="uk-UA"/>
        </w:rPr>
        <w:t>додат</w:t>
      </w:r>
      <w:r w:rsidR="008D0B68">
        <w:rPr>
          <w:lang w:val="uk-UA"/>
        </w:rPr>
        <w:t xml:space="preserve">ку </w:t>
      </w:r>
      <w:r>
        <w:rPr>
          <w:lang w:val="uk-UA"/>
        </w:rPr>
        <w:t xml:space="preserve">1 до </w:t>
      </w:r>
      <w:r w:rsidR="008D0B68">
        <w:rPr>
          <w:lang w:val="uk-UA"/>
        </w:rPr>
        <w:t xml:space="preserve">проєкту Рішення. </w:t>
      </w:r>
    </w:p>
    <w:p w:rsidR="00C511B8" w:rsidRPr="00C2326C" w:rsidRDefault="00AC5BA2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Плановий</w:t>
      </w:r>
      <w:r w:rsidR="006D6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змінюється та становить 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170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710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941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 w:rsidR="00397D9C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1 15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089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701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</w:t>
      </w:r>
      <w:r w:rsidR="00456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 w:rsidR="00456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13 </w:t>
      </w:r>
      <w:r w:rsidR="00606E72">
        <w:rPr>
          <w:rFonts w:ascii="Times New Roman" w:hAnsi="Times New Roman" w:cs="Times New Roman"/>
          <w:b/>
          <w:sz w:val="24"/>
          <w:szCs w:val="24"/>
          <w:lang w:val="uk-UA"/>
        </w:rPr>
        <w:t>621</w:t>
      </w:r>
      <w:r w:rsidR="003F4BEE">
        <w:rPr>
          <w:rFonts w:ascii="Times New Roman" w:hAnsi="Times New Roman" w:cs="Times New Roman"/>
          <w:b/>
          <w:sz w:val="24"/>
          <w:szCs w:val="24"/>
          <w:lang w:val="uk-UA"/>
        </w:rPr>
        <w:t> 240 </w:t>
      </w:r>
      <w:r w:rsidR="00C511B8"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гривень.</w:t>
      </w:r>
    </w:p>
    <w:p w:rsidR="00AC5BA2" w:rsidRDefault="00AC5BA2" w:rsidP="00AC5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B45D8">
        <w:rPr>
          <w:rFonts w:ascii="Times New Roman" w:hAnsi="Times New Roman" w:cs="Times New Roman"/>
          <w:sz w:val="24"/>
          <w:szCs w:val="24"/>
          <w:lang w:val="uk-UA"/>
        </w:rPr>
        <w:t xml:space="preserve">риймаючи до уваги </w:t>
      </w:r>
      <w:r w:rsidR="00785E3E" w:rsidRPr="00A02572">
        <w:rPr>
          <w:rFonts w:ascii="Times New Roman" w:hAnsi="Times New Roman" w:cs="Times New Roman"/>
          <w:sz w:val="24"/>
          <w:szCs w:val="24"/>
          <w:lang w:val="uk-UA"/>
        </w:rPr>
        <w:t>звернення командирів військових формувань,</w:t>
      </w:r>
      <w:r w:rsidR="00FB691A">
        <w:rPr>
          <w:rFonts w:ascii="Times New Roman" w:hAnsi="Times New Roman" w:cs="Times New Roman"/>
          <w:sz w:val="24"/>
          <w:szCs w:val="24"/>
          <w:lang w:val="uk-UA"/>
        </w:rPr>
        <w:t xml:space="preserve"> керівників інших державних органів,</w:t>
      </w:r>
      <w:r w:rsidR="00785E3E" w:rsidRPr="00A02572">
        <w:rPr>
          <w:rFonts w:ascii="Times New Roman" w:hAnsi="Times New Roman" w:cs="Times New Roman"/>
          <w:sz w:val="24"/>
          <w:szCs w:val="24"/>
          <w:lang w:val="uk-UA"/>
        </w:rPr>
        <w:t xml:space="preserve"> головних розпорядників бюджетних коштів, відповідальних виконавців Міських цільових програм щодо необхідності вирішення нагальних </w:t>
      </w:r>
      <w:r w:rsidR="00F81C4D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785E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пропонується перерозподілити видатки бюджету між головними розпорядниками коштів та за рахунок передачі коштів загального фонду до бюджету розвитку.</w:t>
      </w:r>
    </w:p>
    <w:p w:rsidR="00C2326C" w:rsidRPr="00785E3E" w:rsidRDefault="00AC5BA2" w:rsidP="00C2326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2326C" w:rsidRPr="00C2326C">
        <w:rPr>
          <w:rFonts w:ascii="Times New Roman" w:hAnsi="Times New Roman" w:cs="Times New Roman"/>
          <w:sz w:val="24"/>
          <w:szCs w:val="24"/>
          <w:lang w:val="uk-UA"/>
        </w:rPr>
        <w:t xml:space="preserve">ропозиції </w:t>
      </w:r>
      <w:r w:rsidR="00B04C74">
        <w:rPr>
          <w:rFonts w:ascii="Times New Roman" w:hAnsi="Times New Roman" w:cs="Times New Roman"/>
          <w:sz w:val="24"/>
          <w:szCs w:val="24"/>
          <w:lang w:val="uk-UA"/>
        </w:rPr>
        <w:t xml:space="preserve">головних розпорядників коштів </w:t>
      </w:r>
      <w:r w:rsidR="00C2326C" w:rsidRPr="00C2326C">
        <w:rPr>
          <w:rFonts w:ascii="Times New Roman" w:hAnsi="Times New Roman" w:cs="Times New Roman"/>
          <w:sz w:val="24"/>
          <w:szCs w:val="24"/>
          <w:lang w:val="uk-UA"/>
        </w:rPr>
        <w:t xml:space="preserve">щодо перерозподілу </w:t>
      </w:r>
      <w:r w:rsidR="00B04C74">
        <w:rPr>
          <w:rFonts w:ascii="Times New Roman" w:hAnsi="Times New Roman" w:cs="Times New Roman"/>
          <w:sz w:val="24"/>
          <w:szCs w:val="24"/>
          <w:lang w:val="uk-UA"/>
        </w:rPr>
        <w:t>бюджетних призначень в межах затверджених видатків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398">
        <w:rPr>
          <w:rFonts w:ascii="Times New Roman" w:hAnsi="Times New Roman" w:cs="Times New Roman"/>
          <w:sz w:val="24"/>
          <w:szCs w:val="24"/>
          <w:lang w:val="uk-UA"/>
        </w:rPr>
        <w:t xml:space="preserve">викладені в узагальнених пропозиціях до </w:t>
      </w:r>
      <w:r w:rsidR="006D6398" w:rsidRPr="00785E3E">
        <w:rPr>
          <w:rFonts w:ascii="Times New Roman" w:hAnsi="Times New Roman" w:cs="Times New Roman"/>
          <w:sz w:val="24"/>
          <w:szCs w:val="24"/>
          <w:lang w:val="uk-UA"/>
        </w:rPr>
        <w:t>цього висновку</w:t>
      </w:r>
      <w:r w:rsidR="004848F4" w:rsidRPr="00785E3E">
        <w:rPr>
          <w:rFonts w:ascii="Times New Roman" w:hAnsi="Times New Roman" w:cs="Times New Roman"/>
          <w:sz w:val="24"/>
          <w:szCs w:val="24"/>
          <w:lang w:val="uk-UA"/>
        </w:rPr>
        <w:t xml:space="preserve"> та враховані в додатках 3-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848F4" w:rsidRPr="00785E3E">
        <w:rPr>
          <w:rFonts w:ascii="Times New Roman" w:hAnsi="Times New Roman" w:cs="Times New Roman"/>
          <w:sz w:val="24"/>
          <w:szCs w:val="24"/>
          <w:lang w:val="uk-UA"/>
        </w:rPr>
        <w:t xml:space="preserve"> до проєкту Рішення.</w:t>
      </w:r>
    </w:p>
    <w:p w:rsidR="00DF1279" w:rsidRPr="00785E3E" w:rsidRDefault="00AC5BA2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>лановий обсяг бюджету за видатками</w:t>
      </w:r>
      <w:r w:rsidR="004F72CA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 змінюється та становить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468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041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808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,68 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 w:rsidR="00397D9C" w:rsidRPr="00785E3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AF1EB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260A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276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998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,87 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– 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260A7">
        <w:rPr>
          <w:rFonts w:ascii="Times New Roman" w:hAnsi="Times New Roman" w:cs="Times New Roman"/>
          <w:b/>
          <w:sz w:val="24"/>
          <w:szCs w:val="24"/>
          <w:lang w:val="uk-UA"/>
        </w:rPr>
        <w:t>55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764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809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,81 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>гривень, із яких видатки бюджету розвитку –</w:t>
      </w:r>
      <w:r w:rsidR="00DD6DD4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260A7">
        <w:rPr>
          <w:rFonts w:ascii="Times New Roman" w:hAnsi="Times New Roman" w:cs="Times New Roman"/>
          <w:b/>
          <w:sz w:val="24"/>
          <w:szCs w:val="24"/>
          <w:lang w:val="uk-UA"/>
        </w:rPr>
        <w:t>35</w:t>
      </w:r>
      <w:bookmarkStart w:id="0" w:name="_GoBack"/>
      <w:bookmarkEnd w:id="0"/>
      <w:r w:rsidR="00C2326C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809</w:t>
      </w:r>
      <w:r w:rsidR="00C2326C" w:rsidRPr="00785E3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335</w:t>
      </w:r>
      <w:r w:rsidR="00785E3E" w:rsidRPr="00785E3E">
        <w:rPr>
          <w:rFonts w:ascii="Times New Roman" w:hAnsi="Times New Roman" w:cs="Times New Roman"/>
          <w:b/>
          <w:sz w:val="24"/>
          <w:szCs w:val="24"/>
          <w:lang w:val="uk-UA"/>
        </w:rPr>
        <w:t>,63</w:t>
      </w:r>
      <w:r w:rsidR="00DF1279" w:rsidRPr="00785E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="00DF1279" w:rsidRPr="00785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407F" w:rsidRPr="00785E3E" w:rsidRDefault="00EF407F" w:rsidP="00C57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uk-UA"/>
        </w:rPr>
      </w:pPr>
    </w:p>
    <w:p w:rsidR="00C57D97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AF1E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297</w:t>
      </w:r>
      <w:r w:rsidR="00785E3E"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330</w:t>
      </w:r>
      <w:r w:rsidR="00785E3E"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AF1EB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867</w:t>
      </w:r>
      <w:r w:rsidR="00785E3E" w:rsidRPr="00785E3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,68 </w:t>
      </w:r>
      <w:r w:rsidR="00E353E0" w:rsidRPr="00785E3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785E3E">
        <w:rPr>
          <w:rFonts w:ascii="Times New Roman" w:hAnsi="Times New Roman"/>
          <w:color w:val="000000"/>
          <w:lang w:val="uk-UA"/>
        </w:rPr>
        <w:t xml:space="preserve"> </w:t>
      </w:r>
      <w:r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785E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2 до проєкту Рішення).</w:t>
      </w:r>
    </w:p>
    <w:p w:rsidR="00ED7897" w:rsidRDefault="00ED78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E3E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F2" w:rsidRDefault="00861EF2" w:rsidP="0010022D">
      <w:pPr>
        <w:spacing w:after="0" w:line="240" w:lineRule="auto"/>
      </w:pPr>
      <w:r>
        <w:separator/>
      </w:r>
    </w:p>
  </w:endnote>
  <w:endnote w:type="continuationSeparator" w:id="0">
    <w:p w:rsidR="00861EF2" w:rsidRDefault="00861EF2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F2" w:rsidRDefault="00861EF2" w:rsidP="0010022D">
      <w:pPr>
        <w:spacing w:after="0" w:line="240" w:lineRule="auto"/>
      </w:pPr>
      <w:r>
        <w:separator/>
      </w:r>
    </w:p>
  </w:footnote>
  <w:footnote w:type="continuationSeparator" w:id="0">
    <w:p w:rsidR="00861EF2" w:rsidRDefault="00861EF2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5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7D9"/>
    <w:rsid w:val="00002F50"/>
    <w:rsid w:val="000067EA"/>
    <w:rsid w:val="0000684B"/>
    <w:rsid w:val="00006882"/>
    <w:rsid w:val="00006BAC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13BA"/>
    <w:rsid w:val="0006434B"/>
    <w:rsid w:val="00067345"/>
    <w:rsid w:val="00070837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1E41"/>
    <w:rsid w:val="002537F9"/>
    <w:rsid w:val="00260194"/>
    <w:rsid w:val="00262082"/>
    <w:rsid w:val="00273C86"/>
    <w:rsid w:val="00274470"/>
    <w:rsid w:val="00283647"/>
    <w:rsid w:val="00284808"/>
    <w:rsid w:val="00290B7B"/>
    <w:rsid w:val="002A06F1"/>
    <w:rsid w:val="002A7591"/>
    <w:rsid w:val="002B12D9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101B3"/>
    <w:rsid w:val="0031685E"/>
    <w:rsid w:val="00322203"/>
    <w:rsid w:val="003260A7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D10"/>
    <w:rsid w:val="004A0FEE"/>
    <w:rsid w:val="004A4C48"/>
    <w:rsid w:val="004B06C1"/>
    <w:rsid w:val="004B1758"/>
    <w:rsid w:val="004B43CE"/>
    <w:rsid w:val="004B4432"/>
    <w:rsid w:val="004C0584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44D1A"/>
    <w:rsid w:val="00550728"/>
    <w:rsid w:val="00552B97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B2FB2"/>
    <w:rsid w:val="005C0FF4"/>
    <w:rsid w:val="005C5D79"/>
    <w:rsid w:val="005D7346"/>
    <w:rsid w:val="005F259B"/>
    <w:rsid w:val="005F7159"/>
    <w:rsid w:val="005F7732"/>
    <w:rsid w:val="00600C8A"/>
    <w:rsid w:val="00603D75"/>
    <w:rsid w:val="00606817"/>
    <w:rsid w:val="00606953"/>
    <w:rsid w:val="00606E72"/>
    <w:rsid w:val="00614580"/>
    <w:rsid w:val="00616630"/>
    <w:rsid w:val="006251EF"/>
    <w:rsid w:val="0064166A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E0E03"/>
    <w:rsid w:val="007E6568"/>
    <w:rsid w:val="007E7D0C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1EF2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6E65"/>
    <w:rsid w:val="00994AF1"/>
    <w:rsid w:val="009A0A34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02572"/>
    <w:rsid w:val="00A147D5"/>
    <w:rsid w:val="00A3143D"/>
    <w:rsid w:val="00A40D0D"/>
    <w:rsid w:val="00A448F4"/>
    <w:rsid w:val="00A63AC4"/>
    <w:rsid w:val="00A67E3F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4C06"/>
    <w:rsid w:val="00AC57E5"/>
    <w:rsid w:val="00AC5BA2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326C"/>
    <w:rsid w:val="00C24C6D"/>
    <w:rsid w:val="00C34D9F"/>
    <w:rsid w:val="00C37E15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64B2"/>
    <w:rsid w:val="00DA271E"/>
    <w:rsid w:val="00DA27DC"/>
    <w:rsid w:val="00DA425F"/>
    <w:rsid w:val="00DC1612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5C03"/>
    <w:rsid w:val="00E45D4D"/>
    <w:rsid w:val="00E63640"/>
    <w:rsid w:val="00E727B2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700A-4BA2-45A1-90F9-31E74ED4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220FU6</cp:lastModifiedBy>
  <cp:revision>255</cp:revision>
  <cp:lastPrinted>2025-02-26T11:19:00Z</cp:lastPrinted>
  <dcterms:created xsi:type="dcterms:W3CDTF">2019-02-18T11:38:00Z</dcterms:created>
  <dcterms:modified xsi:type="dcterms:W3CDTF">2025-04-08T07:26:00Z</dcterms:modified>
</cp:coreProperties>
</file>