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7FA2" w14:textId="1A71F731" w:rsidR="005E718A" w:rsidRDefault="003451FC">
      <w:r w:rsidRPr="003451FC">
        <w:rPr>
          <w:noProof/>
        </w:rPr>
        <w:drawing>
          <wp:anchor distT="0" distB="0" distL="0" distR="0" simplePos="0" relativeHeight="251659264" behindDoc="0" locked="0" layoutInCell="1" allowOverlap="1" wp14:anchorId="2124CFF2" wp14:editId="5D9A1505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3F64A22" w14:textId="77777777" w:rsidR="005E718A" w:rsidRDefault="005E718A"/>
    <w:p w14:paraId="5A86E3D9" w14:textId="77777777" w:rsidR="005E718A" w:rsidRDefault="005E718A"/>
    <w:p w14:paraId="4164C77F" w14:textId="77777777" w:rsidR="005E718A" w:rsidRDefault="005E718A"/>
    <w:p w14:paraId="1CDD9C9C" w14:textId="79E59FE1" w:rsidR="003451FC" w:rsidRPr="003451FC" w:rsidRDefault="003451FC" w:rsidP="003451F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  </w:t>
      </w:r>
      <w:r w:rsidRPr="003451FC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7CCDC923" w14:textId="77777777" w:rsidR="003451FC" w:rsidRPr="003451FC" w:rsidRDefault="003451FC" w:rsidP="003451F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3451FC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7DAA33F4" w14:textId="77777777" w:rsidR="003451FC" w:rsidRPr="003451FC" w:rsidRDefault="003451FC" w:rsidP="003451F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3451FC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3451FC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05981BBE" w14:textId="29C0CA16" w:rsidR="003451FC" w:rsidRPr="003451FC" w:rsidRDefault="003451FC" w:rsidP="003451FC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</w:rPr>
      </w:pPr>
      <w:r w:rsidRPr="003451FC">
        <w:rPr>
          <w:rFonts w:ascii="Book Antiqua" w:hAnsi="Book Antiqua" w:cs="Arial"/>
          <w:color w:val="244061"/>
        </w:rPr>
        <w:t xml:space="preserve"> </w:t>
      </w:r>
      <w:r w:rsidR="00D6531D">
        <w:rPr>
          <w:rFonts w:cs="Arial"/>
          <w:color w:val="244061"/>
          <w:u w:val="single"/>
        </w:rPr>
        <w:t>18</w:t>
      </w:r>
      <w:r w:rsidRPr="003451FC">
        <w:rPr>
          <w:rFonts w:cs="Arial"/>
          <w:color w:val="244061"/>
          <w:u w:val="single"/>
        </w:rPr>
        <w:t xml:space="preserve">.04.2025   </w:t>
      </w:r>
      <w:r w:rsidRPr="003451FC">
        <w:rPr>
          <w:rFonts w:ascii="Book Antiqua" w:hAnsi="Book Antiqua" w:cs="Arial"/>
          <w:color w:val="244061"/>
        </w:rPr>
        <w:t xml:space="preserve">                                                                                             ____</w:t>
      </w:r>
      <w:r w:rsidR="00D6531D">
        <w:rPr>
          <w:rFonts w:ascii="Book Antiqua" w:hAnsi="Book Antiqua" w:cs="Arial"/>
          <w:color w:val="244061"/>
          <w:u w:val="single"/>
        </w:rPr>
        <w:t>6</w:t>
      </w:r>
      <w:r w:rsidRPr="003451FC">
        <w:rPr>
          <w:rFonts w:ascii="Book Antiqua" w:hAnsi="Book Antiqua" w:cs="Arial"/>
          <w:color w:val="244061"/>
          <w:u w:val="single"/>
        </w:rPr>
        <w:t>7-к</w:t>
      </w:r>
    </w:p>
    <w:p w14:paraId="524622EF" w14:textId="77777777" w:rsidR="005E718A" w:rsidRDefault="005E718A"/>
    <w:p w14:paraId="3ECACBBE" w14:textId="77777777" w:rsidR="005E718A" w:rsidRDefault="005E718A">
      <w:pPr>
        <w:rPr>
          <w:sz w:val="20"/>
          <w:szCs w:val="20"/>
        </w:rPr>
      </w:pPr>
    </w:p>
    <w:p w14:paraId="04F720A1" w14:textId="77777777" w:rsidR="005E718A" w:rsidRDefault="00D6531D">
      <w:r>
        <w:t>Про звільнення</w:t>
      </w:r>
    </w:p>
    <w:p w14:paraId="17AB637C" w14:textId="77777777" w:rsidR="005E718A" w:rsidRDefault="00D6531D">
      <w:r>
        <w:rPr>
          <w:lang w:eastAsia="uk-UA"/>
        </w:rPr>
        <w:t>Ксенії ЦИРФИ</w:t>
      </w:r>
    </w:p>
    <w:p w14:paraId="251438DB" w14:textId="77777777" w:rsidR="005E718A" w:rsidRDefault="005E718A"/>
    <w:p w14:paraId="13D5F4DD" w14:textId="77777777" w:rsidR="005E718A" w:rsidRDefault="005E718A"/>
    <w:tbl>
      <w:tblPr>
        <w:tblStyle w:val="ad"/>
        <w:tblW w:w="9639" w:type="dxa"/>
        <w:tblLayout w:type="fixed"/>
        <w:tblLook w:val="00A0" w:firstRow="1" w:lastRow="0" w:firstColumn="1" w:lastColumn="0" w:noHBand="0" w:noVBand="0"/>
      </w:tblPr>
      <w:tblGrid>
        <w:gridCol w:w="2660"/>
        <w:gridCol w:w="417"/>
        <w:gridCol w:w="6562"/>
      </w:tblGrid>
      <w:tr w:rsidR="005E718A" w14:paraId="1C58E553" w14:textId="77777777" w:rsidTr="003451FC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21F8AD2" w14:textId="77777777" w:rsidR="005E718A" w:rsidRDefault="00D6531D">
            <w:pPr>
              <w:ind w:left="-57"/>
            </w:pPr>
            <w:r>
              <w:t>ЦИРФУ</w:t>
            </w:r>
          </w:p>
          <w:p w14:paraId="5F1D472B" w14:textId="77777777" w:rsidR="005E718A" w:rsidRDefault="00D6531D">
            <w:pPr>
              <w:ind w:left="-57"/>
            </w:pPr>
            <w:r>
              <w:t>КСЕНІЮ</w:t>
            </w:r>
          </w:p>
          <w:p w14:paraId="01403543" w14:textId="77777777" w:rsidR="005E718A" w:rsidRDefault="00D6531D">
            <w:pPr>
              <w:ind w:left="-57"/>
            </w:pPr>
            <w:r>
              <w:rPr>
                <w:lang w:eastAsia="uk-UA"/>
              </w:rPr>
              <w:t>ІГОРІВНУ</w:t>
            </w:r>
          </w:p>
          <w:p w14:paraId="1747E964" w14:textId="77777777" w:rsidR="005E718A" w:rsidRDefault="005E718A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CD14E96" w14:textId="77777777" w:rsidR="005E718A" w:rsidRDefault="00D6531D">
            <w:r>
              <w:t>-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44C0AABE" w14:textId="77777777" w:rsidR="005E718A" w:rsidRDefault="00D6531D">
            <w:pPr>
              <w:jc w:val="both"/>
            </w:pPr>
            <w:r>
              <w:t>З</w:t>
            </w:r>
            <w:r>
              <w:t xml:space="preserve">ВІЛЬНИТИ </w:t>
            </w:r>
            <w:r>
              <w:t>адміністратора</w:t>
            </w:r>
            <w:r>
              <w:t xml:space="preserve"> відділу надання адміністративних послуг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 </w:t>
            </w:r>
            <w:r>
              <w:t xml:space="preserve"> </w:t>
            </w:r>
            <w:r>
              <w:rPr>
                <w:lang w:eastAsia="uk-UA"/>
              </w:rPr>
              <w:t xml:space="preserve"> 21 квітня </w:t>
            </w:r>
            <w:r>
              <w:t>2025 року за угодою сторін, п.1 ст. 36 КЗпП Укр</w:t>
            </w:r>
            <w:r>
              <w:t>аїни.</w:t>
            </w:r>
          </w:p>
          <w:p w14:paraId="2E631FE1" w14:textId="77777777" w:rsidR="005E718A" w:rsidRDefault="00D6531D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Одеського району Одеської області (Оксана Бонєва) виплатити компенсацію за 40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календарних днів невикористаної відпустки.</w:t>
            </w:r>
          </w:p>
          <w:p w14:paraId="2BCAC0F3" w14:textId="77777777" w:rsidR="005E718A" w:rsidRDefault="005E718A">
            <w:pPr>
              <w:jc w:val="both"/>
            </w:pPr>
          </w:p>
        </w:tc>
      </w:tr>
      <w:tr w:rsidR="005E718A" w14:paraId="542EF89B" w14:textId="77777777" w:rsidTr="003451FC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96259BA" w14:textId="77777777" w:rsidR="005E718A" w:rsidRDefault="005E718A">
            <w:pPr>
              <w:ind w:firstLine="567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D18ED5D" w14:textId="77777777" w:rsidR="005E718A" w:rsidRDefault="005E718A"/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056FCD9" w14:textId="77777777" w:rsidR="005E718A" w:rsidRDefault="00D6531D">
            <w:pPr>
              <w:ind w:left="1026" w:hanging="1026"/>
              <w:jc w:val="both"/>
            </w:pPr>
            <w:r>
              <w:t>Підст</w:t>
            </w:r>
            <w:r>
              <w:t xml:space="preserve">ава: заява </w:t>
            </w:r>
            <w:r>
              <w:t>ЦИРФИ К.І.,</w:t>
            </w:r>
            <w:r>
              <w:t xml:space="preserve">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вiд 15.11.1996 № 504/96-ВР </w:t>
            </w:r>
            <w:r>
              <w:t>”Про відпустки”.</w:t>
            </w:r>
          </w:p>
        </w:tc>
      </w:tr>
    </w:tbl>
    <w:p w14:paraId="2904422E" w14:textId="77777777" w:rsidR="005E718A" w:rsidRDefault="005E718A">
      <w:pPr>
        <w:rPr>
          <w:b/>
        </w:rPr>
      </w:pPr>
    </w:p>
    <w:p w14:paraId="236B9975" w14:textId="77777777" w:rsidR="005E718A" w:rsidRDefault="005E718A">
      <w:pPr>
        <w:rPr>
          <w:b/>
        </w:rPr>
      </w:pPr>
    </w:p>
    <w:p w14:paraId="71EAE090" w14:textId="77777777" w:rsidR="005E718A" w:rsidRDefault="005E718A">
      <w:pPr>
        <w:rPr>
          <w:b/>
        </w:rPr>
      </w:pPr>
    </w:p>
    <w:p w14:paraId="5AB5E3F4" w14:textId="77777777" w:rsidR="005E718A" w:rsidRDefault="005E718A">
      <w:pPr>
        <w:rPr>
          <w:b/>
        </w:rPr>
      </w:pPr>
    </w:p>
    <w:p w14:paraId="0EF6FA5C" w14:textId="77777777" w:rsidR="005E718A" w:rsidRDefault="005E718A">
      <w:pPr>
        <w:rPr>
          <w:b/>
        </w:rPr>
      </w:pPr>
    </w:p>
    <w:p w14:paraId="33EF526C" w14:textId="77777777" w:rsidR="005E718A" w:rsidRDefault="005E718A">
      <w:pPr>
        <w:rPr>
          <w:b/>
        </w:rPr>
      </w:pPr>
    </w:p>
    <w:p w14:paraId="7F39B925" w14:textId="77777777" w:rsidR="005E718A" w:rsidRDefault="005E718A">
      <w:pPr>
        <w:rPr>
          <w:b/>
        </w:rPr>
      </w:pPr>
    </w:p>
    <w:p w14:paraId="6480BE52" w14:textId="77777777" w:rsidR="005E718A" w:rsidRDefault="00D6531D">
      <w:pPr>
        <w:ind w:firstLine="708"/>
      </w:pPr>
      <w:r>
        <w:t>Виконуючий обов'язки міського голови</w:t>
      </w:r>
      <w:r>
        <w:tab/>
      </w:r>
      <w:r>
        <w:tab/>
      </w:r>
      <w:r>
        <w:tab/>
      </w:r>
      <w:r>
        <w:tab/>
        <w:t>Ігор ЛУБКОВСЬКИЙ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3A122F9F" w14:textId="77777777" w:rsidR="005E718A" w:rsidRDefault="005E718A"/>
    <w:p w14:paraId="66B9CCD0" w14:textId="77777777" w:rsidR="005E718A" w:rsidRDefault="005E718A"/>
    <w:p w14:paraId="00F3308B" w14:textId="77777777" w:rsidR="005E718A" w:rsidRDefault="005E718A"/>
    <w:p w14:paraId="0C99E3F8" w14:textId="77777777" w:rsidR="005E718A" w:rsidRDefault="005E718A"/>
    <w:p w14:paraId="7E463178" w14:textId="77777777" w:rsidR="005E718A" w:rsidRDefault="005E718A"/>
    <w:p w14:paraId="65E4CEB7" w14:textId="77777777" w:rsidR="005E718A" w:rsidRDefault="005E718A"/>
    <w:p w14:paraId="15DB21B8" w14:textId="77777777" w:rsidR="005E718A" w:rsidRDefault="005E718A"/>
    <w:p w14:paraId="12A93E27" w14:textId="77777777" w:rsidR="005E718A" w:rsidRDefault="00D6531D">
      <w:r>
        <w:t xml:space="preserve">З </w:t>
      </w:r>
      <w:r>
        <w:t>розпорядженням ознайомлена :</w:t>
      </w:r>
    </w:p>
    <w:p w14:paraId="01C21B63" w14:textId="77777777" w:rsidR="005E718A" w:rsidRDefault="005E718A"/>
    <w:p w14:paraId="0EA167CE" w14:textId="77777777" w:rsidR="005E718A" w:rsidRDefault="005E718A"/>
    <w:p w14:paraId="3BAC9052" w14:textId="59FAE9BF" w:rsidR="005E718A" w:rsidRDefault="00D6531D">
      <w:r>
        <w:t>Копію  розпорядження отримала:</w:t>
      </w:r>
    </w:p>
    <w:sectPr w:rsidR="005E718A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A"/>
    <w:rsid w:val="001C50AB"/>
    <w:rsid w:val="003451FC"/>
    <w:rsid w:val="005A5098"/>
    <w:rsid w:val="005D57E9"/>
    <w:rsid w:val="005E718A"/>
    <w:rsid w:val="00D6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F759"/>
  <w15:docId w15:val="{78FA1109-7F51-4707-AC3D-6106D3F3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427</Characters>
  <Application>Microsoft Office Word</Application>
  <DocSecurity>0</DocSecurity>
  <Lines>3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18</cp:revision>
  <cp:lastPrinted>2025-04-17T10:38:00Z</cp:lastPrinted>
  <dcterms:created xsi:type="dcterms:W3CDTF">2025-04-18T10:09:00Z</dcterms:created>
  <dcterms:modified xsi:type="dcterms:W3CDTF">2025-04-18T10:11:00Z</dcterms:modified>
  <dc:language>uk-UA</dc:language>
</cp:coreProperties>
</file>