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AD3E" w14:textId="77777777" w:rsidR="00D86E2A" w:rsidRPr="00281C89" w:rsidRDefault="00D86E2A" w:rsidP="00D86E2A">
      <w:pPr>
        <w:tabs>
          <w:tab w:val="left" w:pos="6510"/>
        </w:tabs>
        <w:jc w:val="center"/>
        <w:rPr>
          <w:sz w:val="22"/>
          <w:szCs w:val="22"/>
          <w:lang w:val="uk-UA" w:eastAsia="en-US"/>
        </w:rPr>
      </w:pPr>
      <w:r w:rsidRPr="00281C89">
        <w:rPr>
          <w:lang w:val="uk-UA"/>
        </w:rPr>
        <w:t xml:space="preserve">                                                                                      Додаток </w:t>
      </w:r>
    </w:p>
    <w:p w14:paraId="1921D7C0" w14:textId="77777777" w:rsidR="00D86E2A" w:rsidRPr="00281C89" w:rsidRDefault="00D86E2A" w:rsidP="00D86E2A">
      <w:pPr>
        <w:tabs>
          <w:tab w:val="left" w:pos="5245"/>
        </w:tabs>
        <w:jc w:val="center"/>
        <w:rPr>
          <w:lang w:val="uk-UA"/>
        </w:rPr>
      </w:pPr>
      <w:r w:rsidRPr="00281C89">
        <w:rPr>
          <w:lang w:val="uk-UA"/>
        </w:rPr>
        <w:t xml:space="preserve">                                                                                       д</w:t>
      </w:r>
      <w:r w:rsidRPr="00281C89">
        <w:rPr>
          <w:color w:val="000000"/>
          <w:lang w:val="uk-UA"/>
        </w:rPr>
        <w:t>о рішення Чорноморської міської ради</w:t>
      </w:r>
      <w:r w:rsidRPr="00281C89">
        <w:rPr>
          <w:lang w:val="uk-UA"/>
        </w:rPr>
        <w:t xml:space="preserve"> </w:t>
      </w:r>
    </w:p>
    <w:p w14:paraId="425EAB61" w14:textId="77777777" w:rsidR="00D86E2A" w:rsidRPr="00281C89" w:rsidRDefault="00D86E2A" w:rsidP="00D86E2A">
      <w:pPr>
        <w:tabs>
          <w:tab w:val="left" w:pos="6510"/>
        </w:tabs>
        <w:jc w:val="center"/>
        <w:rPr>
          <w:lang w:val="uk-UA"/>
        </w:rPr>
      </w:pPr>
      <w:r w:rsidRPr="00281C89">
        <w:rPr>
          <w:lang w:val="uk-UA"/>
        </w:rPr>
        <w:t xml:space="preserve">                                                                                      Одеського району Одеської області </w:t>
      </w:r>
    </w:p>
    <w:p w14:paraId="44E17EC8" w14:textId="76B25B86" w:rsidR="00D86E2A" w:rsidRPr="00DF0D37" w:rsidRDefault="00D86E2A" w:rsidP="00D86E2A">
      <w:pPr>
        <w:suppressAutoHyphens w:val="0"/>
      </w:pPr>
      <w:r w:rsidRPr="00281C89">
        <w:rPr>
          <w:lang w:val="uk-UA"/>
        </w:rPr>
        <w:t xml:space="preserve">                                                                                            від  </w:t>
      </w:r>
      <w:r w:rsidR="00DA15FA">
        <w:rPr>
          <w:lang w:val="uk-UA"/>
        </w:rPr>
        <w:t>04.02.</w:t>
      </w:r>
      <w:r w:rsidR="00B30628">
        <w:rPr>
          <w:lang w:val="uk-UA"/>
        </w:rPr>
        <w:t>2022 р.</w:t>
      </w:r>
      <w:r w:rsidRPr="00281C89">
        <w:rPr>
          <w:lang w:val="uk-UA"/>
        </w:rPr>
        <w:t xml:space="preserve"> №</w:t>
      </w:r>
      <w:r w:rsidR="00DA15FA">
        <w:rPr>
          <w:lang w:val="uk-UA"/>
        </w:rPr>
        <w:t xml:space="preserve"> 172</w:t>
      </w:r>
      <w:r w:rsidR="00B30628" w:rsidRPr="00DF0D37">
        <w:t>-</w:t>
      </w:r>
      <w:r w:rsidR="00B30628">
        <w:rPr>
          <w:lang w:val="en-US"/>
        </w:rPr>
        <w:t>VIII</w:t>
      </w:r>
    </w:p>
    <w:p w14:paraId="19C990A1" w14:textId="77777777" w:rsidR="00D86E2A" w:rsidRPr="00281C89" w:rsidRDefault="00D86E2A" w:rsidP="00674506">
      <w:pPr>
        <w:widowControl w:val="0"/>
        <w:autoSpaceDE w:val="0"/>
        <w:spacing w:line="216" w:lineRule="auto"/>
        <w:jc w:val="center"/>
        <w:rPr>
          <w:b/>
          <w:lang w:val="uk-UA"/>
        </w:rPr>
      </w:pPr>
    </w:p>
    <w:p w14:paraId="64BE3F63" w14:textId="77777777" w:rsidR="00674506" w:rsidRPr="00281C89" w:rsidRDefault="00674506" w:rsidP="00674506">
      <w:pPr>
        <w:widowControl w:val="0"/>
        <w:autoSpaceDE w:val="0"/>
        <w:spacing w:line="216" w:lineRule="auto"/>
        <w:jc w:val="center"/>
        <w:rPr>
          <w:bCs/>
          <w:lang w:val="uk-UA"/>
        </w:rPr>
      </w:pPr>
    </w:p>
    <w:p w14:paraId="71929D11" w14:textId="02097846" w:rsidR="00674506" w:rsidRPr="00281C89" w:rsidRDefault="00281C89" w:rsidP="00674506">
      <w:pPr>
        <w:widowControl w:val="0"/>
        <w:autoSpaceDE w:val="0"/>
        <w:ind w:right="-2"/>
        <w:jc w:val="center"/>
        <w:rPr>
          <w:b/>
          <w:bCs/>
          <w:lang w:val="uk-UA" w:eastAsia="ru-RU"/>
        </w:rPr>
      </w:pPr>
      <w:r>
        <w:rPr>
          <w:b/>
          <w:bCs/>
          <w:lang w:val="uk-UA" w:eastAsia="ru-RU"/>
        </w:rPr>
        <w:t>1</w:t>
      </w:r>
      <w:r w:rsidR="00674506" w:rsidRPr="00281C89">
        <w:rPr>
          <w:b/>
          <w:bCs/>
          <w:lang w:val="uk-UA" w:eastAsia="ru-RU"/>
        </w:rPr>
        <w:t xml:space="preserve">. </w:t>
      </w:r>
      <w:r w:rsidR="00D86E2A" w:rsidRPr="00281C89">
        <w:rPr>
          <w:b/>
          <w:bCs/>
          <w:lang w:val="uk-UA" w:eastAsia="ru-RU"/>
        </w:rPr>
        <w:t xml:space="preserve">Паспорт </w:t>
      </w:r>
      <w:r w:rsidR="00AF1D9C">
        <w:rPr>
          <w:b/>
          <w:bCs/>
          <w:lang w:val="uk-UA" w:eastAsia="ru-RU"/>
        </w:rPr>
        <w:t>П</w:t>
      </w:r>
      <w:r w:rsidR="00D86E2A" w:rsidRPr="00281C89">
        <w:rPr>
          <w:b/>
          <w:bCs/>
          <w:lang w:val="uk-UA" w:eastAsia="ru-RU"/>
        </w:rPr>
        <w:t>рограми</w:t>
      </w:r>
    </w:p>
    <w:p w14:paraId="20A088CB" w14:textId="77777777" w:rsidR="00D86E2A" w:rsidRPr="00281C89" w:rsidRDefault="00D86E2A" w:rsidP="00674506">
      <w:pPr>
        <w:widowControl w:val="0"/>
        <w:autoSpaceDE w:val="0"/>
        <w:ind w:right="-2"/>
        <w:jc w:val="center"/>
        <w:rPr>
          <w:lang w:val="uk-UA"/>
        </w:rPr>
      </w:pPr>
    </w:p>
    <w:p w14:paraId="49AC91B6" w14:textId="77777777" w:rsidR="00D86E2A" w:rsidRPr="00281C89" w:rsidRDefault="00D86E2A" w:rsidP="00D86E2A">
      <w:pPr>
        <w:widowControl w:val="0"/>
        <w:autoSpaceDE w:val="0"/>
        <w:spacing w:line="216" w:lineRule="auto"/>
        <w:jc w:val="center"/>
        <w:rPr>
          <w:lang w:val="uk-UA"/>
        </w:rPr>
      </w:pPr>
      <w:r w:rsidRPr="00281C89">
        <w:rPr>
          <w:lang w:val="uk-UA"/>
        </w:rPr>
        <w:t xml:space="preserve">Міська  цільова програма підтримки молодих педагогічних кадрів </w:t>
      </w:r>
    </w:p>
    <w:p w14:paraId="7C5ED545" w14:textId="4AE83FD3" w:rsidR="00D86E2A" w:rsidRPr="00281C89" w:rsidRDefault="00D86E2A" w:rsidP="00D86E2A">
      <w:pPr>
        <w:widowControl w:val="0"/>
        <w:autoSpaceDE w:val="0"/>
        <w:spacing w:line="216" w:lineRule="auto"/>
        <w:jc w:val="center"/>
        <w:rPr>
          <w:lang w:val="uk-UA"/>
        </w:rPr>
      </w:pPr>
      <w:r w:rsidRPr="00281C89">
        <w:rPr>
          <w:lang w:val="uk-UA"/>
        </w:rPr>
        <w:t xml:space="preserve">Чорноморської  міської  територіальної громади </w:t>
      </w:r>
    </w:p>
    <w:p w14:paraId="5D28B652" w14:textId="162746A0" w:rsidR="00D86E2A" w:rsidRPr="00BA1B8D" w:rsidRDefault="00D86E2A" w:rsidP="00D86E2A">
      <w:pPr>
        <w:widowControl w:val="0"/>
        <w:autoSpaceDE w:val="0"/>
        <w:spacing w:line="216" w:lineRule="auto"/>
        <w:jc w:val="center"/>
      </w:pPr>
      <w:r w:rsidRPr="00281C89">
        <w:rPr>
          <w:lang w:val="uk-UA"/>
        </w:rPr>
        <w:t xml:space="preserve">на 2022-2025 </w:t>
      </w:r>
      <w:r w:rsidR="00DF0D37">
        <w:rPr>
          <w:lang w:val="uk-UA"/>
        </w:rPr>
        <w:t>роки</w:t>
      </w:r>
    </w:p>
    <w:p w14:paraId="7DE7442C" w14:textId="77777777" w:rsidR="00D86E2A" w:rsidRPr="00281C89" w:rsidRDefault="00D86E2A" w:rsidP="00D86E2A">
      <w:pPr>
        <w:widowControl w:val="0"/>
        <w:autoSpaceDE w:val="0"/>
        <w:spacing w:line="216" w:lineRule="auto"/>
        <w:jc w:val="center"/>
        <w:rPr>
          <w:lang w:val="uk-UA"/>
        </w:rPr>
      </w:pPr>
      <w:r w:rsidRPr="00281C89">
        <w:rPr>
          <w:bCs/>
          <w:lang w:val="uk-UA"/>
        </w:rPr>
        <w:t>(далі – Програма)</w:t>
      </w:r>
    </w:p>
    <w:p w14:paraId="2C2F4AC4" w14:textId="77777777" w:rsidR="00674506" w:rsidRPr="00281C89" w:rsidRDefault="00674506" w:rsidP="00674506">
      <w:pPr>
        <w:widowControl w:val="0"/>
        <w:autoSpaceDE w:val="0"/>
        <w:spacing w:line="216" w:lineRule="auto"/>
        <w:jc w:val="center"/>
        <w:rPr>
          <w:b/>
          <w:bCs/>
          <w:lang w:val="uk-UA" w:eastAsia="ru-RU"/>
        </w:rPr>
      </w:pPr>
    </w:p>
    <w:p w14:paraId="2D540191" w14:textId="77777777" w:rsidR="00674506" w:rsidRPr="00281C89" w:rsidRDefault="00674506" w:rsidP="00674506">
      <w:pPr>
        <w:widowControl w:val="0"/>
        <w:autoSpaceDE w:val="0"/>
        <w:spacing w:line="216" w:lineRule="auto"/>
        <w:ind w:right="735"/>
        <w:jc w:val="center"/>
        <w:rPr>
          <w:b/>
          <w:bCs/>
          <w:lang w:val="uk-UA" w:eastAsia="ru-RU"/>
        </w:rPr>
      </w:pPr>
    </w:p>
    <w:tbl>
      <w:tblPr>
        <w:tblW w:w="9669" w:type="dxa"/>
        <w:tblInd w:w="108" w:type="dxa"/>
        <w:tblLayout w:type="fixed"/>
        <w:tblLook w:val="0000" w:firstRow="0" w:lastRow="0" w:firstColumn="0" w:lastColumn="0" w:noHBand="0" w:noVBand="0"/>
      </w:tblPr>
      <w:tblGrid>
        <w:gridCol w:w="710"/>
        <w:gridCol w:w="3260"/>
        <w:gridCol w:w="5699"/>
      </w:tblGrid>
      <w:tr w:rsidR="00674506" w:rsidRPr="00281C89" w14:paraId="1A21C639" w14:textId="77777777" w:rsidTr="002C3B82">
        <w:tc>
          <w:tcPr>
            <w:tcW w:w="710" w:type="dxa"/>
            <w:tcBorders>
              <w:top w:val="single" w:sz="4" w:space="0" w:color="000000"/>
              <w:left w:val="single" w:sz="4" w:space="0" w:color="000000"/>
              <w:bottom w:val="single" w:sz="4" w:space="0" w:color="000000"/>
            </w:tcBorders>
            <w:shd w:val="clear" w:color="auto" w:fill="auto"/>
          </w:tcPr>
          <w:p w14:paraId="0ACCF2A4" w14:textId="77777777" w:rsidR="00674506" w:rsidRPr="00281C89" w:rsidRDefault="00674506" w:rsidP="00E83214">
            <w:pPr>
              <w:spacing w:line="216" w:lineRule="auto"/>
              <w:jc w:val="center"/>
              <w:rPr>
                <w:lang w:val="uk-UA"/>
              </w:rPr>
            </w:pPr>
            <w:r w:rsidRPr="00281C89">
              <w:rPr>
                <w:bCs/>
                <w:lang w:val="uk-UA"/>
              </w:rPr>
              <w:t>1.</w:t>
            </w:r>
          </w:p>
        </w:tc>
        <w:tc>
          <w:tcPr>
            <w:tcW w:w="3260" w:type="dxa"/>
            <w:tcBorders>
              <w:top w:val="single" w:sz="4" w:space="0" w:color="000000"/>
              <w:left w:val="single" w:sz="4" w:space="0" w:color="000000"/>
              <w:bottom w:val="single" w:sz="4" w:space="0" w:color="000000"/>
            </w:tcBorders>
            <w:shd w:val="clear" w:color="auto" w:fill="auto"/>
          </w:tcPr>
          <w:p w14:paraId="738544AF" w14:textId="4D5BD7B2" w:rsidR="00674506" w:rsidRPr="00281C89" w:rsidRDefault="00674506" w:rsidP="00D86E2A">
            <w:pPr>
              <w:spacing w:line="216" w:lineRule="auto"/>
              <w:jc w:val="both"/>
              <w:rPr>
                <w:lang w:val="uk-UA"/>
              </w:rPr>
            </w:pPr>
            <w:r w:rsidRPr="00281C89">
              <w:rPr>
                <w:bCs/>
                <w:lang w:val="uk-UA"/>
              </w:rPr>
              <w:t xml:space="preserve">Ініціатор розроблення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AA8D5E0" w14:textId="1B0B6998" w:rsidR="00674506" w:rsidRPr="00281C89" w:rsidRDefault="00674506" w:rsidP="00E83214">
            <w:pPr>
              <w:spacing w:line="216" w:lineRule="auto"/>
              <w:jc w:val="both"/>
              <w:rPr>
                <w:lang w:val="uk-UA"/>
              </w:rPr>
            </w:pPr>
            <w:r w:rsidRPr="00281C89">
              <w:rPr>
                <w:bCs/>
                <w:lang w:val="uk-UA" w:eastAsia="ru-RU"/>
              </w:rPr>
              <w:t>Постійна комісія з питань освіти, охорони здоров’я, культури, спорту та у справах молоді Чорноморської міської ради Одеського району Одеської області</w:t>
            </w:r>
            <w:r w:rsidR="00AB0083">
              <w:rPr>
                <w:bCs/>
                <w:lang w:val="uk-UA" w:eastAsia="ru-RU"/>
              </w:rPr>
              <w:t>.</w:t>
            </w:r>
          </w:p>
        </w:tc>
      </w:tr>
      <w:tr w:rsidR="00674506" w:rsidRPr="00DA15FA" w14:paraId="4732DB15" w14:textId="77777777" w:rsidTr="002C3B82">
        <w:tc>
          <w:tcPr>
            <w:tcW w:w="710" w:type="dxa"/>
            <w:tcBorders>
              <w:top w:val="single" w:sz="4" w:space="0" w:color="000000"/>
              <w:left w:val="single" w:sz="4" w:space="0" w:color="000000"/>
              <w:bottom w:val="single" w:sz="4" w:space="0" w:color="000000"/>
            </w:tcBorders>
            <w:shd w:val="clear" w:color="auto" w:fill="auto"/>
          </w:tcPr>
          <w:p w14:paraId="1CBE3600" w14:textId="77777777" w:rsidR="00674506" w:rsidRPr="00281C89" w:rsidRDefault="00674506" w:rsidP="00E83214">
            <w:pPr>
              <w:spacing w:line="216" w:lineRule="auto"/>
              <w:jc w:val="center"/>
              <w:rPr>
                <w:lang w:val="uk-UA"/>
              </w:rPr>
            </w:pPr>
            <w:r w:rsidRPr="00281C89">
              <w:rPr>
                <w:bCs/>
                <w:lang w:val="uk-UA"/>
              </w:rPr>
              <w:t>2.</w:t>
            </w:r>
          </w:p>
        </w:tc>
        <w:tc>
          <w:tcPr>
            <w:tcW w:w="3260" w:type="dxa"/>
            <w:tcBorders>
              <w:top w:val="single" w:sz="4" w:space="0" w:color="000000"/>
              <w:left w:val="single" w:sz="4" w:space="0" w:color="000000"/>
              <w:bottom w:val="single" w:sz="4" w:space="0" w:color="000000"/>
            </w:tcBorders>
            <w:shd w:val="clear" w:color="auto" w:fill="auto"/>
          </w:tcPr>
          <w:p w14:paraId="482A67CE" w14:textId="49FA4640" w:rsidR="00674506" w:rsidRPr="00281C89" w:rsidRDefault="00674506" w:rsidP="00D86E2A">
            <w:pPr>
              <w:spacing w:line="216" w:lineRule="auto"/>
              <w:jc w:val="both"/>
              <w:rPr>
                <w:lang w:val="uk-UA"/>
              </w:rPr>
            </w:pPr>
            <w:r w:rsidRPr="00281C89">
              <w:rPr>
                <w:bCs/>
                <w:lang w:val="uk-UA"/>
              </w:rPr>
              <w:t xml:space="preserve">Розробник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DDD2075" w14:textId="1FDEABE9" w:rsidR="00674506" w:rsidRPr="00281C89" w:rsidRDefault="00674506" w:rsidP="00E83214">
            <w:pPr>
              <w:spacing w:line="216" w:lineRule="auto"/>
              <w:jc w:val="both"/>
              <w:rPr>
                <w:lang w:val="uk-UA"/>
              </w:rPr>
            </w:pPr>
            <w:r w:rsidRPr="00281C89">
              <w:rPr>
                <w:bCs/>
                <w:lang w:val="uk-UA" w:eastAsia="ru-RU"/>
              </w:rPr>
              <w:t>Відділ освіти Чорноморської міської ради Одеського району Одеської області</w:t>
            </w:r>
            <w:r w:rsidR="00AB0083">
              <w:rPr>
                <w:bCs/>
                <w:lang w:val="uk-UA" w:eastAsia="ru-RU"/>
              </w:rPr>
              <w:t>.</w:t>
            </w:r>
          </w:p>
        </w:tc>
      </w:tr>
      <w:tr w:rsidR="00D86E2A" w:rsidRPr="00281C89" w14:paraId="7BCCCD7F" w14:textId="77777777" w:rsidTr="002C3B82">
        <w:tc>
          <w:tcPr>
            <w:tcW w:w="710" w:type="dxa"/>
            <w:tcBorders>
              <w:top w:val="single" w:sz="4" w:space="0" w:color="000000"/>
              <w:left w:val="single" w:sz="4" w:space="0" w:color="000000"/>
              <w:bottom w:val="single" w:sz="4" w:space="0" w:color="000000"/>
            </w:tcBorders>
            <w:shd w:val="clear" w:color="auto" w:fill="auto"/>
          </w:tcPr>
          <w:p w14:paraId="050B7F69" w14:textId="77777777" w:rsidR="00D86E2A" w:rsidRPr="00281C89" w:rsidRDefault="00D86E2A" w:rsidP="00D86E2A">
            <w:pPr>
              <w:spacing w:line="216" w:lineRule="auto"/>
              <w:jc w:val="center"/>
              <w:rPr>
                <w:lang w:val="uk-UA"/>
              </w:rPr>
            </w:pPr>
            <w:r w:rsidRPr="00281C89">
              <w:rPr>
                <w:bCs/>
                <w:lang w:val="uk-UA"/>
              </w:rPr>
              <w:t>3.</w:t>
            </w:r>
          </w:p>
        </w:tc>
        <w:tc>
          <w:tcPr>
            <w:tcW w:w="3260" w:type="dxa"/>
            <w:tcBorders>
              <w:top w:val="single" w:sz="4" w:space="0" w:color="000000"/>
              <w:left w:val="single" w:sz="4" w:space="0" w:color="000000"/>
              <w:bottom w:val="single" w:sz="4" w:space="0" w:color="000000"/>
            </w:tcBorders>
            <w:shd w:val="clear" w:color="auto" w:fill="auto"/>
          </w:tcPr>
          <w:p w14:paraId="25239D43" w14:textId="5D9396DC" w:rsidR="00D86E2A" w:rsidRPr="00281C89" w:rsidRDefault="00D86E2A" w:rsidP="00D86E2A">
            <w:pPr>
              <w:spacing w:line="216" w:lineRule="auto"/>
              <w:jc w:val="both"/>
              <w:rPr>
                <w:lang w:val="uk-UA"/>
              </w:rPr>
            </w:pPr>
            <w:r w:rsidRPr="00281C89">
              <w:rPr>
                <w:bCs/>
                <w:lang w:val="uk-UA"/>
              </w:rPr>
              <w:t>Співрозробник</w:t>
            </w:r>
            <w:r w:rsidR="00B30628">
              <w:rPr>
                <w:bCs/>
                <w:lang w:val="uk-UA"/>
              </w:rPr>
              <w:t>и</w:t>
            </w:r>
            <w:r w:rsidRPr="00281C89">
              <w:rPr>
                <w:bCs/>
                <w:lang w:val="uk-UA"/>
              </w:rPr>
              <w:t xml:space="preserve">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CB1CB2F" w14:textId="020AF570" w:rsidR="00D86E2A" w:rsidRPr="00281C89" w:rsidRDefault="00B30628" w:rsidP="00B30628">
            <w:pPr>
              <w:widowControl w:val="0"/>
              <w:tabs>
                <w:tab w:val="left" w:pos="4863"/>
              </w:tabs>
              <w:autoSpaceDE w:val="0"/>
              <w:spacing w:line="216" w:lineRule="auto"/>
              <w:jc w:val="center"/>
              <w:rPr>
                <w:lang w:val="uk-UA"/>
              </w:rPr>
            </w:pPr>
            <w:r>
              <w:rPr>
                <w:lang w:val="uk-UA"/>
              </w:rPr>
              <w:t>---------------</w:t>
            </w:r>
          </w:p>
        </w:tc>
      </w:tr>
      <w:tr w:rsidR="00D86E2A" w:rsidRPr="00DA15FA" w14:paraId="3E2E1AB2" w14:textId="77777777" w:rsidTr="00AC349A">
        <w:trPr>
          <w:trHeight w:val="895"/>
        </w:trPr>
        <w:tc>
          <w:tcPr>
            <w:tcW w:w="710" w:type="dxa"/>
            <w:tcBorders>
              <w:top w:val="single" w:sz="4" w:space="0" w:color="000000"/>
              <w:left w:val="single" w:sz="4" w:space="0" w:color="000000"/>
              <w:bottom w:val="single" w:sz="4" w:space="0" w:color="000000"/>
            </w:tcBorders>
            <w:shd w:val="clear" w:color="auto" w:fill="auto"/>
          </w:tcPr>
          <w:p w14:paraId="7AF4720D" w14:textId="77777777" w:rsidR="00D86E2A" w:rsidRPr="00281C89" w:rsidRDefault="00D86E2A" w:rsidP="00D86E2A">
            <w:pPr>
              <w:spacing w:line="216" w:lineRule="auto"/>
              <w:jc w:val="center"/>
              <w:rPr>
                <w:lang w:val="uk-UA"/>
              </w:rPr>
            </w:pPr>
            <w:r w:rsidRPr="00281C89">
              <w:rPr>
                <w:bCs/>
                <w:lang w:val="uk-UA"/>
              </w:rPr>
              <w:t>4.</w:t>
            </w:r>
          </w:p>
        </w:tc>
        <w:tc>
          <w:tcPr>
            <w:tcW w:w="3260" w:type="dxa"/>
            <w:tcBorders>
              <w:top w:val="single" w:sz="4" w:space="0" w:color="000000"/>
              <w:left w:val="single" w:sz="4" w:space="0" w:color="000000"/>
              <w:bottom w:val="single" w:sz="4" w:space="0" w:color="000000"/>
            </w:tcBorders>
            <w:shd w:val="clear" w:color="auto" w:fill="auto"/>
          </w:tcPr>
          <w:p w14:paraId="0EC852BD" w14:textId="23ACB866" w:rsidR="00D86E2A" w:rsidRPr="00281C89" w:rsidRDefault="00D86E2A" w:rsidP="00D86E2A">
            <w:pPr>
              <w:tabs>
                <w:tab w:val="left" w:pos="2301"/>
              </w:tabs>
              <w:spacing w:line="216" w:lineRule="auto"/>
              <w:jc w:val="both"/>
              <w:rPr>
                <w:lang w:val="uk-UA"/>
              </w:rPr>
            </w:pPr>
            <w:r w:rsidRPr="00281C89">
              <w:rPr>
                <w:bCs/>
                <w:lang w:val="uk-UA"/>
              </w:rPr>
              <w:t xml:space="preserve">Відповідальний виконавець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61AD36F" w14:textId="3C75CC42" w:rsidR="00D86E2A" w:rsidRPr="00281C89" w:rsidRDefault="00D86E2A" w:rsidP="00D86E2A">
            <w:pPr>
              <w:spacing w:line="216" w:lineRule="auto"/>
              <w:jc w:val="both"/>
              <w:rPr>
                <w:lang w:val="uk-UA"/>
              </w:rPr>
            </w:pPr>
            <w:r w:rsidRPr="00281C89">
              <w:rPr>
                <w:bCs/>
                <w:lang w:val="uk-UA" w:eastAsia="ru-RU"/>
              </w:rPr>
              <w:t>Відділ освіти Чорноморської міської ради Одеського району Одеської області</w:t>
            </w:r>
            <w:r w:rsidR="00AB0083">
              <w:rPr>
                <w:bCs/>
                <w:lang w:val="uk-UA" w:eastAsia="ru-RU"/>
              </w:rPr>
              <w:t>.</w:t>
            </w:r>
          </w:p>
        </w:tc>
      </w:tr>
      <w:tr w:rsidR="00D86E2A" w:rsidRPr="00DA15FA" w14:paraId="7165D94A" w14:textId="77777777" w:rsidTr="00D86E2A">
        <w:trPr>
          <w:trHeight w:val="736"/>
        </w:trPr>
        <w:tc>
          <w:tcPr>
            <w:tcW w:w="710" w:type="dxa"/>
            <w:tcBorders>
              <w:top w:val="single" w:sz="4" w:space="0" w:color="000000"/>
              <w:left w:val="single" w:sz="4" w:space="0" w:color="000000"/>
              <w:bottom w:val="single" w:sz="4" w:space="0" w:color="000000"/>
            </w:tcBorders>
            <w:shd w:val="clear" w:color="auto" w:fill="auto"/>
          </w:tcPr>
          <w:p w14:paraId="09C3028C" w14:textId="77777777" w:rsidR="00D86E2A" w:rsidRPr="00281C89" w:rsidRDefault="00D86E2A" w:rsidP="00D86E2A">
            <w:pPr>
              <w:spacing w:line="216" w:lineRule="auto"/>
              <w:jc w:val="center"/>
              <w:rPr>
                <w:bCs/>
                <w:lang w:val="uk-UA"/>
              </w:rPr>
            </w:pPr>
            <w:r w:rsidRPr="00281C89">
              <w:rPr>
                <w:bCs/>
                <w:lang w:val="uk-UA"/>
              </w:rPr>
              <w:t>4.1.</w:t>
            </w:r>
          </w:p>
        </w:tc>
        <w:tc>
          <w:tcPr>
            <w:tcW w:w="3260" w:type="dxa"/>
            <w:tcBorders>
              <w:top w:val="single" w:sz="4" w:space="0" w:color="000000"/>
              <w:left w:val="single" w:sz="4" w:space="0" w:color="000000"/>
              <w:bottom w:val="single" w:sz="4" w:space="0" w:color="000000"/>
            </w:tcBorders>
            <w:shd w:val="clear" w:color="auto" w:fill="auto"/>
          </w:tcPr>
          <w:p w14:paraId="19456D35" w14:textId="77777777" w:rsidR="00D86E2A" w:rsidRPr="00281C89" w:rsidRDefault="00D86E2A" w:rsidP="00D86E2A">
            <w:pPr>
              <w:tabs>
                <w:tab w:val="left" w:pos="2301"/>
              </w:tabs>
              <w:spacing w:line="216" w:lineRule="auto"/>
              <w:jc w:val="both"/>
              <w:rPr>
                <w:bCs/>
                <w:lang w:val="uk-UA"/>
              </w:rPr>
            </w:pPr>
            <w:r w:rsidRPr="00281C89">
              <w:rPr>
                <w:bCs/>
                <w:lang w:val="uk-UA"/>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9FA7D6D" w14:textId="0E29C5D0" w:rsidR="007E1221" w:rsidRPr="00281C89" w:rsidRDefault="007E1221" w:rsidP="007E1221">
            <w:pPr>
              <w:widowControl w:val="0"/>
              <w:tabs>
                <w:tab w:val="left" w:pos="4863"/>
              </w:tabs>
              <w:autoSpaceDE w:val="0"/>
              <w:spacing w:line="216" w:lineRule="auto"/>
              <w:jc w:val="both"/>
              <w:rPr>
                <w:lang w:val="uk-UA"/>
              </w:rPr>
            </w:pPr>
            <w:r w:rsidRPr="00281C89">
              <w:rPr>
                <w:bCs/>
                <w:lang w:val="uk-UA" w:eastAsia="ru-RU"/>
              </w:rPr>
              <w:t>Відділ освіти Чорноморської міської ради Одеського району Одеської області</w:t>
            </w:r>
            <w:r w:rsidR="00AB0083">
              <w:rPr>
                <w:bCs/>
                <w:lang w:val="uk-UA" w:eastAsia="ru-RU"/>
              </w:rPr>
              <w:t>.</w:t>
            </w:r>
          </w:p>
          <w:p w14:paraId="177B5483" w14:textId="687B3704" w:rsidR="00D86E2A" w:rsidRPr="00281C89" w:rsidRDefault="00D86E2A" w:rsidP="00D86E2A">
            <w:pPr>
              <w:spacing w:line="216" w:lineRule="auto"/>
              <w:jc w:val="both"/>
              <w:rPr>
                <w:bCs/>
                <w:lang w:val="uk-UA" w:eastAsia="ru-RU"/>
              </w:rPr>
            </w:pPr>
          </w:p>
        </w:tc>
      </w:tr>
      <w:tr w:rsidR="00AC349A" w:rsidRPr="00281C89" w14:paraId="4961E88E" w14:textId="77777777" w:rsidTr="00D86E2A">
        <w:trPr>
          <w:trHeight w:val="736"/>
        </w:trPr>
        <w:tc>
          <w:tcPr>
            <w:tcW w:w="710" w:type="dxa"/>
            <w:tcBorders>
              <w:top w:val="single" w:sz="4" w:space="0" w:color="000000"/>
              <w:left w:val="single" w:sz="4" w:space="0" w:color="000000"/>
              <w:bottom w:val="single" w:sz="4" w:space="0" w:color="000000"/>
            </w:tcBorders>
            <w:shd w:val="clear" w:color="auto" w:fill="auto"/>
          </w:tcPr>
          <w:p w14:paraId="6B4DD275" w14:textId="77777777" w:rsidR="00AC349A" w:rsidRPr="00281C89" w:rsidRDefault="00AC349A" w:rsidP="00AC349A">
            <w:pPr>
              <w:spacing w:line="216" w:lineRule="auto"/>
              <w:jc w:val="center"/>
              <w:rPr>
                <w:bCs/>
                <w:lang w:val="uk-UA"/>
              </w:rPr>
            </w:pPr>
            <w:r w:rsidRPr="00281C89">
              <w:rPr>
                <w:bCs/>
                <w:lang w:val="uk-UA"/>
              </w:rPr>
              <w:t>5.</w:t>
            </w:r>
          </w:p>
        </w:tc>
        <w:tc>
          <w:tcPr>
            <w:tcW w:w="3260" w:type="dxa"/>
            <w:tcBorders>
              <w:top w:val="single" w:sz="4" w:space="0" w:color="000000"/>
              <w:left w:val="single" w:sz="4" w:space="0" w:color="000000"/>
              <w:bottom w:val="single" w:sz="4" w:space="0" w:color="000000"/>
            </w:tcBorders>
            <w:shd w:val="clear" w:color="auto" w:fill="auto"/>
          </w:tcPr>
          <w:p w14:paraId="238FC5F8" w14:textId="6B11239A" w:rsidR="00AC349A" w:rsidRPr="00281C89" w:rsidRDefault="00AC349A" w:rsidP="00AC349A">
            <w:pPr>
              <w:tabs>
                <w:tab w:val="left" w:pos="2301"/>
              </w:tabs>
              <w:spacing w:line="216" w:lineRule="auto"/>
              <w:jc w:val="both"/>
              <w:rPr>
                <w:bCs/>
                <w:lang w:val="uk-UA"/>
              </w:rPr>
            </w:pPr>
            <w:r w:rsidRPr="00281C89">
              <w:rPr>
                <w:bCs/>
                <w:lang w:val="uk-UA"/>
              </w:rPr>
              <w:t xml:space="preserve">Учасники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DAA917C" w14:textId="67D6C325" w:rsidR="00AC349A" w:rsidRPr="00281C89" w:rsidRDefault="00AC349A" w:rsidP="00AC349A">
            <w:pPr>
              <w:widowControl w:val="0"/>
              <w:tabs>
                <w:tab w:val="left" w:pos="4863"/>
              </w:tabs>
              <w:autoSpaceDE w:val="0"/>
              <w:spacing w:line="216" w:lineRule="auto"/>
              <w:jc w:val="both"/>
              <w:rPr>
                <w:lang w:val="uk-UA"/>
              </w:rPr>
            </w:pPr>
            <w:r w:rsidRPr="00281C89">
              <w:rPr>
                <w:bCs/>
                <w:lang w:val="uk-UA" w:eastAsia="ru-RU"/>
              </w:rPr>
              <w:t>Відділ освіти Чорноморської міської ради Одеського району Одеської області</w:t>
            </w:r>
            <w:r w:rsidR="00AF4A16">
              <w:rPr>
                <w:bCs/>
                <w:lang w:val="uk-UA" w:eastAsia="ru-RU"/>
              </w:rPr>
              <w:t>.</w:t>
            </w:r>
          </w:p>
          <w:p w14:paraId="739C2C71" w14:textId="73967B20" w:rsidR="00AC349A" w:rsidRPr="00281C89" w:rsidRDefault="00AC349A" w:rsidP="00AC349A">
            <w:pPr>
              <w:widowControl w:val="0"/>
              <w:tabs>
                <w:tab w:val="left" w:pos="4863"/>
              </w:tabs>
              <w:autoSpaceDE w:val="0"/>
              <w:spacing w:line="216" w:lineRule="auto"/>
              <w:jc w:val="both"/>
              <w:rPr>
                <w:lang w:val="uk-UA"/>
              </w:rPr>
            </w:pPr>
            <w:r w:rsidRPr="00281C89">
              <w:rPr>
                <w:bCs/>
                <w:lang w:val="uk-UA" w:eastAsia="ru-RU"/>
              </w:rPr>
              <w:t>Фінансове управління Чорноморської міської ради Одеського  району Одеської області</w:t>
            </w:r>
            <w:r w:rsidR="00AB0083">
              <w:rPr>
                <w:bCs/>
                <w:lang w:val="uk-UA" w:eastAsia="ru-RU"/>
              </w:rPr>
              <w:t>.</w:t>
            </w:r>
          </w:p>
        </w:tc>
      </w:tr>
      <w:tr w:rsidR="00AC349A" w:rsidRPr="00281C89" w14:paraId="243A8CAF" w14:textId="77777777" w:rsidTr="002C3B82">
        <w:trPr>
          <w:trHeight w:val="564"/>
        </w:trPr>
        <w:tc>
          <w:tcPr>
            <w:tcW w:w="710" w:type="dxa"/>
            <w:tcBorders>
              <w:top w:val="single" w:sz="4" w:space="0" w:color="000000"/>
              <w:left w:val="single" w:sz="4" w:space="0" w:color="000000"/>
              <w:bottom w:val="single" w:sz="4" w:space="0" w:color="000000"/>
            </w:tcBorders>
            <w:shd w:val="clear" w:color="auto" w:fill="auto"/>
          </w:tcPr>
          <w:p w14:paraId="4C237304" w14:textId="77777777" w:rsidR="00AC349A" w:rsidRPr="00281C89" w:rsidRDefault="00AC349A" w:rsidP="00AC349A">
            <w:pPr>
              <w:spacing w:line="216" w:lineRule="auto"/>
              <w:jc w:val="center"/>
              <w:rPr>
                <w:lang w:val="uk-UA"/>
              </w:rPr>
            </w:pPr>
            <w:r w:rsidRPr="00281C89">
              <w:rPr>
                <w:bCs/>
                <w:lang w:val="uk-UA"/>
              </w:rPr>
              <w:t>6.</w:t>
            </w:r>
          </w:p>
        </w:tc>
        <w:tc>
          <w:tcPr>
            <w:tcW w:w="3260" w:type="dxa"/>
            <w:tcBorders>
              <w:top w:val="single" w:sz="4" w:space="0" w:color="000000"/>
              <w:left w:val="single" w:sz="4" w:space="0" w:color="000000"/>
              <w:bottom w:val="single" w:sz="4" w:space="0" w:color="000000"/>
            </w:tcBorders>
            <w:shd w:val="clear" w:color="auto" w:fill="auto"/>
          </w:tcPr>
          <w:p w14:paraId="07003BB8" w14:textId="26BBFF31" w:rsidR="00AC349A" w:rsidRPr="00281C89" w:rsidRDefault="00AC349A" w:rsidP="0056329D">
            <w:pPr>
              <w:spacing w:line="216" w:lineRule="auto"/>
              <w:ind w:hanging="80"/>
              <w:jc w:val="both"/>
              <w:rPr>
                <w:lang w:val="uk-UA"/>
              </w:rPr>
            </w:pPr>
            <w:r w:rsidRPr="00281C89">
              <w:rPr>
                <w:bCs/>
                <w:lang w:val="uk-UA"/>
              </w:rPr>
              <w:t xml:space="preserve">Термін реалізації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EFFBE76" w14:textId="31D51EB2" w:rsidR="00AC349A" w:rsidRPr="00281C89" w:rsidRDefault="00AC349A" w:rsidP="00AC349A">
            <w:pPr>
              <w:widowControl w:val="0"/>
              <w:autoSpaceDE w:val="0"/>
              <w:spacing w:line="216" w:lineRule="auto"/>
              <w:rPr>
                <w:lang w:val="uk-UA"/>
              </w:rPr>
            </w:pPr>
            <w:r w:rsidRPr="00281C89">
              <w:rPr>
                <w:bCs/>
                <w:lang w:val="uk-UA" w:eastAsia="ru-RU"/>
              </w:rPr>
              <w:t>2022-202</w:t>
            </w:r>
            <w:r w:rsidR="00281C89" w:rsidRPr="00281C89">
              <w:rPr>
                <w:bCs/>
                <w:lang w:val="uk-UA" w:eastAsia="ru-RU"/>
              </w:rPr>
              <w:t>5</w:t>
            </w:r>
            <w:r w:rsidRPr="00281C89">
              <w:rPr>
                <w:bCs/>
                <w:lang w:val="uk-UA" w:eastAsia="ru-RU"/>
              </w:rPr>
              <w:t xml:space="preserve"> роки</w:t>
            </w:r>
            <w:r w:rsidR="00AB0083">
              <w:rPr>
                <w:bCs/>
                <w:lang w:val="uk-UA" w:eastAsia="ru-RU"/>
              </w:rPr>
              <w:t>.</w:t>
            </w:r>
          </w:p>
        </w:tc>
      </w:tr>
      <w:tr w:rsidR="00AC349A" w:rsidRPr="00281C89" w14:paraId="34EF6428" w14:textId="77777777" w:rsidTr="002C3B82">
        <w:trPr>
          <w:trHeight w:val="564"/>
        </w:trPr>
        <w:tc>
          <w:tcPr>
            <w:tcW w:w="710" w:type="dxa"/>
            <w:tcBorders>
              <w:top w:val="single" w:sz="4" w:space="0" w:color="000000"/>
              <w:left w:val="single" w:sz="4" w:space="0" w:color="000000"/>
              <w:bottom w:val="single" w:sz="4" w:space="0" w:color="000000"/>
            </w:tcBorders>
            <w:shd w:val="clear" w:color="auto" w:fill="auto"/>
          </w:tcPr>
          <w:p w14:paraId="7533EAEA" w14:textId="77777777" w:rsidR="00AC349A" w:rsidRPr="00281C89" w:rsidRDefault="00AC349A" w:rsidP="00AC349A">
            <w:pPr>
              <w:spacing w:line="216" w:lineRule="auto"/>
              <w:jc w:val="center"/>
              <w:rPr>
                <w:bCs/>
                <w:lang w:val="uk-UA"/>
              </w:rPr>
            </w:pPr>
            <w:r w:rsidRPr="00281C89">
              <w:rPr>
                <w:bCs/>
                <w:lang w:val="uk-UA"/>
              </w:rPr>
              <w:t>6.1.</w:t>
            </w:r>
          </w:p>
        </w:tc>
        <w:tc>
          <w:tcPr>
            <w:tcW w:w="3260" w:type="dxa"/>
            <w:tcBorders>
              <w:top w:val="single" w:sz="4" w:space="0" w:color="000000"/>
              <w:left w:val="single" w:sz="4" w:space="0" w:color="000000"/>
              <w:bottom w:val="single" w:sz="4" w:space="0" w:color="000000"/>
            </w:tcBorders>
            <w:shd w:val="clear" w:color="auto" w:fill="auto"/>
          </w:tcPr>
          <w:p w14:paraId="63C80EF0" w14:textId="630A7281" w:rsidR="00AC349A" w:rsidRPr="00281C89" w:rsidRDefault="00AC349A" w:rsidP="00AC349A">
            <w:pPr>
              <w:spacing w:line="216" w:lineRule="auto"/>
              <w:ind w:hanging="80"/>
              <w:jc w:val="both"/>
              <w:rPr>
                <w:bCs/>
                <w:lang w:val="uk-UA"/>
              </w:rPr>
            </w:pPr>
            <w:r w:rsidRPr="00281C89">
              <w:rPr>
                <w:bCs/>
                <w:lang w:val="uk-UA"/>
              </w:rPr>
              <w:t xml:space="preserve">Етапи виконання </w:t>
            </w:r>
            <w:r w:rsidR="00910CF1">
              <w:rPr>
                <w:bCs/>
                <w:lang w:val="uk-UA"/>
              </w:rPr>
              <w:t>П</w:t>
            </w:r>
            <w:r w:rsidRPr="00281C89">
              <w:rPr>
                <w:bCs/>
                <w:lang w:val="uk-UA"/>
              </w:rPr>
              <w:t xml:space="preserve">рограми </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CF1F7D0" w14:textId="77777777" w:rsidR="00AC349A" w:rsidRPr="00281C89" w:rsidRDefault="00AC349A" w:rsidP="00AC349A">
            <w:pPr>
              <w:widowControl w:val="0"/>
              <w:autoSpaceDE w:val="0"/>
              <w:spacing w:line="216" w:lineRule="auto"/>
              <w:rPr>
                <w:szCs w:val="21"/>
                <w:shd w:val="clear" w:color="auto" w:fill="FFFFFF"/>
                <w:lang w:val="uk-UA"/>
              </w:rPr>
            </w:pPr>
            <w:r w:rsidRPr="00281C89">
              <w:rPr>
                <w:szCs w:val="21"/>
                <w:shd w:val="clear" w:color="auto" w:fill="FFFFFF"/>
                <w:lang w:val="uk-UA"/>
              </w:rPr>
              <w:t> І </w:t>
            </w:r>
            <w:r w:rsidRPr="00281C89">
              <w:rPr>
                <w:rStyle w:val="a7"/>
                <w:bCs/>
                <w:i w:val="0"/>
                <w:iCs w:val="0"/>
                <w:szCs w:val="21"/>
                <w:shd w:val="clear" w:color="auto" w:fill="FFFFFF"/>
                <w:lang w:val="uk-UA"/>
              </w:rPr>
              <w:t>етап</w:t>
            </w:r>
            <w:r w:rsidRPr="00281C89">
              <w:rPr>
                <w:szCs w:val="21"/>
                <w:shd w:val="clear" w:color="auto" w:fill="FFFFFF"/>
                <w:lang w:val="uk-UA"/>
              </w:rPr>
              <w:t> – 2022-2023 роки;</w:t>
            </w:r>
          </w:p>
          <w:p w14:paraId="39BCAC3F" w14:textId="77777777" w:rsidR="00AC349A" w:rsidRPr="00281C89" w:rsidRDefault="00AC349A" w:rsidP="00AC349A">
            <w:pPr>
              <w:widowControl w:val="0"/>
              <w:autoSpaceDE w:val="0"/>
              <w:spacing w:line="216" w:lineRule="auto"/>
              <w:rPr>
                <w:szCs w:val="21"/>
                <w:shd w:val="clear" w:color="auto" w:fill="FFFFFF"/>
                <w:lang w:val="uk-UA"/>
              </w:rPr>
            </w:pPr>
            <w:r w:rsidRPr="00281C89">
              <w:rPr>
                <w:szCs w:val="21"/>
                <w:shd w:val="clear" w:color="auto" w:fill="FFFFFF"/>
                <w:lang w:val="uk-UA"/>
              </w:rPr>
              <w:t xml:space="preserve"> ІІ </w:t>
            </w:r>
            <w:r w:rsidRPr="00281C89">
              <w:rPr>
                <w:rStyle w:val="a7"/>
                <w:bCs/>
                <w:i w:val="0"/>
                <w:iCs w:val="0"/>
                <w:szCs w:val="21"/>
                <w:shd w:val="clear" w:color="auto" w:fill="FFFFFF"/>
                <w:lang w:val="uk-UA"/>
              </w:rPr>
              <w:t>етап</w:t>
            </w:r>
            <w:r w:rsidRPr="00281C89">
              <w:rPr>
                <w:szCs w:val="21"/>
                <w:shd w:val="clear" w:color="auto" w:fill="FFFFFF"/>
                <w:lang w:val="uk-UA"/>
              </w:rPr>
              <w:t> – 2023-2024 роки;</w:t>
            </w:r>
          </w:p>
          <w:p w14:paraId="1628C3E2" w14:textId="77777777" w:rsidR="00AC349A" w:rsidRPr="00281C89" w:rsidRDefault="00AC349A" w:rsidP="00AC349A">
            <w:pPr>
              <w:widowControl w:val="0"/>
              <w:autoSpaceDE w:val="0"/>
              <w:spacing w:line="216" w:lineRule="auto"/>
              <w:rPr>
                <w:bCs/>
                <w:lang w:val="uk-UA" w:eastAsia="ru-RU"/>
              </w:rPr>
            </w:pPr>
            <w:r w:rsidRPr="00281C89">
              <w:rPr>
                <w:szCs w:val="21"/>
                <w:shd w:val="clear" w:color="auto" w:fill="FFFFFF"/>
                <w:lang w:val="uk-UA"/>
              </w:rPr>
              <w:t xml:space="preserve"> ІІІ </w:t>
            </w:r>
            <w:r w:rsidRPr="00281C89">
              <w:rPr>
                <w:rStyle w:val="a7"/>
                <w:bCs/>
                <w:i w:val="0"/>
                <w:iCs w:val="0"/>
                <w:szCs w:val="21"/>
                <w:shd w:val="clear" w:color="auto" w:fill="FFFFFF"/>
                <w:lang w:val="uk-UA"/>
              </w:rPr>
              <w:t>етап</w:t>
            </w:r>
            <w:r w:rsidRPr="00281C89">
              <w:rPr>
                <w:szCs w:val="21"/>
                <w:shd w:val="clear" w:color="auto" w:fill="FFFFFF"/>
                <w:lang w:val="uk-UA"/>
              </w:rPr>
              <w:t> – 2024-2025 роки. </w:t>
            </w:r>
          </w:p>
        </w:tc>
      </w:tr>
      <w:tr w:rsidR="00AC349A" w:rsidRPr="0085015F" w14:paraId="604A98C1" w14:textId="77777777" w:rsidTr="002C3B82">
        <w:trPr>
          <w:trHeight w:val="564"/>
        </w:trPr>
        <w:tc>
          <w:tcPr>
            <w:tcW w:w="710" w:type="dxa"/>
            <w:tcBorders>
              <w:top w:val="single" w:sz="4" w:space="0" w:color="000000"/>
              <w:left w:val="single" w:sz="4" w:space="0" w:color="000000"/>
              <w:bottom w:val="single" w:sz="4" w:space="0" w:color="000000"/>
            </w:tcBorders>
            <w:shd w:val="clear" w:color="auto" w:fill="auto"/>
          </w:tcPr>
          <w:p w14:paraId="5EE22F11" w14:textId="77777777" w:rsidR="00AC349A" w:rsidRPr="00281C89" w:rsidRDefault="00AC349A" w:rsidP="00AC349A">
            <w:pPr>
              <w:spacing w:line="216" w:lineRule="auto"/>
              <w:jc w:val="center"/>
              <w:rPr>
                <w:bCs/>
                <w:lang w:val="uk-UA"/>
              </w:rPr>
            </w:pPr>
            <w:r w:rsidRPr="00281C89">
              <w:rPr>
                <w:bCs/>
                <w:lang w:val="uk-UA"/>
              </w:rPr>
              <w:t>7.</w:t>
            </w:r>
          </w:p>
        </w:tc>
        <w:tc>
          <w:tcPr>
            <w:tcW w:w="3260" w:type="dxa"/>
            <w:tcBorders>
              <w:top w:val="single" w:sz="4" w:space="0" w:color="000000"/>
              <w:left w:val="single" w:sz="4" w:space="0" w:color="000000"/>
              <w:bottom w:val="single" w:sz="4" w:space="0" w:color="000000"/>
            </w:tcBorders>
            <w:shd w:val="clear" w:color="auto" w:fill="auto"/>
          </w:tcPr>
          <w:p w14:paraId="26348588" w14:textId="4582921F" w:rsidR="00AC349A" w:rsidRPr="00281C89" w:rsidRDefault="00AC349A" w:rsidP="00AC349A">
            <w:pPr>
              <w:spacing w:line="216" w:lineRule="auto"/>
              <w:ind w:hanging="80"/>
              <w:jc w:val="both"/>
              <w:rPr>
                <w:bCs/>
                <w:lang w:val="uk-UA"/>
              </w:rPr>
            </w:pPr>
            <w:r w:rsidRPr="00281C89">
              <w:rPr>
                <w:bCs/>
                <w:lang w:val="uk-UA"/>
              </w:rPr>
              <w:t xml:space="preserve">Перелік місцевих бюджетів, які беруть участь у виконанні </w:t>
            </w:r>
            <w:r w:rsidR="00910CF1">
              <w:rPr>
                <w:bCs/>
                <w:lang w:val="uk-UA"/>
              </w:rPr>
              <w:t>П</w:t>
            </w:r>
            <w:r w:rsidRPr="00281C89">
              <w:rPr>
                <w:bCs/>
                <w:lang w:val="uk-UA"/>
              </w:rPr>
              <w:t>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7F36A87" w14:textId="6EFE6E29" w:rsidR="00AC349A" w:rsidRPr="00281C89" w:rsidRDefault="0085015F" w:rsidP="00AC349A">
            <w:pPr>
              <w:widowControl w:val="0"/>
              <w:autoSpaceDE w:val="0"/>
              <w:spacing w:line="216" w:lineRule="auto"/>
              <w:rPr>
                <w:bCs/>
                <w:lang w:val="uk-UA" w:eastAsia="ru-RU"/>
              </w:rPr>
            </w:pPr>
            <w:r>
              <w:rPr>
                <w:lang w:val="uk-UA"/>
              </w:rPr>
              <w:t>Б</w:t>
            </w:r>
            <w:r w:rsidRPr="00281C89">
              <w:rPr>
                <w:lang w:val="uk-UA"/>
              </w:rPr>
              <w:t>юджет Чорноморської  міської  територіальної громади</w:t>
            </w:r>
            <w:r w:rsidR="00AB0083">
              <w:rPr>
                <w:lang w:val="uk-UA"/>
              </w:rPr>
              <w:t>.</w:t>
            </w:r>
          </w:p>
        </w:tc>
      </w:tr>
      <w:tr w:rsidR="00AC349A" w:rsidRPr="00281C89" w14:paraId="4AD024E4" w14:textId="77777777" w:rsidTr="002C3B82">
        <w:trPr>
          <w:trHeight w:val="1004"/>
        </w:trPr>
        <w:tc>
          <w:tcPr>
            <w:tcW w:w="710" w:type="dxa"/>
            <w:tcBorders>
              <w:top w:val="single" w:sz="4" w:space="0" w:color="000000"/>
              <w:left w:val="single" w:sz="4" w:space="0" w:color="000000"/>
              <w:bottom w:val="single" w:sz="4" w:space="0" w:color="000000"/>
            </w:tcBorders>
            <w:shd w:val="clear" w:color="auto" w:fill="auto"/>
          </w:tcPr>
          <w:p w14:paraId="28D30A8B" w14:textId="77777777" w:rsidR="00AC349A" w:rsidRPr="00281C89" w:rsidRDefault="00AC349A" w:rsidP="00AC349A">
            <w:pPr>
              <w:spacing w:line="216" w:lineRule="auto"/>
              <w:jc w:val="center"/>
              <w:rPr>
                <w:lang w:val="uk-UA"/>
              </w:rPr>
            </w:pPr>
            <w:r w:rsidRPr="00281C89">
              <w:rPr>
                <w:bCs/>
                <w:lang w:val="uk-UA"/>
              </w:rPr>
              <w:t>8.</w:t>
            </w:r>
          </w:p>
        </w:tc>
        <w:tc>
          <w:tcPr>
            <w:tcW w:w="3260" w:type="dxa"/>
            <w:tcBorders>
              <w:top w:val="single" w:sz="4" w:space="0" w:color="000000"/>
              <w:left w:val="single" w:sz="4" w:space="0" w:color="000000"/>
            </w:tcBorders>
            <w:shd w:val="clear" w:color="auto" w:fill="auto"/>
          </w:tcPr>
          <w:p w14:paraId="2A7BDBAB" w14:textId="77777777" w:rsidR="00954081" w:rsidRDefault="00954081" w:rsidP="00954081">
            <w:pPr>
              <w:spacing w:line="216" w:lineRule="auto"/>
              <w:jc w:val="both"/>
              <w:rPr>
                <w:lang w:val="uk-UA"/>
              </w:rPr>
            </w:pPr>
            <w:r>
              <w:rPr>
                <w:bCs/>
                <w:lang w:val="uk-UA"/>
              </w:rPr>
              <w:t>Загальний обсяг фінансових ресурсів, необхідних для реалізації Програми всього, у тому числі:</w:t>
            </w:r>
          </w:p>
          <w:p w14:paraId="443C9315" w14:textId="77777777" w:rsidR="00AC349A" w:rsidRPr="00281C89" w:rsidRDefault="00AC349A" w:rsidP="00AC349A">
            <w:pPr>
              <w:spacing w:line="216" w:lineRule="auto"/>
              <w:jc w:val="both"/>
              <w:rPr>
                <w:lang w:val="uk-UA"/>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2E3736E" w14:textId="08525376" w:rsidR="00AC349A" w:rsidRPr="00281C89" w:rsidRDefault="00B30628" w:rsidP="00AC349A">
            <w:pPr>
              <w:widowControl w:val="0"/>
              <w:autoSpaceDE w:val="0"/>
              <w:spacing w:line="216" w:lineRule="auto"/>
              <w:rPr>
                <w:lang w:val="uk-UA"/>
              </w:rPr>
            </w:pPr>
            <w:r w:rsidRPr="00281C89">
              <w:rPr>
                <w:bCs/>
                <w:lang w:val="uk-UA" w:eastAsia="ru-RU"/>
              </w:rPr>
              <w:t xml:space="preserve">823 000,00 грн.           </w:t>
            </w:r>
          </w:p>
        </w:tc>
      </w:tr>
      <w:tr w:rsidR="00AC349A" w:rsidRPr="00281C89" w14:paraId="73CD28E9" w14:textId="77777777" w:rsidTr="002C3B82">
        <w:tc>
          <w:tcPr>
            <w:tcW w:w="710" w:type="dxa"/>
            <w:tcBorders>
              <w:top w:val="single" w:sz="4" w:space="0" w:color="000000"/>
              <w:left w:val="single" w:sz="4" w:space="0" w:color="000000"/>
              <w:bottom w:val="single" w:sz="4" w:space="0" w:color="000000"/>
            </w:tcBorders>
            <w:shd w:val="clear" w:color="auto" w:fill="auto"/>
          </w:tcPr>
          <w:p w14:paraId="2E24282E" w14:textId="77777777" w:rsidR="00AC349A" w:rsidRPr="00281C89" w:rsidRDefault="00AC349A" w:rsidP="00AC349A">
            <w:pPr>
              <w:spacing w:line="216" w:lineRule="auto"/>
              <w:jc w:val="center"/>
              <w:rPr>
                <w:lang w:val="uk-UA"/>
              </w:rPr>
            </w:pPr>
            <w:r w:rsidRPr="00281C89">
              <w:rPr>
                <w:lang w:val="uk-UA"/>
              </w:rPr>
              <w:t xml:space="preserve">8.1.          </w:t>
            </w:r>
          </w:p>
        </w:tc>
        <w:tc>
          <w:tcPr>
            <w:tcW w:w="3260" w:type="dxa"/>
            <w:tcBorders>
              <w:top w:val="single" w:sz="4" w:space="0" w:color="000000"/>
              <w:left w:val="single" w:sz="4" w:space="0" w:color="000000"/>
              <w:bottom w:val="single" w:sz="4" w:space="0" w:color="000000"/>
            </w:tcBorders>
            <w:shd w:val="clear" w:color="auto" w:fill="auto"/>
          </w:tcPr>
          <w:p w14:paraId="3C262F06" w14:textId="77777777" w:rsidR="00AC349A" w:rsidRPr="00281C89" w:rsidRDefault="00AC349A" w:rsidP="00AC349A">
            <w:pPr>
              <w:spacing w:line="216" w:lineRule="auto"/>
              <w:ind w:right="145"/>
              <w:jc w:val="both"/>
              <w:rPr>
                <w:lang w:val="uk-UA"/>
              </w:rPr>
            </w:pPr>
            <w:r w:rsidRPr="00281C89">
              <w:rPr>
                <w:lang w:val="uk-UA"/>
              </w:rPr>
              <w:t>Коштів бюджету Чорноморської  міської  територіальної громади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FE6C981" w14:textId="77777777" w:rsidR="00AC349A" w:rsidRPr="00281C89" w:rsidRDefault="00CD4A25" w:rsidP="00CD4A25">
            <w:pPr>
              <w:widowControl w:val="0"/>
              <w:autoSpaceDE w:val="0"/>
              <w:spacing w:line="216" w:lineRule="auto"/>
              <w:rPr>
                <w:lang w:val="uk-UA"/>
              </w:rPr>
            </w:pPr>
            <w:r w:rsidRPr="00281C89">
              <w:rPr>
                <w:bCs/>
                <w:lang w:val="uk-UA" w:eastAsia="ru-RU"/>
              </w:rPr>
              <w:t xml:space="preserve">823 000,00 </w:t>
            </w:r>
            <w:r w:rsidR="00AC349A" w:rsidRPr="00281C89">
              <w:rPr>
                <w:bCs/>
                <w:lang w:val="uk-UA" w:eastAsia="ru-RU"/>
              </w:rPr>
              <w:t xml:space="preserve">грн.           </w:t>
            </w:r>
          </w:p>
        </w:tc>
      </w:tr>
    </w:tbl>
    <w:p w14:paraId="52F8ED52" w14:textId="77777777" w:rsidR="00AC349A" w:rsidRPr="00281C89" w:rsidRDefault="00AC349A" w:rsidP="00B30628">
      <w:pPr>
        <w:widowControl w:val="0"/>
        <w:autoSpaceDE w:val="0"/>
        <w:ind w:right="-2"/>
        <w:rPr>
          <w:b/>
          <w:bCs/>
          <w:lang w:val="uk-UA" w:eastAsia="ru-RU"/>
        </w:rPr>
      </w:pPr>
    </w:p>
    <w:p w14:paraId="32B5380F" w14:textId="33F5EE03" w:rsidR="00E0778C" w:rsidRPr="00281C89" w:rsidRDefault="00281C89" w:rsidP="007B0F6A">
      <w:pPr>
        <w:widowControl w:val="0"/>
        <w:autoSpaceDE w:val="0"/>
        <w:ind w:right="-2"/>
        <w:jc w:val="center"/>
        <w:rPr>
          <w:b/>
          <w:bCs/>
          <w:lang w:val="uk-UA" w:eastAsia="ru-RU"/>
        </w:rPr>
      </w:pPr>
      <w:r>
        <w:rPr>
          <w:b/>
          <w:bCs/>
          <w:lang w:val="uk-UA" w:eastAsia="ru-RU"/>
        </w:rPr>
        <w:t>2</w:t>
      </w:r>
      <w:r w:rsidR="00674506" w:rsidRPr="00281C89">
        <w:rPr>
          <w:b/>
          <w:bCs/>
          <w:lang w:val="uk-UA" w:eastAsia="ru-RU"/>
        </w:rPr>
        <w:t>. В</w:t>
      </w:r>
      <w:r w:rsidR="00E0778C" w:rsidRPr="00281C89">
        <w:rPr>
          <w:b/>
          <w:bCs/>
          <w:lang w:val="uk-UA" w:eastAsia="ru-RU"/>
        </w:rPr>
        <w:t>изначення проблеми</w:t>
      </w:r>
      <w:r w:rsidR="00674506" w:rsidRPr="00281C89">
        <w:rPr>
          <w:b/>
          <w:bCs/>
          <w:lang w:val="uk-UA" w:eastAsia="ru-RU"/>
        </w:rPr>
        <w:t xml:space="preserve">, </w:t>
      </w:r>
      <w:r w:rsidR="00E0778C" w:rsidRPr="00281C89">
        <w:rPr>
          <w:b/>
          <w:bCs/>
          <w:lang w:val="uk-UA" w:eastAsia="ru-RU"/>
        </w:rPr>
        <w:t xml:space="preserve">на розв’язання якої спрямована </w:t>
      </w:r>
      <w:r w:rsidR="00B30628">
        <w:rPr>
          <w:b/>
          <w:bCs/>
          <w:lang w:val="uk-UA" w:eastAsia="ru-RU"/>
        </w:rPr>
        <w:t>П</w:t>
      </w:r>
      <w:r w:rsidR="00E0778C" w:rsidRPr="00281C89">
        <w:rPr>
          <w:b/>
          <w:bCs/>
          <w:lang w:val="uk-UA" w:eastAsia="ru-RU"/>
        </w:rPr>
        <w:t>рограма</w:t>
      </w:r>
    </w:p>
    <w:p w14:paraId="6D34660C" w14:textId="77777777" w:rsidR="00AC51E6" w:rsidRPr="00281C89" w:rsidRDefault="00674506" w:rsidP="00CE715F">
      <w:pPr>
        <w:ind w:firstLine="708"/>
        <w:jc w:val="both"/>
        <w:rPr>
          <w:lang w:val="uk-UA"/>
        </w:rPr>
      </w:pPr>
      <w:r w:rsidRPr="00281C89">
        <w:rPr>
          <w:lang w:val="uk-UA"/>
        </w:rPr>
        <w:t xml:space="preserve">Програма </w:t>
      </w:r>
      <w:r w:rsidRPr="00281C89">
        <w:rPr>
          <w:lang w:val="uk-UA" w:eastAsia="ru-RU"/>
        </w:rPr>
        <w:t xml:space="preserve">розроблена відповідно </w:t>
      </w:r>
      <w:bookmarkStart w:id="0" w:name="BM2"/>
      <w:bookmarkEnd w:id="0"/>
      <w:r w:rsidR="00AC51E6" w:rsidRPr="00281C89">
        <w:rPr>
          <w:lang w:val="uk-UA" w:eastAsia="ru-RU"/>
        </w:rPr>
        <w:t xml:space="preserve">до </w:t>
      </w:r>
      <w:r w:rsidR="00AC51E6" w:rsidRPr="00281C89">
        <w:rPr>
          <w:lang w:val="uk-UA"/>
        </w:rPr>
        <w:t>Кодексу законів про працю України, законів України «Про освіту», «Про повну загальну середню освіту», «Про позашкільну освіту»,</w:t>
      </w:r>
    </w:p>
    <w:p w14:paraId="0E3BC8F5" w14:textId="77777777" w:rsidR="00AC51E6" w:rsidRPr="00281C89" w:rsidRDefault="00AC51E6" w:rsidP="00CE715F">
      <w:pPr>
        <w:pStyle w:val="a3"/>
        <w:shd w:val="clear" w:color="auto" w:fill="FFFFFF"/>
        <w:spacing w:before="0" w:beforeAutospacing="0" w:after="0" w:afterAutospacing="0"/>
        <w:jc w:val="both"/>
        <w:rPr>
          <w:lang w:val="uk-UA"/>
        </w:rPr>
      </w:pPr>
      <w:r w:rsidRPr="00281C89">
        <w:rPr>
          <w:lang w:val="uk-UA"/>
        </w:rPr>
        <w:t>«Про дошкільну освіту»</w:t>
      </w:r>
      <w:r w:rsidR="00A31C7E" w:rsidRPr="00281C89">
        <w:rPr>
          <w:lang w:val="uk-UA"/>
        </w:rPr>
        <w:t>,</w:t>
      </w:r>
      <w:r w:rsidR="00A31C7E" w:rsidRPr="00281C89">
        <w:rPr>
          <w:rStyle w:val="rvts9"/>
          <w:rFonts w:ascii="Helvetica" w:hAnsi="Helvetica" w:cs="Helvetica"/>
          <w:color w:val="000000"/>
          <w:lang w:val="uk-UA"/>
        </w:rPr>
        <w:t xml:space="preserve"> </w:t>
      </w:r>
      <w:r w:rsidR="00A31C7E" w:rsidRPr="00281C89">
        <w:rPr>
          <w:color w:val="000000"/>
          <w:lang w:val="uk-UA"/>
        </w:rPr>
        <w:t xml:space="preserve">Державної програми </w:t>
      </w:r>
      <w:r w:rsidR="00373700" w:rsidRPr="00281C89">
        <w:rPr>
          <w:color w:val="000000"/>
          <w:lang w:val="uk-UA"/>
        </w:rPr>
        <w:t>«</w:t>
      </w:r>
      <w:r w:rsidR="00A31C7E" w:rsidRPr="00281C89">
        <w:rPr>
          <w:color w:val="000000"/>
          <w:lang w:val="uk-UA"/>
        </w:rPr>
        <w:t>Освіта (Україна ХХІ століття)</w:t>
      </w:r>
      <w:r w:rsidR="00373700" w:rsidRPr="00281C89">
        <w:rPr>
          <w:color w:val="000000"/>
          <w:lang w:val="uk-UA"/>
        </w:rPr>
        <w:t>»</w:t>
      </w:r>
      <w:r w:rsidR="00A31C7E" w:rsidRPr="00281C89">
        <w:rPr>
          <w:color w:val="000000"/>
          <w:lang w:val="uk-UA"/>
        </w:rPr>
        <w:t xml:space="preserve">, Національної доктрини розвитку освіти. </w:t>
      </w:r>
    </w:p>
    <w:p w14:paraId="26991661" w14:textId="77777777" w:rsidR="00E8150F" w:rsidRPr="00281C89" w:rsidRDefault="00E8150F" w:rsidP="00CE715F">
      <w:pPr>
        <w:shd w:val="clear" w:color="auto" w:fill="FFFFFF"/>
        <w:suppressAutoHyphens w:val="0"/>
        <w:ind w:firstLine="708"/>
        <w:jc w:val="both"/>
        <w:rPr>
          <w:lang w:val="uk-UA" w:eastAsia="ru-RU"/>
        </w:rPr>
      </w:pPr>
      <w:r w:rsidRPr="00281C89">
        <w:rPr>
          <w:lang w:val="uk-UA" w:eastAsia="ru-RU"/>
        </w:rPr>
        <w:t>Сучасн</w:t>
      </w:r>
      <w:r w:rsidR="00E0778C" w:rsidRPr="00281C89">
        <w:rPr>
          <w:lang w:val="uk-UA" w:eastAsia="ru-RU"/>
        </w:rPr>
        <w:t>ий</w:t>
      </w:r>
      <w:r w:rsidRPr="00281C89">
        <w:rPr>
          <w:lang w:val="uk-UA" w:eastAsia="ru-RU"/>
        </w:rPr>
        <w:t xml:space="preserve"> </w:t>
      </w:r>
      <w:r w:rsidR="00E0778C" w:rsidRPr="00281C89">
        <w:rPr>
          <w:lang w:val="uk-UA" w:eastAsia="ru-RU"/>
        </w:rPr>
        <w:t>заклад освіти</w:t>
      </w:r>
      <w:r w:rsidRPr="00281C89">
        <w:rPr>
          <w:lang w:val="uk-UA" w:eastAsia="ru-RU"/>
        </w:rPr>
        <w:t xml:space="preserve"> </w:t>
      </w:r>
      <w:r w:rsidRPr="00281C89">
        <w:rPr>
          <w:sz w:val="28"/>
          <w:szCs w:val="28"/>
          <w:lang w:val="uk-UA" w:eastAsia="ru-RU"/>
        </w:rPr>
        <w:t xml:space="preserve"> </w:t>
      </w:r>
      <w:r w:rsidRPr="00281C89">
        <w:rPr>
          <w:lang w:val="uk-UA" w:eastAsia="ru-RU"/>
        </w:rPr>
        <w:t>покликан</w:t>
      </w:r>
      <w:r w:rsidR="00E0778C" w:rsidRPr="00281C89">
        <w:rPr>
          <w:lang w:val="uk-UA" w:eastAsia="ru-RU"/>
        </w:rPr>
        <w:t>ий</w:t>
      </w:r>
      <w:r w:rsidRPr="00281C89">
        <w:rPr>
          <w:lang w:val="uk-UA" w:eastAsia="ru-RU"/>
        </w:rPr>
        <w:t xml:space="preserve"> формувати майстерність, творчу індивідуальність молодих педагогів. У Державній програмі «Вчитель» вказується на необхідність створення системи </w:t>
      </w:r>
      <w:proofErr w:type="spellStart"/>
      <w:r w:rsidRPr="00281C89">
        <w:rPr>
          <w:lang w:val="uk-UA" w:eastAsia="ru-RU"/>
        </w:rPr>
        <w:t>професійно</w:t>
      </w:r>
      <w:proofErr w:type="spellEnd"/>
      <w:r w:rsidRPr="00281C89">
        <w:rPr>
          <w:lang w:val="uk-UA" w:eastAsia="ru-RU"/>
        </w:rPr>
        <w:t xml:space="preserve">-педагогічної адаптації молодих фахівців, </w:t>
      </w:r>
      <w:r w:rsidRPr="00281C89">
        <w:rPr>
          <w:lang w:val="uk-UA" w:eastAsia="ru-RU"/>
        </w:rPr>
        <w:lastRenderedPageBreak/>
        <w:t xml:space="preserve">визначення змісту і форм роботи органів </w:t>
      </w:r>
      <w:r w:rsidR="005C5CB4" w:rsidRPr="00281C89">
        <w:rPr>
          <w:lang w:val="uk-UA" w:eastAsia="ru-RU"/>
        </w:rPr>
        <w:t xml:space="preserve">управління освітою та </w:t>
      </w:r>
      <w:r w:rsidRPr="00281C89">
        <w:rPr>
          <w:lang w:val="uk-UA" w:eastAsia="ru-RU"/>
        </w:rPr>
        <w:t xml:space="preserve"> закладів</w:t>
      </w:r>
      <w:r w:rsidR="005C5CB4" w:rsidRPr="00281C89">
        <w:rPr>
          <w:lang w:val="uk-UA" w:eastAsia="ru-RU"/>
        </w:rPr>
        <w:t xml:space="preserve"> освіти</w:t>
      </w:r>
      <w:r w:rsidRPr="00281C89">
        <w:rPr>
          <w:lang w:val="uk-UA" w:eastAsia="ru-RU"/>
        </w:rPr>
        <w:t xml:space="preserve"> для забезпечення їхнього професійного становлення і зростання.</w:t>
      </w:r>
      <w:r w:rsidRPr="00281C89">
        <w:rPr>
          <w:color w:val="202124"/>
          <w:lang w:val="uk-UA" w:eastAsia="ru-RU"/>
        </w:rPr>
        <w:t xml:space="preserve"> Поняття «молодий учитель» не має чіткого трактування. Багато методичних джерел вказує, що головним критерієм характеристики молодого вчителя є </w:t>
      </w:r>
      <w:r w:rsidRPr="00281C89">
        <w:rPr>
          <w:lang w:val="uk-UA" w:eastAsia="ru-RU"/>
        </w:rPr>
        <w:t xml:space="preserve">стаж роботи до 3-х років, деякі - до 5-ти. При цьому вік не є вирішальним показником. </w:t>
      </w:r>
    </w:p>
    <w:p w14:paraId="59FC43A1" w14:textId="77777777" w:rsidR="007935AE" w:rsidRPr="00281C89" w:rsidRDefault="007E2035" w:rsidP="00CE715F">
      <w:pPr>
        <w:pStyle w:val="style7"/>
        <w:shd w:val="clear" w:color="auto" w:fill="FFFFFF"/>
        <w:spacing w:before="0" w:beforeAutospacing="0" w:after="0" w:afterAutospacing="0"/>
        <w:ind w:right="-79" w:firstLine="709"/>
        <w:jc w:val="both"/>
        <w:rPr>
          <w:rFonts w:ascii="Helvetica" w:hAnsi="Helvetica" w:cs="Helvetica"/>
        </w:rPr>
      </w:pPr>
      <w:r w:rsidRPr="00281C89">
        <w:rPr>
          <w:lang w:eastAsia="ru-RU"/>
        </w:rPr>
        <w:t>З кожним новим навчальним роком зменшується кількість вип</w:t>
      </w:r>
      <w:r w:rsidR="005C5CB4" w:rsidRPr="00281C89">
        <w:rPr>
          <w:lang w:eastAsia="ru-RU"/>
        </w:rPr>
        <w:t>ускників педагогічних</w:t>
      </w:r>
      <w:r w:rsidRPr="00281C89">
        <w:rPr>
          <w:lang w:eastAsia="ru-RU"/>
        </w:rPr>
        <w:t xml:space="preserve"> закладів</w:t>
      </w:r>
      <w:r w:rsidR="005C5CB4" w:rsidRPr="00281C89">
        <w:rPr>
          <w:lang w:eastAsia="ru-RU"/>
        </w:rPr>
        <w:t xml:space="preserve"> освіти</w:t>
      </w:r>
      <w:r w:rsidRPr="00281C89">
        <w:rPr>
          <w:lang w:eastAsia="ru-RU"/>
        </w:rPr>
        <w:t xml:space="preserve">, які приходять працювати до </w:t>
      </w:r>
      <w:r w:rsidR="00E0778C" w:rsidRPr="00281C89">
        <w:rPr>
          <w:lang w:eastAsia="ru-RU"/>
        </w:rPr>
        <w:t>закладу загальної середньої освіти</w:t>
      </w:r>
      <w:r w:rsidRPr="00281C89">
        <w:rPr>
          <w:lang w:eastAsia="ru-RU"/>
        </w:rPr>
        <w:t xml:space="preserve">, </w:t>
      </w:r>
      <w:r w:rsidR="00E0778C" w:rsidRPr="00281C89">
        <w:rPr>
          <w:lang w:eastAsia="ru-RU"/>
        </w:rPr>
        <w:t>закладу дошкільної освіти</w:t>
      </w:r>
      <w:r w:rsidRPr="00281C89">
        <w:rPr>
          <w:lang w:eastAsia="ru-RU"/>
        </w:rPr>
        <w:t xml:space="preserve"> або у </w:t>
      </w:r>
      <w:r w:rsidR="00E0778C" w:rsidRPr="00281C89">
        <w:rPr>
          <w:lang w:eastAsia="ru-RU"/>
        </w:rPr>
        <w:t xml:space="preserve">заклад </w:t>
      </w:r>
      <w:r w:rsidRPr="00281C89">
        <w:rPr>
          <w:lang w:eastAsia="ru-RU"/>
        </w:rPr>
        <w:t>позашкільн</w:t>
      </w:r>
      <w:r w:rsidR="00E0778C" w:rsidRPr="00281C89">
        <w:rPr>
          <w:lang w:eastAsia="ru-RU"/>
        </w:rPr>
        <w:t>ої освіти</w:t>
      </w:r>
      <w:r w:rsidRPr="00281C89">
        <w:rPr>
          <w:lang w:eastAsia="ru-RU"/>
        </w:rPr>
        <w:t>. Проблемами  сучасно</w:t>
      </w:r>
      <w:r w:rsidR="00E0778C" w:rsidRPr="00281C89">
        <w:rPr>
          <w:lang w:eastAsia="ru-RU"/>
        </w:rPr>
        <w:t>го</w:t>
      </w:r>
      <w:r w:rsidRPr="00281C89">
        <w:rPr>
          <w:lang w:eastAsia="ru-RU"/>
        </w:rPr>
        <w:t xml:space="preserve"> </w:t>
      </w:r>
      <w:r w:rsidR="00E0778C" w:rsidRPr="00281C89">
        <w:rPr>
          <w:lang w:eastAsia="ru-RU"/>
        </w:rPr>
        <w:t>закладу освіти</w:t>
      </w:r>
      <w:r w:rsidRPr="00281C89">
        <w:rPr>
          <w:lang w:eastAsia="ru-RU"/>
        </w:rPr>
        <w:t xml:space="preserve"> є наявність недостатньої матеріальної бази, низький рівень  зарплат вчителів, відсутність мотивації у  роботі майбутніх </w:t>
      </w:r>
      <w:r w:rsidR="00E0778C" w:rsidRPr="00281C89">
        <w:rPr>
          <w:lang w:eastAsia="ru-RU"/>
        </w:rPr>
        <w:t>педагог</w:t>
      </w:r>
      <w:r w:rsidRPr="00281C89">
        <w:rPr>
          <w:lang w:eastAsia="ru-RU"/>
        </w:rPr>
        <w:t>ів.</w:t>
      </w:r>
      <w:r w:rsidR="00B37C4C" w:rsidRPr="00281C89">
        <w:rPr>
          <w:rStyle w:val="rvts9"/>
          <w:sz w:val="28"/>
          <w:szCs w:val="28"/>
        </w:rPr>
        <w:t xml:space="preserve"> </w:t>
      </w:r>
      <w:r w:rsidR="00B37C4C" w:rsidRPr="00281C89">
        <w:t>Професія вчителя втрачає престиж. Існує невідповідність між суспільною роллю і соціальним статусом педагога. Неврегульованими залишаються питання прогнозування потреби в педагогічних працівниках, визначення обсягів державного замовлення на їх підготовку.</w:t>
      </w:r>
    </w:p>
    <w:p w14:paraId="3DBB60C3" w14:textId="77777777" w:rsidR="00E0778C" w:rsidRPr="00281C89" w:rsidRDefault="00E0778C" w:rsidP="007B0F6A">
      <w:pPr>
        <w:widowControl w:val="0"/>
        <w:autoSpaceDE w:val="0"/>
        <w:ind w:left="720" w:right="-2"/>
        <w:jc w:val="center"/>
        <w:rPr>
          <w:b/>
          <w:bCs/>
          <w:lang w:val="uk-UA" w:eastAsia="ru-RU"/>
        </w:rPr>
      </w:pPr>
    </w:p>
    <w:p w14:paraId="587BFA8C" w14:textId="57BECEC3" w:rsidR="003A35A2" w:rsidRPr="00281C89" w:rsidRDefault="00281C89" w:rsidP="007B0F6A">
      <w:pPr>
        <w:widowControl w:val="0"/>
        <w:autoSpaceDE w:val="0"/>
        <w:ind w:left="720" w:right="-2"/>
        <w:jc w:val="center"/>
        <w:rPr>
          <w:lang w:val="uk-UA"/>
        </w:rPr>
      </w:pPr>
      <w:r>
        <w:rPr>
          <w:b/>
          <w:bCs/>
          <w:lang w:val="uk-UA" w:eastAsia="ru-RU"/>
        </w:rPr>
        <w:t>3</w:t>
      </w:r>
      <w:r w:rsidR="003A35A2" w:rsidRPr="00281C89">
        <w:rPr>
          <w:b/>
          <w:bCs/>
          <w:lang w:val="uk-UA" w:eastAsia="ru-RU"/>
        </w:rPr>
        <w:t xml:space="preserve">. </w:t>
      </w:r>
      <w:r w:rsidR="005F1DEC" w:rsidRPr="00281C89">
        <w:rPr>
          <w:b/>
          <w:bCs/>
          <w:lang w:val="uk-UA" w:eastAsia="ru-RU"/>
        </w:rPr>
        <w:t xml:space="preserve">Мета </w:t>
      </w:r>
      <w:r w:rsidR="00B30628">
        <w:rPr>
          <w:b/>
          <w:bCs/>
          <w:lang w:val="uk-UA" w:eastAsia="ru-RU"/>
        </w:rPr>
        <w:t>П</w:t>
      </w:r>
      <w:r w:rsidR="005F1DEC" w:rsidRPr="00281C89">
        <w:rPr>
          <w:b/>
          <w:bCs/>
          <w:lang w:val="uk-UA" w:eastAsia="ru-RU"/>
        </w:rPr>
        <w:t>рограми</w:t>
      </w:r>
    </w:p>
    <w:p w14:paraId="2747A14E" w14:textId="77777777" w:rsidR="003A35A2" w:rsidRPr="00281C89" w:rsidRDefault="003A35A2" w:rsidP="00281C89">
      <w:pPr>
        <w:shd w:val="clear" w:color="auto" w:fill="FFFFFF"/>
        <w:ind w:firstLine="426"/>
        <w:jc w:val="both"/>
        <w:rPr>
          <w:bCs/>
          <w:lang w:val="uk-UA"/>
        </w:rPr>
      </w:pPr>
      <w:r w:rsidRPr="00281C89">
        <w:rPr>
          <w:bCs/>
          <w:lang w:val="uk-UA"/>
        </w:rPr>
        <w:t>Метою Програми є:</w:t>
      </w:r>
    </w:p>
    <w:p w14:paraId="0203FC04" w14:textId="77777777" w:rsidR="00470D90" w:rsidRPr="00281C89" w:rsidRDefault="00470D90" w:rsidP="00281C89">
      <w:pPr>
        <w:shd w:val="clear" w:color="auto" w:fill="FFFFFF"/>
        <w:ind w:firstLine="426"/>
        <w:jc w:val="both"/>
        <w:rPr>
          <w:lang w:val="uk-UA" w:eastAsia="ru-RU"/>
        </w:rPr>
      </w:pPr>
      <w:r w:rsidRPr="00281C89">
        <w:rPr>
          <w:lang w:val="uk-UA"/>
        </w:rPr>
        <w:t>-</w:t>
      </w:r>
      <w:r w:rsidR="00F47DF6" w:rsidRPr="00281C89">
        <w:rPr>
          <w:lang w:val="uk-UA"/>
        </w:rPr>
        <w:t xml:space="preserve"> </w:t>
      </w:r>
      <w:r w:rsidR="003A35A2" w:rsidRPr="00281C89">
        <w:rPr>
          <w:lang w:val="uk-UA"/>
        </w:rPr>
        <w:t>забезпечення ефективної реалізації державної політики у  напрямі</w:t>
      </w:r>
      <w:r w:rsidR="00715784" w:rsidRPr="00281C89">
        <w:rPr>
          <w:lang w:val="uk-UA"/>
        </w:rPr>
        <w:t xml:space="preserve"> </w:t>
      </w:r>
      <w:r w:rsidR="00715784" w:rsidRPr="00281C89">
        <w:rPr>
          <w:lang w:val="uk-UA" w:eastAsia="ru-RU"/>
        </w:rPr>
        <w:t xml:space="preserve">допомоги молодому  вчителю у розв'язанні конкретних проблем; </w:t>
      </w:r>
    </w:p>
    <w:p w14:paraId="6DE7CE49" w14:textId="77777777" w:rsidR="00470D90" w:rsidRPr="00281C89" w:rsidRDefault="00470D90" w:rsidP="00281C89">
      <w:pPr>
        <w:shd w:val="clear" w:color="auto" w:fill="FFFFFF"/>
        <w:ind w:firstLine="426"/>
        <w:jc w:val="both"/>
        <w:rPr>
          <w:lang w:val="uk-UA" w:eastAsia="ru-RU"/>
        </w:rPr>
      </w:pPr>
      <w:r w:rsidRPr="00281C89">
        <w:rPr>
          <w:lang w:val="uk-UA" w:eastAsia="ru-RU"/>
        </w:rPr>
        <w:t>-</w:t>
      </w:r>
      <w:r w:rsidR="00F47DF6" w:rsidRPr="00281C89">
        <w:rPr>
          <w:lang w:val="uk-UA" w:eastAsia="ru-RU"/>
        </w:rPr>
        <w:t xml:space="preserve"> </w:t>
      </w:r>
      <w:r w:rsidR="007465D2" w:rsidRPr="00281C89">
        <w:rPr>
          <w:lang w:val="uk-UA" w:eastAsia="ru-RU"/>
        </w:rPr>
        <w:t xml:space="preserve">організація </w:t>
      </w:r>
      <w:r w:rsidR="00715784" w:rsidRPr="00281C89">
        <w:rPr>
          <w:lang w:val="uk-UA" w:eastAsia="ru-RU"/>
        </w:rPr>
        <w:t xml:space="preserve">ознайомлення </w:t>
      </w:r>
      <w:r w:rsidR="00E0778C" w:rsidRPr="00281C89">
        <w:rPr>
          <w:lang w:val="uk-UA" w:eastAsia="ru-RU"/>
        </w:rPr>
        <w:t>молодого вчителя</w:t>
      </w:r>
      <w:r w:rsidR="00715784" w:rsidRPr="00281C89">
        <w:rPr>
          <w:lang w:val="uk-UA" w:eastAsia="ru-RU"/>
        </w:rPr>
        <w:t xml:space="preserve"> із сучасними методиками й технологіями навчання, передовим педагогічним досвідом учителів </w:t>
      </w:r>
      <w:r w:rsidR="00B20E85" w:rsidRPr="00281C89">
        <w:rPr>
          <w:lang w:val="uk-UA" w:eastAsia="ru-RU"/>
        </w:rPr>
        <w:t>Чорноморської міської територіальної громади</w:t>
      </w:r>
      <w:r w:rsidR="00715784" w:rsidRPr="00281C89">
        <w:rPr>
          <w:lang w:val="uk-UA" w:eastAsia="ru-RU"/>
        </w:rPr>
        <w:t xml:space="preserve">,  особливостями роботи зі шкільною документацією; </w:t>
      </w:r>
    </w:p>
    <w:p w14:paraId="70E1C67F" w14:textId="77777777" w:rsidR="00F47DF6" w:rsidRPr="00281C89" w:rsidRDefault="00470D90" w:rsidP="00281C89">
      <w:pPr>
        <w:shd w:val="clear" w:color="auto" w:fill="FFFFFF"/>
        <w:ind w:firstLine="426"/>
        <w:jc w:val="both"/>
        <w:rPr>
          <w:lang w:val="uk-UA" w:eastAsia="ru-RU"/>
        </w:rPr>
      </w:pPr>
      <w:r w:rsidRPr="00281C89">
        <w:rPr>
          <w:lang w:val="uk-UA" w:eastAsia="ru-RU"/>
        </w:rPr>
        <w:t>-</w:t>
      </w:r>
      <w:r w:rsidR="00F47DF6" w:rsidRPr="00281C89">
        <w:rPr>
          <w:lang w:val="uk-UA" w:eastAsia="ru-RU"/>
        </w:rPr>
        <w:t xml:space="preserve"> </w:t>
      </w:r>
      <w:r w:rsidR="005A5DC1" w:rsidRPr="00281C89">
        <w:rPr>
          <w:lang w:val="uk-UA" w:eastAsia="ru-RU"/>
        </w:rPr>
        <w:t xml:space="preserve">забезпечення інноваційного розвитку галузі через підготовку успішних педагогів, здатних ефективно працювати в умовах Нової української школи, удосконалення системи управлінської діяльності для забезпечення дотримання вимог Закону України «Про освіту» та збагачення на цій основі </w:t>
      </w:r>
      <w:r w:rsidR="0017301C" w:rsidRPr="00281C89">
        <w:rPr>
          <w:lang w:val="uk-UA" w:eastAsia="ru-RU"/>
        </w:rPr>
        <w:t>інтелектуального, економічного, творчого, культурного потенціалу Чорноморської міської територіальної громади задля забезпечення сталого розвитку Укр</w:t>
      </w:r>
      <w:r w:rsidR="00F47DF6" w:rsidRPr="00281C89">
        <w:rPr>
          <w:lang w:val="uk-UA" w:eastAsia="ru-RU"/>
        </w:rPr>
        <w:t>аїни та її європейського вибору;</w:t>
      </w:r>
    </w:p>
    <w:p w14:paraId="2088F059" w14:textId="77777777" w:rsidR="00F47DF6" w:rsidRPr="00281C89" w:rsidRDefault="00F47DF6" w:rsidP="00281C89">
      <w:pPr>
        <w:shd w:val="clear" w:color="auto" w:fill="FFFFFF"/>
        <w:ind w:firstLine="426"/>
        <w:jc w:val="both"/>
        <w:rPr>
          <w:lang w:val="uk-UA" w:eastAsia="ru-RU"/>
        </w:rPr>
      </w:pPr>
      <w:r w:rsidRPr="00281C89">
        <w:rPr>
          <w:lang w:val="uk-UA" w:eastAsia="ru-RU"/>
        </w:rPr>
        <w:t>-</w:t>
      </w:r>
      <w:r w:rsidR="00CE715F" w:rsidRPr="00281C89">
        <w:rPr>
          <w:lang w:val="uk-UA" w:eastAsia="ru-RU"/>
        </w:rPr>
        <w:t xml:space="preserve"> </w:t>
      </w:r>
      <w:r w:rsidRPr="00281C89">
        <w:rPr>
          <w:lang w:val="uk-UA" w:eastAsia="ru-RU"/>
        </w:rPr>
        <w:t>створення умов для піднесення престижності педагогічної професії у суспільстві та утвердження високого соціального статусу педагога;</w:t>
      </w:r>
    </w:p>
    <w:p w14:paraId="407943B3" w14:textId="77777777" w:rsidR="003A35A2" w:rsidRPr="00281C89" w:rsidRDefault="00F47DF6" w:rsidP="00281C89">
      <w:pPr>
        <w:shd w:val="clear" w:color="auto" w:fill="FFFFFF"/>
        <w:ind w:firstLine="426"/>
        <w:jc w:val="both"/>
        <w:rPr>
          <w:lang w:val="uk-UA" w:eastAsia="ru-RU"/>
        </w:rPr>
      </w:pPr>
      <w:r w:rsidRPr="00281C89">
        <w:rPr>
          <w:lang w:val="uk-UA" w:eastAsia="ru-RU"/>
        </w:rPr>
        <w:t>- залучення до роботи в закладах освіти Чорноморської міської територіальної громади молодих фахівців для забезпечення стабільної роботи закладів освіти, підвищення рівня надання освітніх послуг.</w:t>
      </w:r>
      <w:r w:rsidR="00715784" w:rsidRPr="00281C89">
        <w:rPr>
          <w:lang w:val="uk-UA" w:eastAsia="ru-RU"/>
        </w:rPr>
        <w:t>     </w:t>
      </w:r>
    </w:p>
    <w:p w14:paraId="0726FACE" w14:textId="77777777" w:rsidR="00F47DF6" w:rsidRPr="00281C89" w:rsidRDefault="00F47DF6" w:rsidP="00281C89">
      <w:pPr>
        <w:pStyle w:val="a4"/>
        <w:numPr>
          <w:ilvl w:val="0"/>
          <w:numId w:val="4"/>
        </w:numPr>
        <w:shd w:val="clear" w:color="auto" w:fill="FFFFFF"/>
        <w:tabs>
          <w:tab w:val="left" w:pos="284"/>
        </w:tabs>
        <w:ind w:left="0" w:firstLine="426"/>
        <w:jc w:val="both"/>
        <w:rPr>
          <w:b/>
          <w:lang w:val="uk-UA"/>
        </w:rPr>
      </w:pPr>
      <w:r w:rsidRPr="00281C89">
        <w:rPr>
          <w:lang w:val="uk-UA"/>
        </w:rPr>
        <w:t>організація ефективної профорієнтаційної роботи з випускниками закладів освіти Чорноморської міської територіальної громади. Орієнтування їх на здобуття педагогічної професії за спеціальностями, дефіцит яких є у місті;</w:t>
      </w:r>
    </w:p>
    <w:p w14:paraId="7D705CF7" w14:textId="77777777" w:rsidR="00F47DF6" w:rsidRPr="00281C89" w:rsidRDefault="00F47DF6" w:rsidP="00281C89">
      <w:pPr>
        <w:pStyle w:val="a4"/>
        <w:numPr>
          <w:ilvl w:val="0"/>
          <w:numId w:val="4"/>
        </w:numPr>
        <w:shd w:val="clear" w:color="auto" w:fill="FFFFFF"/>
        <w:tabs>
          <w:tab w:val="left" w:pos="284"/>
        </w:tabs>
        <w:ind w:left="0" w:firstLine="426"/>
        <w:jc w:val="both"/>
        <w:rPr>
          <w:lang w:val="uk-UA"/>
        </w:rPr>
      </w:pPr>
      <w:r w:rsidRPr="00281C89">
        <w:rPr>
          <w:lang w:val="uk-UA"/>
        </w:rPr>
        <w:t>сприяння проходженню педагогічної практики студентами на базі закладів освіти Чорноморської міської територіальної громади;</w:t>
      </w:r>
    </w:p>
    <w:p w14:paraId="5AAB6F68" w14:textId="77777777" w:rsidR="00F47DF6" w:rsidRPr="00281C89" w:rsidRDefault="00F47DF6" w:rsidP="00281C89">
      <w:pPr>
        <w:pStyle w:val="a4"/>
        <w:numPr>
          <w:ilvl w:val="0"/>
          <w:numId w:val="4"/>
        </w:numPr>
        <w:shd w:val="clear" w:color="auto" w:fill="FFFFFF"/>
        <w:tabs>
          <w:tab w:val="left" w:pos="284"/>
        </w:tabs>
        <w:ind w:left="0" w:firstLine="426"/>
        <w:jc w:val="both"/>
        <w:rPr>
          <w:lang w:val="uk-UA"/>
        </w:rPr>
      </w:pPr>
      <w:r w:rsidRPr="00281C89">
        <w:rPr>
          <w:lang w:val="uk-UA"/>
        </w:rPr>
        <w:t>забезпечення адаптації молодих педагогів на першому робочому місці: організація наставництва, методичної допомоги з метою опанування нового змісту освіти;</w:t>
      </w:r>
    </w:p>
    <w:p w14:paraId="7DDDD666" w14:textId="77777777" w:rsidR="00F47DF6" w:rsidRPr="00281C89" w:rsidRDefault="00F47DF6" w:rsidP="00281C89">
      <w:pPr>
        <w:pStyle w:val="a4"/>
        <w:numPr>
          <w:ilvl w:val="0"/>
          <w:numId w:val="4"/>
        </w:numPr>
        <w:shd w:val="clear" w:color="auto" w:fill="FFFFFF"/>
        <w:tabs>
          <w:tab w:val="left" w:pos="284"/>
        </w:tabs>
        <w:ind w:left="0" w:firstLine="426"/>
        <w:jc w:val="both"/>
        <w:rPr>
          <w:lang w:val="uk-UA"/>
        </w:rPr>
      </w:pPr>
      <w:r w:rsidRPr="00281C89">
        <w:rPr>
          <w:lang w:val="uk-UA"/>
        </w:rPr>
        <w:t>підвищення професійного рівня молодих педагогів (перепідготовка, адаптація);</w:t>
      </w:r>
    </w:p>
    <w:p w14:paraId="4276FD4B" w14:textId="77777777" w:rsidR="00F47DF6" w:rsidRPr="00281C89" w:rsidRDefault="00F47DF6" w:rsidP="00281C89">
      <w:pPr>
        <w:pStyle w:val="a4"/>
        <w:numPr>
          <w:ilvl w:val="0"/>
          <w:numId w:val="4"/>
        </w:numPr>
        <w:shd w:val="clear" w:color="auto" w:fill="FFFFFF"/>
        <w:tabs>
          <w:tab w:val="left" w:pos="284"/>
        </w:tabs>
        <w:ind w:left="0" w:firstLine="426"/>
        <w:jc w:val="both"/>
        <w:rPr>
          <w:lang w:val="uk-UA"/>
        </w:rPr>
      </w:pPr>
      <w:r w:rsidRPr="00281C89">
        <w:rPr>
          <w:lang w:val="uk-UA"/>
        </w:rPr>
        <w:t>поліпшення соціально-економічного становища молодих педагогів;</w:t>
      </w:r>
    </w:p>
    <w:p w14:paraId="69DFF1FF" w14:textId="77777777" w:rsidR="00F47DF6" w:rsidRPr="00281C89" w:rsidRDefault="00F47DF6" w:rsidP="00281C89">
      <w:pPr>
        <w:pStyle w:val="a4"/>
        <w:numPr>
          <w:ilvl w:val="0"/>
          <w:numId w:val="4"/>
        </w:numPr>
        <w:shd w:val="clear" w:color="auto" w:fill="FFFFFF"/>
        <w:tabs>
          <w:tab w:val="left" w:pos="284"/>
        </w:tabs>
        <w:ind w:left="0" w:firstLine="426"/>
        <w:jc w:val="both"/>
        <w:rPr>
          <w:lang w:val="uk-UA"/>
        </w:rPr>
      </w:pPr>
      <w:r w:rsidRPr="00281C89">
        <w:rPr>
          <w:lang w:val="uk-UA"/>
        </w:rPr>
        <w:t>моральне та матеріальне стимулювання праці молодих педагогів.</w:t>
      </w:r>
    </w:p>
    <w:p w14:paraId="1AD9BB69" w14:textId="77777777" w:rsidR="00731DA5" w:rsidRPr="00281C89" w:rsidRDefault="00731DA5" w:rsidP="00CB56EB">
      <w:pPr>
        <w:widowControl w:val="0"/>
        <w:autoSpaceDE w:val="0"/>
        <w:ind w:right="-2"/>
        <w:jc w:val="both"/>
        <w:rPr>
          <w:b/>
          <w:bCs/>
          <w:lang w:val="uk-UA" w:eastAsia="ru-RU"/>
        </w:rPr>
      </w:pPr>
    </w:p>
    <w:p w14:paraId="2DF7740D" w14:textId="17E879CF" w:rsidR="00731DA5" w:rsidRPr="00281C89" w:rsidRDefault="00281C89" w:rsidP="00731DA5">
      <w:pPr>
        <w:widowControl w:val="0"/>
        <w:autoSpaceDE w:val="0"/>
        <w:ind w:right="-2"/>
        <w:jc w:val="center"/>
        <w:rPr>
          <w:b/>
          <w:bCs/>
          <w:lang w:val="uk-UA" w:eastAsia="ru-RU"/>
        </w:rPr>
      </w:pPr>
      <w:r>
        <w:rPr>
          <w:b/>
          <w:bCs/>
          <w:lang w:val="uk-UA" w:eastAsia="ru-RU"/>
        </w:rPr>
        <w:t>4</w:t>
      </w:r>
      <w:r w:rsidR="00731DA5" w:rsidRPr="00281C89">
        <w:rPr>
          <w:b/>
          <w:bCs/>
          <w:lang w:val="uk-UA" w:eastAsia="ru-RU"/>
        </w:rPr>
        <w:t xml:space="preserve">. Обґрунтування шляхів і засобів розв’язання проблеми, </w:t>
      </w:r>
    </w:p>
    <w:p w14:paraId="092BE673" w14:textId="77777777" w:rsidR="00731DA5" w:rsidRPr="00281C89" w:rsidRDefault="00731DA5" w:rsidP="00731DA5">
      <w:pPr>
        <w:widowControl w:val="0"/>
        <w:autoSpaceDE w:val="0"/>
        <w:ind w:right="-2"/>
        <w:jc w:val="center"/>
        <w:rPr>
          <w:b/>
          <w:bCs/>
          <w:lang w:val="uk-UA" w:eastAsia="ru-RU"/>
        </w:rPr>
      </w:pPr>
      <w:r w:rsidRPr="00281C89">
        <w:rPr>
          <w:b/>
          <w:bCs/>
          <w:lang w:val="uk-UA" w:eastAsia="ru-RU"/>
        </w:rPr>
        <w:t>обсягів та джерел фінансування</w:t>
      </w:r>
    </w:p>
    <w:p w14:paraId="74348771" w14:textId="667DE4EC" w:rsidR="0017301C" w:rsidRPr="00281C89" w:rsidRDefault="0017301C" w:rsidP="00CE715F">
      <w:pPr>
        <w:widowControl w:val="0"/>
        <w:autoSpaceDE w:val="0"/>
        <w:ind w:right="-2"/>
        <w:jc w:val="both"/>
        <w:rPr>
          <w:lang w:val="uk-UA"/>
        </w:rPr>
      </w:pPr>
      <w:r w:rsidRPr="00281C89">
        <w:rPr>
          <w:b/>
          <w:bCs/>
          <w:lang w:val="uk-UA" w:eastAsia="ru-RU"/>
        </w:rPr>
        <w:tab/>
      </w:r>
      <w:r w:rsidRPr="00281C89">
        <w:rPr>
          <w:bCs/>
          <w:lang w:val="uk-UA" w:eastAsia="ru-RU"/>
        </w:rPr>
        <w:t>З метою раціонального використання ресурсів Програма передбачає концентрацію зусиль у таких пріоритетних напрямках</w:t>
      </w:r>
      <w:r w:rsidR="00B30628">
        <w:rPr>
          <w:bCs/>
          <w:lang w:val="uk-UA" w:eastAsia="ru-RU"/>
        </w:rPr>
        <w:t>, а саме:</w:t>
      </w:r>
    </w:p>
    <w:p w14:paraId="1E3CE6B3" w14:textId="06C428F3" w:rsidR="00470D90" w:rsidRPr="00281C89" w:rsidRDefault="003B691D" w:rsidP="00CE715F">
      <w:pPr>
        <w:shd w:val="clear" w:color="auto" w:fill="FFFFFF"/>
        <w:suppressAutoHyphens w:val="0"/>
        <w:ind w:firstLine="708"/>
        <w:jc w:val="both"/>
        <w:rPr>
          <w:lang w:val="uk-UA"/>
        </w:rPr>
      </w:pPr>
      <w:r w:rsidRPr="00281C89">
        <w:rPr>
          <w:lang w:val="uk-UA" w:eastAsia="ru-RU"/>
        </w:rPr>
        <w:t>1. Продовжити н</w:t>
      </w:r>
      <w:r w:rsidR="00470D90" w:rsidRPr="00281C89">
        <w:rPr>
          <w:lang w:val="uk-UA" w:eastAsia="ru-RU"/>
        </w:rPr>
        <w:t xml:space="preserve">а початку </w:t>
      </w:r>
      <w:r w:rsidR="00B3627F" w:rsidRPr="00281C89">
        <w:rPr>
          <w:lang w:val="uk-UA" w:eastAsia="ru-RU"/>
        </w:rPr>
        <w:t>навчальног</w:t>
      </w:r>
      <w:r w:rsidRPr="00281C89">
        <w:rPr>
          <w:lang w:val="uk-UA" w:eastAsia="ru-RU"/>
        </w:rPr>
        <w:t>о року надавати</w:t>
      </w:r>
      <w:r w:rsidR="00B3627F" w:rsidRPr="00281C89">
        <w:rPr>
          <w:lang w:val="uk-UA" w:eastAsia="ru-RU"/>
        </w:rPr>
        <w:t xml:space="preserve"> </w:t>
      </w:r>
      <w:r w:rsidR="00B3627F" w:rsidRPr="00281C89">
        <w:rPr>
          <w:lang w:val="uk-UA"/>
        </w:rPr>
        <w:t>о</w:t>
      </w:r>
      <w:r w:rsidRPr="00281C89">
        <w:rPr>
          <w:lang w:val="uk-UA"/>
        </w:rPr>
        <w:t>дноразову</w:t>
      </w:r>
      <w:r w:rsidR="00120FF4" w:rsidRPr="00281C89">
        <w:rPr>
          <w:lang w:val="uk-UA"/>
        </w:rPr>
        <w:t xml:space="preserve"> виплату</w:t>
      </w:r>
      <w:r w:rsidR="00470D90" w:rsidRPr="00281C89">
        <w:rPr>
          <w:lang w:val="uk-UA"/>
        </w:rPr>
        <w:t xml:space="preserve"> матеріального заохочення</w:t>
      </w:r>
      <w:r w:rsidR="00470D90" w:rsidRPr="00281C89">
        <w:rPr>
          <w:b/>
          <w:lang w:val="uk-UA"/>
        </w:rPr>
        <w:t xml:space="preserve"> </w:t>
      </w:r>
      <w:r w:rsidR="00470D90" w:rsidRPr="00281C89">
        <w:rPr>
          <w:lang w:val="uk-UA"/>
        </w:rPr>
        <w:t>молодим спеціалістам, які розпочинають свою діяльні</w:t>
      </w:r>
      <w:r w:rsidR="00CB56EB" w:rsidRPr="00281C89">
        <w:rPr>
          <w:lang w:val="uk-UA"/>
        </w:rPr>
        <w:t>сть в освітянській галузі міста</w:t>
      </w:r>
      <w:r w:rsidR="00B30628">
        <w:rPr>
          <w:lang w:val="uk-UA"/>
        </w:rPr>
        <w:t>,</w:t>
      </w:r>
      <w:r w:rsidR="00120FF4" w:rsidRPr="00281C89">
        <w:rPr>
          <w:lang w:val="uk-UA"/>
        </w:rPr>
        <w:t xml:space="preserve"> в розмірі 3</w:t>
      </w:r>
      <w:r w:rsidR="0017301C" w:rsidRPr="00281C89">
        <w:rPr>
          <w:lang w:val="uk-UA"/>
        </w:rPr>
        <w:t>-х</w:t>
      </w:r>
      <w:r w:rsidR="00CB56EB" w:rsidRPr="00281C89">
        <w:rPr>
          <w:lang w:val="uk-UA"/>
        </w:rPr>
        <w:t xml:space="preserve"> посадових окладів.</w:t>
      </w:r>
    </w:p>
    <w:p w14:paraId="216B2331" w14:textId="77777777" w:rsidR="003A35A2" w:rsidRPr="00281C89" w:rsidRDefault="003B691D" w:rsidP="00CE715F">
      <w:pPr>
        <w:shd w:val="clear" w:color="auto" w:fill="FFFFFF"/>
        <w:suppressAutoHyphens w:val="0"/>
        <w:ind w:firstLine="708"/>
        <w:jc w:val="both"/>
        <w:rPr>
          <w:lang w:val="uk-UA" w:eastAsia="ru-RU"/>
        </w:rPr>
      </w:pPr>
      <w:r w:rsidRPr="00281C89">
        <w:rPr>
          <w:lang w:val="uk-UA"/>
        </w:rPr>
        <w:lastRenderedPageBreak/>
        <w:t xml:space="preserve">2. </w:t>
      </w:r>
      <w:r w:rsidR="0017301C" w:rsidRPr="00281C89">
        <w:rPr>
          <w:lang w:val="uk-UA"/>
        </w:rPr>
        <w:t>Ф</w:t>
      </w:r>
      <w:r w:rsidR="00CB56EB" w:rsidRPr="00281C89">
        <w:rPr>
          <w:lang w:val="uk-UA"/>
        </w:rPr>
        <w:t>ормува</w:t>
      </w:r>
      <w:r w:rsidR="0017301C" w:rsidRPr="00281C89">
        <w:rPr>
          <w:lang w:val="uk-UA"/>
        </w:rPr>
        <w:t>ти</w:t>
      </w:r>
      <w:r w:rsidR="00CB56EB" w:rsidRPr="00281C89">
        <w:rPr>
          <w:lang w:val="uk-UA"/>
        </w:rPr>
        <w:t xml:space="preserve"> педагогічн</w:t>
      </w:r>
      <w:r w:rsidR="0017301C" w:rsidRPr="00281C89">
        <w:rPr>
          <w:lang w:val="uk-UA"/>
        </w:rPr>
        <w:t>у</w:t>
      </w:r>
      <w:r w:rsidR="00CB56EB" w:rsidRPr="00281C89">
        <w:rPr>
          <w:lang w:val="uk-UA"/>
        </w:rPr>
        <w:t xml:space="preserve"> майстерн</w:t>
      </w:r>
      <w:r w:rsidR="0017301C" w:rsidRPr="00281C89">
        <w:rPr>
          <w:lang w:val="uk-UA"/>
        </w:rPr>
        <w:t>і</w:t>
      </w:r>
      <w:r w:rsidR="00CB56EB" w:rsidRPr="00281C89">
        <w:rPr>
          <w:lang w:val="uk-UA"/>
        </w:rPr>
        <w:t>ст</w:t>
      </w:r>
      <w:r w:rsidR="0017301C" w:rsidRPr="00281C89">
        <w:rPr>
          <w:lang w:val="uk-UA"/>
        </w:rPr>
        <w:t>ь:</w:t>
      </w:r>
      <w:r w:rsidR="00CB56EB" w:rsidRPr="00281C89">
        <w:rPr>
          <w:lang w:val="uk-UA"/>
        </w:rPr>
        <w:t xml:space="preserve"> стажування</w:t>
      </w:r>
      <w:r w:rsidR="007465D2" w:rsidRPr="00281C89">
        <w:rPr>
          <w:lang w:val="uk-UA"/>
        </w:rPr>
        <w:t xml:space="preserve"> і наставництв</w:t>
      </w:r>
      <w:r w:rsidR="0017301C" w:rsidRPr="00281C89">
        <w:rPr>
          <w:lang w:val="uk-UA"/>
        </w:rPr>
        <w:t>о</w:t>
      </w:r>
      <w:r w:rsidR="007465D2" w:rsidRPr="00281C89">
        <w:rPr>
          <w:lang w:val="uk-UA"/>
        </w:rPr>
        <w:t xml:space="preserve"> молодих спеціалістів кращими учителями-методистами, старшими учителями, учителями вищої категорії.</w:t>
      </w:r>
    </w:p>
    <w:p w14:paraId="2631D130" w14:textId="77777777" w:rsidR="003A35A2" w:rsidRPr="00281C89" w:rsidRDefault="00902D2C" w:rsidP="00CE715F">
      <w:pPr>
        <w:shd w:val="clear" w:color="auto" w:fill="FFFFFF"/>
        <w:suppressAutoHyphens w:val="0"/>
        <w:ind w:firstLine="450"/>
        <w:jc w:val="both"/>
        <w:rPr>
          <w:lang w:val="uk-UA" w:eastAsia="ru-RU"/>
        </w:rPr>
      </w:pPr>
      <w:r w:rsidRPr="00281C89">
        <w:rPr>
          <w:lang w:val="uk-UA"/>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згідно</w:t>
      </w:r>
      <w:r w:rsidR="00B37C4C" w:rsidRPr="00281C89">
        <w:rPr>
          <w:lang w:val="uk-UA"/>
        </w:rPr>
        <w:t xml:space="preserve"> </w:t>
      </w:r>
      <w:r w:rsidR="009875BE" w:rsidRPr="00281C89">
        <w:rPr>
          <w:lang w:val="uk-UA"/>
        </w:rPr>
        <w:t>з</w:t>
      </w:r>
      <w:r w:rsidR="00D82D74" w:rsidRPr="00281C89">
        <w:rPr>
          <w:lang w:val="uk-UA"/>
        </w:rPr>
        <w:t>і</w:t>
      </w:r>
      <w:r w:rsidR="009875BE" w:rsidRPr="00281C89">
        <w:rPr>
          <w:lang w:val="uk-UA"/>
        </w:rPr>
        <w:t xml:space="preserve"> </w:t>
      </w:r>
      <w:r w:rsidR="00B37C4C" w:rsidRPr="00281C89">
        <w:rPr>
          <w:lang w:val="uk-UA"/>
        </w:rPr>
        <w:t>ст.23</w:t>
      </w:r>
      <w:r w:rsidRPr="00281C89">
        <w:rPr>
          <w:lang w:val="uk-UA"/>
        </w:rPr>
        <w:t xml:space="preserve"> Закону України «Про повну загальну середню освіту»</w:t>
      </w:r>
      <w:r w:rsidR="009875BE" w:rsidRPr="00281C89">
        <w:rPr>
          <w:lang w:val="uk-UA"/>
        </w:rPr>
        <w:t>.</w:t>
      </w:r>
    </w:p>
    <w:p w14:paraId="6032F5BA" w14:textId="77777777" w:rsidR="00902D2C" w:rsidRPr="00281C89" w:rsidRDefault="00902D2C" w:rsidP="00CE715F">
      <w:pPr>
        <w:pStyle w:val="rvps2"/>
        <w:shd w:val="clear" w:color="auto" w:fill="FFFFFF"/>
        <w:spacing w:before="0" w:beforeAutospacing="0" w:after="0" w:afterAutospacing="0"/>
        <w:ind w:firstLine="450"/>
        <w:jc w:val="both"/>
      </w:pPr>
      <w:r w:rsidRPr="00281C89">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bookmarkStart w:id="1" w:name="n308"/>
      <w:bookmarkEnd w:id="1"/>
      <w:r w:rsidRPr="00281C89">
        <w:t xml:space="preserve"> Педагогічна інтернатура має передбачати заходи, що забезпечать здобуття та/або вдосконалення професійних </w:t>
      </w:r>
      <w:proofErr w:type="spellStart"/>
      <w:r w:rsidRPr="00281C89">
        <w:t>компетентностей</w:t>
      </w:r>
      <w:proofErr w:type="spellEnd"/>
      <w:r w:rsidRPr="00281C89">
        <w:t xml:space="preserve"> і педагогічної майстерності протягом першого року професійної діяльності педагогічного працівника.</w:t>
      </w:r>
    </w:p>
    <w:p w14:paraId="1E09D1DD" w14:textId="2E63A561" w:rsidR="00902D2C" w:rsidRPr="00281C89" w:rsidRDefault="00902D2C" w:rsidP="00CE715F">
      <w:pPr>
        <w:pStyle w:val="rvps2"/>
        <w:shd w:val="clear" w:color="auto" w:fill="FFFFFF"/>
        <w:spacing w:before="0" w:beforeAutospacing="0" w:after="0" w:afterAutospacing="0"/>
        <w:ind w:firstLine="450"/>
        <w:jc w:val="both"/>
      </w:pPr>
      <w:r w:rsidRPr="00281C89">
        <w:t xml:space="preserve">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w:t>
      </w:r>
      <w:r w:rsidR="00B30628">
        <w:t xml:space="preserve"> </w:t>
      </w:r>
      <w:r w:rsidRPr="00281C89">
        <w:t>20 відсотків його посадового окладу (ставки заробітної плати) в межах фонду оплати праці закладу освіти.</w:t>
      </w:r>
    </w:p>
    <w:p w14:paraId="79C4D756" w14:textId="176FBCF8" w:rsidR="001B0FAB" w:rsidRPr="00281C89" w:rsidRDefault="003B691D" w:rsidP="00232039">
      <w:pPr>
        <w:ind w:firstLine="567"/>
        <w:jc w:val="both"/>
        <w:rPr>
          <w:lang w:val="uk-UA" w:eastAsia="ru-RU"/>
        </w:rPr>
      </w:pPr>
      <w:r w:rsidRPr="00281C89">
        <w:rPr>
          <w:lang w:val="uk-UA" w:eastAsia="ru-RU"/>
        </w:rPr>
        <w:t>3</w:t>
      </w:r>
      <w:r w:rsidR="00B37C4C" w:rsidRPr="00281C89">
        <w:rPr>
          <w:lang w:val="uk-UA" w:eastAsia="ru-RU"/>
        </w:rPr>
        <w:t>.</w:t>
      </w:r>
      <w:r w:rsidR="009875BE" w:rsidRPr="00281C89">
        <w:rPr>
          <w:b/>
          <w:lang w:val="uk-UA" w:eastAsia="ru-RU"/>
        </w:rPr>
        <w:t xml:space="preserve"> </w:t>
      </w:r>
      <w:r w:rsidR="009875BE" w:rsidRPr="00281C89">
        <w:rPr>
          <w:lang w:val="uk-UA" w:eastAsia="ru-RU"/>
        </w:rPr>
        <w:t>Продовжити організацію міської школи молодого вчителя (</w:t>
      </w:r>
      <w:r w:rsidR="00902D2C" w:rsidRPr="00281C89">
        <w:rPr>
          <w:lang w:val="uk-UA" w:eastAsia="ru-RU"/>
        </w:rPr>
        <w:t>форм</w:t>
      </w:r>
      <w:r w:rsidR="009875BE" w:rsidRPr="00281C89">
        <w:rPr>
          <w:lang w:val="uk-UA" w:eastAsia="ru-RU"/>
        </w:rPr>
        <w:t>а</w:t>
      </w:r>
      <w:r w:rsidR="00902D2C" w:rsidRPr="00281C89">
        <w:rPr>
          <w:lang w:val="uk-UA" w:eastAsia="ru-RU"/>
        </w:rPr>
        <w:t xml:space="preserve"> підвищення кваліфікації молодих учителів-спеціалістів, які мають педаг</w:t>
      </w:r>
      <w:r w:rsidR="001B0FAB" w:rsidRPr="00281C89">
        <w:rPr>
          <w:lang w:val="uk-UA" w:eastAsia="ru-RU"/>
        </w:rPr>
        <w:t>огічний стаж роботи до 3-х років</w:t>
      </w:r>
      <w:r w:rsidR="009875BE" w:rsidRPr="00281C89">
        <w:rPr>
          <w:lang w:val="uk-UA" w:eastAsia="ru-RU"/>
        </w:rPr>
        <w:t>)</w:t>
      </w:r>
      <w:r w:rsidR="001B0FAB" w:rsidRPr="00281C89">
        <w:rPr>
          <w:b/>
          <w:lang w:val="uk-UA" w:eastAsia="ru-RU"/>
        </w:rPr>
        <w:t>.</w:t>
      </w:r>
      <w:r w:rsidR="001B0FAB" w:rsidRPr="00281C89">
        <w:rPr>
          <w:lang w:val="uk-UA" w:eastAsia="ru-RU"/>
        </w:rPr>
        <w:t xml:space="preserve"> Вона</w:t>
      </w:r>
      <w:r w:rsidR="00902D2C" w:rsidRPr="00281C89">
        <w:rPr>
          <w:lang w:val="uk-UA" w:eastAsia="ru-RU"/>
        </w:rPr>
        <w:t xml:space="preserve"> покликана формувати майстерність, творчу індивідуальність молодих педагогів.  Керівник школи складає навчальний план і програму занять, розраховану на </w:t>
      </w:r>
      <w:r w:rsidR="00B30628">
        <w:rPr>
          <w:lang w:val="uk-UA" w:eastAsia="ru-RU"/>
        </w:rPr>
        <w:t xml:space="preserve">          </w:t>
      </w:r>
      <w:r w:rsidR="00902D2C" w:rsidRPr="00281C89">
        <w:rPr>
          <w:lang w:val="uk-UA" w:eastAsia="ru-RU"/>
        </w:rPr>
        <w:t>3 роки. До занять у школі молодого вчителя з періодичністю раз на місяць залучають постійних слухачів</w:t>
      </w:r>
      <w:r w:rsidR="001B0FAB" w:rsidRPr="00281C89">
        <w:rPr>
          <w:lang w:val="uk-UA" w:eastAsia="ru-RU"/>
        </w:rPr>
        <w:t>.</w:t>
      </w:r>
    </w:p>
    <w:p w14:paraId="0F85E619" w14:textId="77777777" w:rsidR="00902D2C" w:rsidRPr="00281C89" w:rsidRDefault="00902D2C" w:rsidP="00CE715F">
      <w:pPr>
        <w:ind w:firstLine="708"/>
        <w:jc w:val="both"/>
        <w:rPr>
          <w:lang w:val="uk-UA" w:eastAsia="ru-RU"/>
        </w:rPr>
      </w:pPr>
      <w:r w:rsidRPr="00281C89">
        <w:rPr>
          <w:bCs/>
          <w:lang w:val="uk-UA" w:eastAsia="ru-RU"/>
        </w:rPr>
        <w:t>Завданнями школи молодого вчителя</w:t>
      </w:r>
      <w:r w:rsidRPr="00281C89">
        <w:rPr>
          <w:lang w:val="uk-UA" w:eastAsia="ru-RU"/>
        </w:rPr>
        <w:t xml:space="preserve"> є надання необхідної допомоги молодим спеціалістам в оволодінні методикою викладання свого предмета, розвиток умінь використовувати у роботі досягнення сучасної психолого-педагогічної науки.</w:t>
      </w:r>
    </w:p>
    <w:p w14:paraId="1ED8F745" w14:textId="34B134A9" w:rsidR="003B691D" w:rsidRPr="00281C89" w:rsidRDefault="003B691D" w:rsidP="00232039">
      <w:pPr>
        <w:tabs>
          <w:tab w:val="left" w:pos="567"/>
        </w:tabs>
        <w:jc w:val="both"/>
        <w:rPr>
          <w:lang w:val="uk-UA"/>
        </w:rPr>
      </w:pPr>
      <w:r w:rsidRPr="00281C89">
        <w:rPr>
          <w:lang w:val="uk-UA" w:eastAsia="ru-RU"/>
        </w:rPr>
        <w:t xml:space="preserve">     </w:t>
      </w:r>
      <w:r w:rsidR="00731DA5" w:rsidRPr="00281C89">
        <w:rPr>
          <w:lang w:val="uk-UA" w:eastAsia="ru-RU"/>
        </w:rPr>
        <w:tab/>
      </w:r>
      <w:r w:rsidRPr="00281C89">
        <w:rPr>
          <w:lang w:val="uk-UA" w:eastAsia="ru-RU"/>
        </w:rPr>
        <w:t xml:space="preserve">4. </w:t>
      </w:r>
      <w:r w:rsidR="00731DA5" w:rsidRPr="00281C89">
        <w:rPr>
          <w:lang w:val="uk-UA" w:eastAsia="ru-RU"/>
        </w:rPr>
        <w:t>З</w:t>
      </w:r>
      <w:r w:rsidRPr="00281C89">
        <w:rPr>
          <w:lang w:val="uk-UA" w:eastAsia="ru-RU"/>
        </w:rPr>
        <w:t>алуч</w:t>
      </w:r>
      <w:r w:rsidR="00731DA5" w:rsidRPr="00281C89">
        <w:rPr>
          <w:lang w:val="uk-UA" w:eastAsia="ru-RU"/>
        </w:rPr>
        <w:t>ити</w:t>
      </w:r>
      <w:r w:rsidRPr="00281C89">
        <w:rPr>
          <w:lang w:val="uk-UA" w:eastAsia="ru-RU"/>
        </w:rPr>
        <w:t xml:space="preserve"> в майбутньому до роботи в закладах </w:t>
      </w:r>
      <w:r w:rsidR="00717FDB" w:rsidRPr="00281C89">
        <w:rPr>
          <w:lang w:val="uk-UA" w:eastAsia="ru-RU"/>
        </w:rPr>
        <w:t xml:space="preserve">освіти </w:t>
      </w:r>
      <w:r w:rsidRPr="00281C89">
        <w:rPr>
          <w:lang w:val="uk-UA" w:eastAsia="ru-RU"/>
        </w:rPr>
        <w:t xml:space="preserve">міста молодих мешканців </w:t>
      </w:r>
      <w:r w:rsidR="009875BE" w:rsidRPr="00281C89">
        <w:rPr>
          <w:lang w:val="uk-UA" w:eastAsia="ru-RU"/>
        </w:rPr>
        <w:t xml:space="preserve">Чорноморської міської </w:t>
      </w:r>
      <w:r w:rsidRPr="00281C89">
        <w:rPr>
          <w:lang w:val="uk-UA" w:eastAsia="ru-RU"/>
        </w:rPr>
        <w:t xml:space="preserve">територіальної громади, </w:t>
      </w:r>
      <w:r w:rsidR="00CA3B14" w:rsidRPr="00281C89">
        <w:rPr>
          <w:lang w:val="uk-UA"/>
        </w:rPr>
        <w:t>виявляти</w:t>
      </w:r>
      <w:r w:rsidRPr="00281C89">
        <w:rPr>
          <w:lang w:val="uk-UA"/>
        </w:rPr>
        <w:t xml:space="preserve"> серед випускників </w:t>
      </w:r>
      <w:r w:rsidR="00CA3B14" w:rsidRPr="00281C89">
        <w:rPr>
          <w:lang w:val="uk-UA"/>
        </w:rPr>
        <w:t xml:space="preserve">шкіл </w:t>
      </w:r>
      <w:r w:rsidRPr="00281C89">
        <w:rPr>
          <w:lang w:val="uk-UA"/>
        </w:rPr>
        <w:t xml:space="preserve">схильних </w:t>
      </w:r>
      <w:r w:rsidR="00CA3B14" w:rsidRPr="00281C89">
        <w:rPr>
          <w:lang w:val="uk-UA"/>
        </w:rPr>
        <w:t xml:space="preserve">до педагогічної праці учнів та надавати </w:t>
      </w:r>
      <w:r w:rsidRPr="00281C89">
        <w:rPr>
          <w:lang w:val="uk-UA"/>
        </w:rPr>
        <w:t xml:space="preserve"> їм </w:t>
      </w:r>
      <w:r w:rsidR="00CA3B14" w:rsidRPr="00281C89">
        <w:rPr>
          <w:lang w:val="uk-UA"/>
        </w:rPr>
        <w:t>характеристику-</w:t>
      </w:r>
      <w:r w:rsidRPr="00281C89">
        <w:rPr>
          <w:lang w:val="uk-UA"/>
        </w:rPr>
        <w:t>направлення на навчання з гарантованим подальшим працевлаштуванням в закладах освіти  міста Чорноморськ</w:t>
      </w:r>
      <w:r w:rsidR="00B30628">
        <w:rPr>
          <w:lang w:val="uk-UA"/>
        </w:rPr>
        <w:t>а</w:t>
      </w:r>
      <w:r w:rsidR="00CA3B14" w:rsidRPr="00281C89">
        <w:rPr>
          <w:lang w:val="uk-UA"/>
        </w:rPr>
        <w:t>.</w:t>
      </w:r>
    </w:p>
    <w:p w14:paraId="0492CFA9" w14:textId="77777777" w:rsidR="003B691D" w:rsidRPr="00281C89" w:rsidRDefault="00CA3B14" w:rsidP="00232039">
      <w:pPr>
        <w:shd w:val="clear" w:color="auto" w:fill="FFFFFF"/>
        <w:suppressAutoHyphens w:val="0"/>
        <w:ind w:firstLine="567"/>
        <w:jc w:val="both"/>
        <w:rPr>
          <w:lang w:val="uk-UA" w:eastAsia="ru-RU"/>
        </w:rPr>
      </w:pPr>
      <w:r w:rsidRPr="00281C89">
        <w:rPr>
          <w:lang w:val="uk-UA" w:eastAsia="ru-RU"/>
        </w:rPr>
        <w:t xml:space="preserve">5. </w:t>
      </w:r>
      <w:r w:rsidR="00731DA5" w:rsidRPr="00281C89">
        <w:rPr>
          <w:lang w:val="uk-UA" w:eastAsia="ru-RU"/>
        </w:rPr>
        <w:t>Н</w:t>
      </w:r>
      <w:r w:rsidRPr="00281C89">
        <w:rPr>
          <w:lang w:val="uk-UA" w:eastAsia="ru-RU"/>
        </w:rPr>
        <w:t>алагоджува</w:t>
      </w:r>
      <w:r w:rsidR="00731DA5" w:rsidRPr="00281C89">
        <w:rPr>
          <w:lang w:val="uk-UA" w:eastAsia="ru-RU"/>
        </w:rPr>
        <w:t>ти</w:t>
      </w:r>
      <w:r w:rsidRPr="00281C89">
        <w:rPr>
          <w:lang w:val="uk-UA" w:eastAsia="ru-RU"/>
        </w:rPr>
        <w:t xml:space="preserve"> зв’язк</w:t>
      </w:r>
      <w:r w:rsidR="00731DA5" w:rsidRPr="00281C89">
        <w:rPr>
          <w:lang w:val="uk-UA" w:eastAsia="ru-RU"/>
        </w:rPr>
        <w:t>и</w:t>
      </w:r>
      <w:r w:rsidRPr="00281C89">
        <w:rPr>
          <w:lang w:val="uk-UA" w:eastAsia="ru-RU"/>
        </w:rPr>
        <w:t xml:space="preserve"> з педагогічними закладами освіти м.</w:t>
      </w:r>
      <w:r w:rsidR="00232039" w:rsidRPr="00281C89">
        <w:rPr>
          <w:lang w:val="uk-UA" w:eastAsia="ru-RU"/>
        </w:rPr>
        <w:t xml:space="preserve"> </w:t>
      </w:r>
      <w:r w:rsidRPr="00281C89">
        <w:rPr>
          <w:lang w:val="uk-UA" w:eastAsia="ru-RU"/>
        </w:rPr>
        <w:t xml:space="preserve">Одеси та Одеської області. Запрошувати </w:t>
      </w:r>
      <w:r w:rsidR="00120FF4" w:rsidRPr="00281C89">
        <w:rPr>
          <w:lang w:val="uk-UA" w:eastAsia="ru-RU"/>
        </w:rPr>
        <w:t xml:space="preserve">від них </w:t>
      </w:r>
      <w:r w:rsidRPr="00281C89">
        <w:rPr>
          <w:lang w:val="uk-UA" w:eastAsia="ru-RU"/>
        </w:rPr>
        <w:t xml:space="preserve">представників  до участі в міських фестивалях професій, своєчасно інформувати учнів про «дні відкритих дверей» в педагогічних навчальних закладах. </w:t>
      </w:r>
    </w:p>
    <w:p w14:paraId="0F3545B6" w14:textId="77777777" w:rsidR="009875BE" w:rsidRPr="00281C89" w:rsidRDefault="009875BE" w:rsidP="00232039">
      <w:pPr>
        <w:shd w:val="clear" w:color="auto" w:fill="FFFFFF"/>
        <w:suppressAutoHyphens w:val="0"/>
        <w:ind w:firstLine="567"/>
        <w:jc w:val="both"/>
        <w:rPr>
          <w:lang w:val="uk-UA" w:eastAsia="ru-RU"/>
        </w:rPr>
      </w:pPr>
      <w:r w:rsidRPr="00281C89">
        <w:rPr>
          <w:lang w:val="uk-UA" w:eastAsia="ru-RU"/>
        </w:rPr>
        <w:t>6. Трансформувати зміст освіти відповідно до потреб громадян і вимог сучасного суспільства, створити</w:t>
      </w:r>
      <w:r w:rsidR="008037D7" w:rsidRPr="00281C89">
        <w:rPr>
          <w:lang w:val="uk-UA" w:eastAsia="ru-RU"/>
        </w:rPr>
        <w:t xml:space="preserve"> умови для постійного оновлення змісту освіти, підвищити якість надання освітніх послуг (створ</w:t>
      </w:r>
      <w:r w:rsidR="00F473E5" w:rsidRPr="00281C89">
        <w:rPr>
          <w:lang w:val="uk-UA" w:eastAsia="ru-RU"/>
        </w:rPr>
        <w:t>ення</w:t>
      </w:r>
      <w:r w:rsidR="008037D7" w:rsidRPr="00281C89">
        <w:rPr>
          <w:lang w:val="uk-UA" w:eastAsia="ru-RU"/>
        </w:rPr>
        <w:t xml:space="preserve"> </w:t>
      </w:r>
      <w:r w:rsidR="00232039" w:rsidRPr="00281C89">
        <w:rPr>
          <w:lang w:val="uk-UA" w:eastAsia="ru-RU"/>
        </w:rPr>
        <w:t>но</w:t>
      </w:r>
      <w:r w:rsidR="00F473E5" w:rsidRPr="00281C89">
        <w:rPr>
          <w:lang w:val="uk-UA" w:eastAsia="ru-RU"/>
        </w:rPr>
        <w:t xml:space="preserve">вітнього </w:t>
      </w:r>
      <w:r w:rsidR="00232039" w:rsidRPr="00281C89">
        <w:rPr>
          <w:lang w:val="uk-UA" w:eastAsia="ru-RU"/>
        </w:rPr>
        <w:t xml:space="preserve">освітнього </w:t>
      </w:r>
      <w:r w:rsidR="00F473E5" w:rsidRPr="00281C89">
        <w:rPr>
          <w:lang w:val="uk-UA" w:eastAsia="ru-RU"/>
        </w:rPr>
        <w:t>простору, сприятливого для формування особистості патріота</w:t>
      </w:r>
      <w:r w:rsidR="00232039" w:rsidRPr="00281C89">
        <w:rPr>
          <w:lang w:val="uk-UA" w:eastAsia="ru-RU"/>
        </w:rPr>
        <w:t>,</w:t>
      </w:r>
      <w:r w:rsidR="00F473E5" w:rsidRPr="00281C89">
        <w:rPr>
          <w:lang w:val="uk-UA" w:eastAsia="ru-RU"/>
        </w:rPr>
        <w:t xml:space="preserve"> впровадження освітніх інновацій; підтримка винахідництва і дослідницької діяльності педагогічних працівників</w:t>
      </w:r>
      <w:r w:rsidR="008037D7" w:rsidRPr="00281C89">
        <w:rPr>
          <w:lang w:val="uk-UA" w:eastAsia="ru-RU"/>
        </w:rPr>
        <w:t>)</w:t>
      </w:r>
      <w:r w:rsidR="00F473E5" w:rsidRPr="00281C89">
        <w:rPr>
          <w:lang w:val="uk-UA" w:eastAsia="ru-RU"/>
        </w:rPr>
        <w:t>.</w:t>
      </w:r>
    </w:p>
    <w:p w14:paraId="09C01D41" w14:textId="77777777" w:rsidR="00F473E5" w:rsidRPr="00281C89" w:rsidRDefault="00F473E5" w:rsidP="00CE715F">
      <w:pPr>
        <w:shd w:val="clear" w:color="auto" w:fill="FFFFFF"/>
        <w:suppressAutoHyphens w:val="0"/>
        <w:ind w:firstLine="708"/>
        <w:jc w:val="both"/>
        <w:rPr>
          <w:lang w:val="uk-UA" w:eastAsia="ru-RU"/>
        </w:rPr>
      </w:pPr>
      <w:r w:rsidRPr="00281C89">
        <w:rPr>
          <w:lang w:val="uk-UA" w:eastAsia="ru-RU"/>
        </w:rPr>
        <w:t>7. Підвищити ефективність системи підготовки та професійного розвитку педагогічних і керівних кадрів (підготовка керівників та педагогічних працівників до роботи в умовах Нової української школи, розвиток академічних обмінів між педагогічними та науково-педагогічними працівниками).</w:t>
      </w:r>
    </w:p>
    <w:p w14:paraId="2A2EFAB1" w14:textId="66DE3ED1" w:rsidR="00120FF4" w:rsidRPr="00281C89" w:rsidRDefault="00737D22" w:rsidP="00CE715F">
      <w:pPr>
        <w:widowControl w:val="0"/>
        <w:ind w:firstLine="709"/>
        <w:jc w:val="both"/>
        <w:rPr>
          <w:lang w:val="uk-UA"/>
        </w:rPr>
      </w:pPr>
      <w:r w:rsidRPr="00281C89">
        <w:rPr>
          <w:color w:val="333333"/>
          <w:shd w:val="clear" w:color="auto" w:fill="FFFFFF"/>
          <w:lang w:val="uk-UA"/>
        </w:rPr>
        <w:t>Обсяги бюджетних асигнувань визначатимуться із врахуванням необхідності забезпечення виконання у відповідних роках конкретних заходів Програми, орієнтовних витрат на їх реалізацію, обрахованих на підставі встановлених норм і нормативів та можливостей дохідної частини бюджетів, і спрямування на вказані цілі інших коштів, не заборонених чинним законодавством України.</w:t>
      </w:r>
    </w:p>
    <w:p w14:paraId="2FA2A844" w14:textId="6D13CD72" w:rsidR="00281C89" w:rsidRPr="00281C89" w:rsidRDefault="00281C89" w:rsidP="00281C89">
      <w:pPr>
        <w:widowControl w:val="0"/>
        <w:autoSpaceDE w:val="0"/>
        <w:ind w:right="-2"/>
        <w:jc w:val="both"/>
        <w:rPr>
          <w:lang w:val="uk-UA" w:eastAsia="ru-RU"/>
        </w:rPr>
      </w:pPr>
      <w:r>
        <w:rPr>
          <w:b/>
          <w:bCs/>
          <w:lang w:val="uk-UA" w:eastAsia="ru-RU"/>
        </w:rPr>
        <w:t xml:space="preserve">            </w:t>
      </w:r>
      <w:r w:rsidRPr="00281C89">
        <w:rPr>
          <w:lang w:val="uk-UA" w:eastAsia="ru-RU"/>
        </w:rPr>
        <w:t>Ресурсне забезпечення програми наведено у додатку 1 до програми.</w:t>
      </w:r>
    </w:p>
    <w:p w14:paraId="03B0C5D8" w14:textId="77777777" w:rsidR="00281C89" w:rsidRPr="00281C89" w:rsidRDefault="00281C89" w:rsidP="00232039">
      <w:pPr>
        <w:widowControl w:val="0"/>
        <w:ind w:firstLine="567"/>
        <w:jc w:val="both"/>
        <w:rPr>
          <w:lang w:val="uk-UA"/>
        </w:rPr>
      </w:pPr>
    </w:p>
    <w:p w14:paraId="13DB5F3A" w14:textId="1F423254" w:rsidR="00281C89" w:rsidRDefault="00281C89" w:rsidP="00281C89">
      <w:pPr>
        <w:shd w:val="clear" w:color="auto" w:fill="FFFFFF"/>
        <w:suppressAutoHyphens w:val="0"/>
        <w:jc w:val="center"/>
        <w:rPr>
          <w:b/>
          <w:bCs/>
          <w:lang w:val="uk-UA" w:eastAsia="ru-RU"/>
        </w:rPr>
      </w:pPr>
      <w:r>
        <w:rPr>
          <w:b/>
          <w:bCs/>
          <w:color w:val="888888"/>
          <w:lang w:val="uk-UA" w:eastAsia="ru-RU"/>
        </w:rPr>
        <w:t>5</w:t>
      </w:r>
      <w:r w:rsidRPr="00281C89">
        <w:rPr>
          <w:b/>
          <w:bCs/>
          <w:color w:val="888888"/>
          <w:lang w:val="uk-UA" w:eastAsia="ru-RU"/>
        </w:rPr>
        <w:t xml:space="preserve">. </w:t>
      </w:r>
      <w:r w:rsidRPr="00281C89">
        <w:rPr>
          <w:b/>
          <w:bCs/>
          <w:lang w:val="uk-UA" w:eastAsia="ru-RU"/>
        </w:rPr>
        <w:t xml:space="preserve">Перелік завдань </w:t>
      </w:r>
      <w:r w:rsidR="00B30628">
        <w:rPr>
          <w:b/>
          <w:bCs/>
          <w:lang w:val="uk-UA" w:eastAsia="ru-RU"/>
        </w:rPr>
        <w:t>П</w:t>
      </w:r>
      <w:r w:rsidRPr="00281C89">
        <w:rPr>
          <w:b/>
          <w:bCs/>
          <w:lang w:val="uk-UA" w:eastAsia="ru-RU"/>
        </w:rPr>
        <w:t>рограми та результативні показники</w:t>
      </w:r>
    </w:p>
    <w:p w14:paraId="65257DC9" w14:textId="09F1CF79" w:rsidR="00281C89" w:rsidRPr="00281C89" w:rsidRDefault="00281C89" w:rsidP="00281C89">
      <w:pPr>
        <w:shd w:val="clear" w:color="auto" w:fill="FFFFFF"/>
        <w:suppressAutoHyphens w:val="0"/>
        <w:ind w:firstLine="708"/>
        <w:jc w:val="both"/>
        <w:rPr>
          <w:lang w:val="uk-UA" w:eastAsia="ru-RU"/>
        </w:rPr>
      </w:pPr>
      <w:r w:rsidRPr="00281C89">
        <w:rPr>
          <w:lang w:val="uk-UA" w:eastAsia="ru-RU"/>
        </w:rPr>
        <w:t>Перелік завдань програми та результативні показники наведені у додатку 2 до програми.</w:t>
      </w:r>
    </w:p>
    <w:p w14:paraId="68321A3D" w14:textId="77777777" w:rsidR="00281C89" w:rsidRPr="00281C89" w:rsidRDefault="00281C89" w:rsidP="000C4465">
      <w:pPr>
        <w:shd w:val="clear" w:color="auto" w:fill="FFFFFF"/>
        <w:suppressAutoHyphens w:val="0"/>
        <w:jc w:val="both"/>
        <w:rPr>
          <w:b/>
          <w:bCs/>
          <w:color w:val="888888"/>
          <w:lang w:val="uk-UA" w:eastAsia="ru-RU"/>
        </w:rPr>
      </w:pPr>
    </w:p>
    <w:p w14:paraId="2BD197AC" w14:textId="6CED7F81" w:rsidR="005E637F" w:rsidRPr="00281C89" w:rsidRDefault="00281C89" w:rsidP="000C4465">
      <w:pPr>
        <w:widowControl w:val="0"/>
        <w:autoSpaceDE w:val="0"/>
        <w:ind w:right="-2" w:firstLine="840"/>
        <w:jc w:val="center"/>
        <w:rPr>
          <w:b/>
          <w:bCs/>
          <w:lang w:val="uk-UA" w:eastAsia="ru-RU"/>
        </w:rPr>
      </w:pPr>
      <w:r>
        <w:rPr>
          <w:b/>
          <w:spacing w:val="-6"/>
          <w:lang w:val="uk-UA" w:eastAsia="ru-RU"/>
        </w:rPr>
        <w:t>6</w:t>
      </w:r>
      <w:r w:rsidR="00737D22" w:rsidRPr="00281C89">
        <w:rPr>
          <w:b/>
          <w:bCs/>
          <w:lang w:val="uk-UA" w:eastAsia="ru-RU"/>
        </w:rPr>
        <w:t>. О</w:t>
      </w:r>
      <w:r w:rsidR="005E637F" w:rsidRPr="00281C89">
        <w:rPr>
          <w:b/>
          <w:bCs/>
          <w:lang w:val="uk-UA" w:eastAsia="ru-RU"/>
        </w:rPr>
        <w:t xml:space="preserve">чікувані результати та ефективність </w:t>
      </w:r>
      <w:r w:rsidR="00B30628">
        <w:rPr>
          <w:b/>
          <w:bCs/>
          <w:lang w:val="uk-UA" w:eastAsia="ru-RU"/>
        </w:rPr>
        <w:t>П</w:t>
      </w:r>
      <w:r w:rsidR="005E637F" w:rsidRPr="00281C89">
        <w:rPr>
          <w:b/>
          <w:bCs/>
          <w:lang w:val="uk-UA" w:eastAsia="ru-RU"/>
        </w:rPr>
        <w:t>рограми</w:t>
      </w:r>
    </w:p>
    <w:p w14:paraId="22B4776E" w14:textId="77777777" w:rsidR="00737D22" w:rsidRPr="00281C89" w:rsidRDefault="00737D22" w:rsidP="0056329D">
      <w:pPr>
        <w:pStyle w:val="style15"/>
        <w:shd w:val="clear" w:color="auto" w:fill="FFFFFF"/>
        <w:spacing w:before="0" w:beforeAutospacing="0" w:after="0" w:afterAutospacing="0"/>
        <w:ind w:right="-79" w:firstLine="567"/>
        <w:rPr>
          <w:rStyle w:val="fontstyle71"/>
        </w:rPr>
      </w:pPr>
      <w:r w:rsidRPr="00281C89">
        <w:rPr>
          <w:rStyle w:val="fontstyle71"/>
        </w:rPr>
        <w:t>Виконання основних завдань і заходів Програми забезпечить</w:t>
      </w:r>
      <w:r w:rsidR="0029734D" w:rsidRPr="00281C89">
        <w:rPr>
          <w:rStyle w:val="fontstyle71"/>
        </w:rPr>
        <w:t>:</w:t>
      </w:r>
    </w:p>
    <w:p w14:paraId="0056778E" w14:textId="77777777" w:rsidR="00737D22" w:rsidRPr="00281C89" w:rsidRDefault="000C4465" w:rsidP="00281C89">
      <w:pPr>
        <w:pStyle w:val="style15"/>
        <w:shd w:val="clear" w:color="auto" w:fill="FFFFFF"/>
        <w:spacing w:before="0" w:beforeAutospacing="0" w:after="0" w:afterAutospacing="0"/>
        <w:ind w:right="-79" w:firstLine="426"/>
        <w:rPr>
          <w:rFonts w:ascii="Helvetica" w:hAnsi="Helvetica" w:cs="Helvetica"/>
        </w:rPr>
      </w:pPr>
      <w:r w:rsidRPr="00281C89">
        <w:rPr>
          <w:rStyle w:val="fontstyle71"/>
        </w:rPr>
        <w:t>-</w:t>
      </w:r>
      <w:r w:rsidR="00737D22" w:rsidRPr="00281C89">
        <w:rPr>
          <w:rStyle w:val="fontstyle71"/>
        </w:rPr>
        <w:t> стабілізацію кадрового складу закладів освіти;</w:t>
      </w:r>
    </w:p>
    <w:p w14:paraId="103525BB" w14:textId="77777777" w:rsidR="00737D22" w:rsidRPr="00281C89" w:rsidRDefault="000C4465" w:rsidP="00281C89">
      <w:pPr>
        <w:pStyle w:val="style15"/>
        <w:shd w:val="clear" w:color="auto" w:fill="FFFFFF"/>
        <w:spacing w:before="0" w:beforeAutospacing="0" w:after="0" w:afterAutospacing="0"/>
        <w:ind w:right="-79" w:firstLine="426"/>
        <w:rPr>
          <w:rFonts w:ascii="Helvetica" w:hAnsi="Helvetica" w:cs="Helvetica"/>
        </w:rPr>
      </w:pPr>
      <w:r w:rsidRPr="00281C89">
        <w:rPr>
          <w:rStyle w:val="fontstyle71"/>
        </w:rPr>
        <w:t>-</w:t>
      </w:r>
      <w:r w:rsidR="00737D22" w:rsidRPr="00281C89">
        <w:rPr>
          <w:rStyle w:val="fontstyle71"/>
        </w:rPr>
        <w:t> удосконалення механізму відбору молоді для одержання педагогічної освіти;</w:t>
      </w:r>
    </w:p>
    <w:p w14:paraId="61F531AD" w14:textId="77777777" w:rsidR="00737D22" w:rsidRPr="00281C89" w:rsidRDefault="000C4465" w:rsidP="00281C89">
      <w:pPr>
        <w:pStyle w:val="style15"/>
        <w:shd w:val="clear" w:color="auto" w:fill="FFFFFF"/>
        <w:spacing w:before="0" w:beforeAutospacing="0" w:after="0" w:afterAutospacing="0"/>
        <w:ind w:right="-79" w:firstLine="426"/>
        <w:rPr>
          <w:rFonts w:ascii="Helvetica" w:hAnsi="Helvetica" w:cs="Helvetica"/>
        </w:rPr>
      </w:pPr>
      <w:r w:rsidRPr="00281C89">
        <w:rPr>
          <w:rStyle w:val="fontstyle71"/>
        </w:rPr>
        <w:t>-</w:t>
      </w:r>
      <w:r w:rsidR="00737D22" w:rsidRPr="00281C89">
        <w:rPr>
          <w:rStyle w:val="fontstyle71"/>
        </w:rPr>
        <w:t xml:space="preserve">  підвищення професійного рівня </w:t>
      </w:r>
      <w:r w:rsidR="00097059" w:rsidRPr="00281C89">
        <w:rPr>
          <w:rStyle w:val="fontstyle71"/>
        </w:rPr>
        <w:t>молодих педагогів</w:t>
      </w:r>
      <w:r w:rsidR="00737D22" w:rsidRPr="00281C89">
        <w:rPr>
          <w:rStyle w:val="fontstyle71"/>
        </w:rPr>
        <w:t>;</w:t>
      </w:r>
    </w:p>
    <w:p w14:paraId="167FB1A4" w14:textId="77777777" w:rsidR="00737D22" w:rsidRPr="00281C89" w:rsidRDefault="000C4465" w:rsidP="00281C89">
      <w:pPr>
        <w:pStyle w:val="style15"/>
        <w:shd w:val="clear" w:color="auto" w:fill="FFFFFF"/>
        <w:spacing w:before="0" w:beforeAutospacing="0" w:after="0" w:afterAutospacing="0"/>
        <w:ind w:right="-79" w:firstLine="426"/>
        <w:rPr>
          <w:rFonts w:ascii="Helvetica" w:hAnsi="Helvetica" w:cs="Helvetica"/>
        </w:rPr>
      </w:pPr>
      <w:r w:rsidRPr="00281C89">
        <w:rPr>
          <w:rStyle w:val="fontstyle71"/>
        </w:rPr>
        <w:t>-</w:t>
      </w:r>
      <w:r w:rsidR="00737D22" w:rsidRPr="00281C89">
        <w:rPr>
          <w:rStyle w:val="fontstyle71"/>
        </w:rPr>
        <w:t xml:space="preserve"> підвищення престижу педагогічної професії та утвердження соціального статусу вчителя;</w:t>
      </w:r>
    </w:p>
    <w:p w14:paraId="3BCEACEE" w14:textId="77777777" w:rsidR="00737D22" w:rsidRPr="00281C89" w:rsidRDefault="000C4465" w:rsidP="00281C89">
      <w:pPr>
        <w:pStyle w:val="style7"/>
        <w:shd w:val="clear" w:color="auto" w:fill="FFFFFF"/>
        <w:spacing w:before="0" w:beforeAutospacing="0" w:after="0" w:afterAutospacing="0"/>
        <w:ind w:right="-79" w:firstLine="426"/>
        <w:jc w:val="both"/>
        <w:rPr>
          <w:rStyle w:val="fontstyle71"/>
        </w:rPr>
      </w:pPr>
      <w:r w:rsidRPr="00281C89">
        <w:rPr>
          <w:rStyle w:val="fontstyle71"/>
        </w:rPr>
        <w:t>-</w:t>
      </w:r>
      <w:r w:rsidR="00737D22" w:rsidRPr="00281C89">
        <w:rPr>
          <w:rStyle w:val="fontstyle71"/>
        </w:rPr>
        <w:t xml:space="preserve"> поліпшення соціально-економічного становища </w:t>
      </w:r>
      <w:r w:rsidR="00097059" w:rsidRPr="00281C89">
        <w:rPr>
          <w:rStyle w:val="fontstyle71"/>
        </w:rPr>
        <w:t>молодих фахівців</w:t>
      </w:r>
      <w:r w:rsidR="00737D22" w:rsidRPr="00281C89">
        <w:rPr>
          <w:rStyle w:val="fontstyle71"/>
        </w:rPr>
        <w:t>, морального і матеріального стимулювання їх професійної діяльності</w:t>
      </w:r>
      <w:r w:rsidR="00097059" w:rsidRPr="00281C89">
        <w:rPr>
          <w:rStyle w:val="fontstyle71"/>
        </w:rPr>
        <w:t>;</w:t>
      </w:r>
    </w:p>
    <w:p w14:paraId="02CD03D3" w14:textId="77777777" w:rsidR="00097059" w:rsidRPr="00281C89" w:rsidRDefault="00097059" w:rsidP="00281C89">
      <w:pPr>
        <w:pStyle w:val="style7"/>
        <w:shd w:val="clear" w:color="auto" w:fill="FFFFFF"/>
        <w:spacing w:before="0" w:beforeAutospacing="0" w:after="0" w:afterAutospacing="0"/>
        <w:ind w:right="-79" w:firstLine="426"/>
        <w:jc w:val="both"/>
        <w:rPr>
          <w:rStyle w:val="fontstyle71"/>
        </w:rPr>
      </w:pPr>
      <w:r w:rsidRPr="00281C89">
        <w:rPr>
          <w:rStyle w:val="fontstyle71"/>
        </w:rPr>
        <w:t>- зміцнення кадрового потенціалу закладів освіти Чорноморської міської територіальної громади;</w:t>
      </w:r>
    </w:p>
    <w:p w14:paraId="0E187592" w14:textId="77777777" w:rsidR="00097059" w:rsidRPr="00281C89" w:rsidRDefault="00097059" w:rsidP="00281C89">
      <w:pPr>
        <w:pStyle w:val="style7"/>
        <w:shd w:val="clear" w:color="auto" w:fill="FFFFFF"/>
        <w:spacing w:before="0" w:beforeAutospacing="0" w:after="0" w:afterAutospacing="0"/>
        <w:ind w:right="-79" w:firstLine="426"/>
        <w:jc w:val="both"/>
        <w:rPr>
          <w:rStyle w:val="fontstyle71"/>
        </w:rPr>
      </w:pPr>
      <w:r w:rsidRPr="00281C89">
        <w:rPr>
          <w:rStyle w:val="fontstyle71"/>
        </w:rPr>
        <w:t>- зменшення рівня плинності серед молодих спеціалістів;</w:t>
      </w:r>
    </w:p>
    <w:p w14:paraId="5B631331" w14:textId="77777777" w:rsidR="00097059" w:rsidRPr="00281C89" w:rsidRDefault="00097059" w:rsidP="00281C89">
      <w:pPr>
        <w:pStyle w:val="style7"/>
        <w:shd w:val="clear" w:color="auto" w:fill="FFFFFF"/>
        <w:spacing w:before="0" w:beforeAutospacing="0" w:after="0" w:afterAutospacing="0"/>
        <w:ind w:right="-79" w:firstLine="426"/>
        <w:jc w:val="both"/>
        <w:rPr>
          <w:rStyle w:val="fontstyle71"/>
        </w:rPr>
      </w:pPr>
      <w:r w:rsidRPr="00281C89">
        <w:rPr>
          <w:rStyle w:val="fontstyle71"/>
        </w:rPr>
        <w:t>-</w:t>
      </w:r>
      <w:r w:rsidR="00232039" w:rsidRPr="00281C89">
        <w:rPr>
          <w:rStyle w:val="fontstyle71"/>
        </w:rPr>
        <w:t xml:space="preserve"> </w:t>
      </w:r>
      <w:r w:rsidRPr="00281C89">
        <w:rPr>
          <w:rStyle w:val="fontstyle71"/>
        </w:rPr>
        <w:t>якісна професійна перепідготовка педагогічних працівників з урахуванням сучасних вимог;</w:t>
      </w:r>
    </w:p>
    <w:p w14:paraId="02E435A4" w14:textId="77777777" w:rsidR="00097059" w:rsidRPr="00281C89" w:rsidRDefault="00097059" w:rsidP="00281C89">
      <w:pPr>
        <w:pStyle w:val="style7"/>
        <w:shd w:val="clear" w:color="auto" w:fill="FFFFFF"/>
        <w:spacing w:before="0" w:beforeAutospacing="0" w:after="0" w:afterAutospacing="0"/>
        <w:ind w:right="-79" w:firstLine="426"/>
        <w:jc w:val="both"/>
        <w:rPr>
          <w:rStyle w:val="fontstyle71"/>
        </w:rPr>
      </w:pPr>
      <w:r w:rsidRPr="00281C89">
        <w:rPr>
          <w:rStyle w:val="fontstyle71"/>
        </w:rPr>
        <w:t>- розвиток творчості, ініціативності серед молодих спеціалістів.</w:t>
      </w:r>
    </w:p>
    <w:p w14:paraId="07EA8B34" w14:textId="77777777" w:rsidR="00343213" w:rsidRPr="00281C89" w:rsidRDefault="00343213" w:rsidP="0029734D">
      <w:pPr>
        <w:pStyle w:val="style7"/>
        <w:shd w:val="clear" w:color="auto" w:fill="FFFFFF"/>
        <w:spacing w:before="0" w:beforeAutospacing="0" w:after="0" w:afterAutospacing="0"/>
        <w:ind w:right="-79"/>
        <w:jc w:val="both"/>
        <w:rPr>
          <w:rStyle w:val="fontstyle71"/>
        </w:rPr>
      </w:pPr>
    </w:p>
    <w:p w14:paraId="4BEB0D54" w14:textId="6EA67E67" w:rsidR="005E637F" w:rsidRPr="00281C89" w:rsidRDefault="001B493D" w:rsidP="00B37C4C">
      <w:pPr>
        <w:widowControl w:val="0"/>
        <w:autoSpaceDE w:val="0"/>
        <w:ind w:right="-2"/>
        <w:jc w:val="center"/>
        <w:rPr>
          <w:b/>
          <w:bCs/>
          <w:lang w:val="uk-UA" w:eastAsia="ru-RU"/>
        </w:rPr>
      </w:pPr>
      <w:r>
        <w:rPr>
          <w:b/>
          <w:bCs/>
          <w:lang w:val="uk-UA" w:eastAsia="ru-RU"/>
        </w:rPr>
        <w:t>7</w:t>
      </w:r>
      <w:r w:rsidR="00B37C4C" w:rsidRPr="00281C89">
        <w:rPr>
          <w:b/>
          <w:bCs/>
          <w:lang w:val="uk-UA" w:eastAsia="ru-RU"/>
        </w:rPr>
        <w:t>. К</w:t>
      </w:r>
      <w:r w:rsidR="005E637F" w:rsidRPr="00281C89">
        <w:rPr>
          <w:b/>
          <w:bCs/>
          <w:lang w:val="uk-UA" w:eastAsia="ru-RU"/>
        </w:rPr>
        <w:t>оординація та контроль за ходом виконання програми</w:t>
      </w:r>
    </w:p>
    <w:p w14:paraId="136B2C45" w14:textId="77777777" w:rsidR="00B37C4C" w:rsidRPr="00281C89" w:rsidRDefault="0029734D" w:rsidP="0056329D">
      <w:pPr>
        <w:widowControl w:val="0"/>
        <w:autoSpaceDE w:val="0"/>
        <w:ind w:right="-2" w:firstLine="426"/>
        <w:jc w:val="both"/>
        <w:rPr>
          <w:lang w:val="uk-UA"/>
        </w:rPr>
      </w:pPr>
      <w:r w:rsidRPr="00281C89">
        <w:rPr>
          <w:lang w:val="uk-UA" w:eastAsia="ru-RU"/>
        </w:rPr>
        <w:t>Відповідальним виконавцем Програми є відділ освіти Чорноморської міської ради Одеського району Одеської області.</w:t>
      </w:r>
      <w:r w:rsidR="005E637F" w:rsidRPr="00281C89">
        <w:rPr>
          <w:lang w:val="uk-UA" w:eastAsia="ru-RU"/>
        </w:rPr>
        <w:t xml:space="preserve"> К</w:t>
      </w:r>
      <w:r w:rsidR="00B37C4C" w:rsidRPr="00281C89">
        <w:rPr>
          <w:lang w:val="uk-UA" w:eastAsia="ru-RU"/>
        </w:rPr>
        <w:t xml:space="preserve">онтроль за </w:t>
      </w:r>
      <w:r w:rsidR="005E637F" w:rsidRPr="00281C89">
        <w:rPr>
          <w:lang w:val="uk-UA" w:eastAsia="ru-RU"/>
        </w:rPr>
        <w:t xml:space="preserve">ходом </w:t>
      </w:r>
      <w:r w:rsidR="00B37C4C" w:rsidRPr="00281C89">
        <w:rPr>
          <w:lang w:val="uk-UA" w:eastAsia="ru-RU"/>
        </w:rPr>
        <w:t xml:space="preserve">виконанням Програми здійснюють </w:t>
      </w:r>
    </w:p>
    <w:p w14:paraId="118E18AE" w14:textId="77777777" w:rsidR="00B37C4C" w:rsidRPr="00281C89" w:rsidRDefault="00B37C4C" w:rsidP="005E637F">
      <w:pPr>
        <w:shd w:val="clear" w:color="auto" w:fill="FFFFFF"/>
        <w:jc w:val="both"/>
        <w:rPr>
          <w:spacing w:val="5"/>
          <w:lang w:val="uk-UA"/>
        </w:rPr>
      </w:pPr>
      <w:r w:rsidRPr="00281C89">
        <w:rPr>
          <w:spacing w:val="5"/>
          <w:lang w:val="uk-UA"/>
        </w:rPr>
        <w:t>постійн</w:t>
      </w:r>
      <w:r w:rsidR="005E637F" w:rsidRPr="00281C89">
        <w:rPr>
          <w:spacing w:val="5"/>
          <w:lang w:val="uk-UA"/>
        </w:rPr>
        <w:t>і</w:t>
      </w:r>
      <w:r w:rsidRPr="00281C89">
        <w:rPr>
          <w:spacing w:val="5"/>
          <w:lang w:val="uk-UA"/>
        </w:rPr>
        <w:t xml:space="preserve"> коміс</w:t>
      </w:r>
      <w:r w:rsidR="000C4465" w:rsidRPr="00281C89">
        <w:rPr>
          <w:spacing w:val="5"/>
          <w:lang w:val="uk-UA"/>
        </w:rPr>
        <w:t>і</w:t>
      </w:r>
      <w:r w:rsidR="005E637F" w:rsidRPr="00281C89">
        <w:rPr>
          <w:spacing w:val="5"/>
          <w:lang w:val="uk-UA"/>
        </w:rPr>
        <w:t>ї</w:t>
      </w:r>
      <w:r w:rsidR="000C4465" w:rsidRPr="00281C89">
        <w:rPr>
          <w:spacing w:val="5"/>
          <w:lang w:val="uk-UA"/>
        </w:rPr>
        <w:t xml:space="preserve"> з питань освіти, охорони здоров</w:t>
      </w:r>
      <w:r w:rsidR="005E637F" w:rsidRPr="00281C89">
        <w:rPr>
          <w:spacing w:val="5"/>
          <w:lang w:val="uk-UA"/>
        </w:rPr>
        <w:t>’</w:t>
      </w:r>
      <w:r w:rsidR="000C4465" w:rsidRPr="00281C89">
        <w:rPr>
          <w:spacing w:val="5"/>
          <w:lang w:val="uk-UA"/>
        </w:rPr>
        <w:t>я, культури, спорту та у справах молоді</w:t>
      </w:r>
      <w:r w:rsidR="005E637F" w:rsidRPr="00281C89">
        <w:rPr>
          <w:spacing w:val="5"/>
          <w:lang w:val="uk-UA"/>
        </w:rPr>
        <w:t>, з фінансово-економічних питань, бюджету, інвестицій та комунальної власності, заступник міського голови Олександр Васильєв</w:t>
      </w:r>
      <w:r w:rsidR="000C4465" w:rsidRPr="00281C89">
        <w:rPr>
          <w:spacing w:val="5"/>
          <w:lang w:val="uk-UA"/>
        </w:rPr>
        <w:t>.</w:t>
      </w:r>
    </w:p>
    <w:p w14:paraId="135574E0" w14:textId="208FA6FA" w:rsidR="00671E0A" w:rsidRPr="00281C89" w:rsidRDefault="005E637F" w:rsidP="00232039">
      <w:pPr>
        <w:shd w:val="clear" w:color="auto" w:fill="FFFFFF"/>
        <w:suppressAutoHyphens w:val="0"/>
        <w:ind w:firstLine="567"/>
        <w:jc w:val="both"/>
        <w:rPr>
          <w:lang w:val="uk-UA"/>
        </w:rPr>
      </w:pPr>
      <w:r w:rsidRPr="00281C89">
        <w:rPr>
          <w:lang w:val="uk-UA"/>
        </w:rPr>
        <w:t>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розроблення</w:t>
      </w:r>
      <w:r w:rsidR="00B30628">
        <w:rPr>
          <w:lang w:val="uk-UA"/>
        </w:rPr>
        <w:t>,</w:t>
      </w:r>
      <w:r w:rsidRPr="00281C89">
        <w:rPr>
          <w:lang w:val="uk-UA"/>
        </w:rPr>
        <w:t xml:space="preserve"> </w:t>
      </w:r>
      <w:r w:rsidR="00B30628">
        <w:rPr>
          <w:lang w:val="uk-UA"/>
        </w:rPr>
        <w:t>з</w:t>
      </w:r>
      <w:r w:rsidRPr="00281C89">
        <w:rPr>
          <w:lang w:val="uk-UA"/>
        </w:rPr>
        <w:t>атвердження та виконання міських цільових програм у Чорноморській міській територіальній громаді, затвердженого рішенням Чорноморської міської ради Одеського району Одеської області від 22.10.2021 №116-VIII</w:t>
      </w:r>
      <w:r w:rsidR="00232039" w:rsidRPr="00281C89">
        <w:rPr>
          <w:lang w:val="uk-UA"/>
        </w:rPr>
        <w:t>.</w:t>
      </w:r>
    </w:p>
    <w:p w14:paraId="5071688D" w14:textId="77777777" w:rsidR="002D2A3E" w:rsidRPr="00281C89" w:rsidRDefault="002D2A3E" w:rsidP="0029734D">
      <w:pPr>
        <w:shd w:val="clear" w:color="auto" w:fill="FFFFFF"/>
        <w:suppressAutoHyphens w:val="0"/>
        <w:ind w:firstLine="708"/>
        <w:jc w:val="both"/>
        <w:rPr>
          <w:lang w:val="uk-UA"/>
        </w:rPr>
      </w:pPr>
    </w:p>
    <w:p w14:paraId="29C4C563" w14:textId="77777777" w:rsidR="002D2A3E" w:rsidRPr="00281C89" w:rsidRDefault="002D2A3E" w:rsidP="0029734D">
      <w:pPr>
        <w:shd w:val="clear" w:color="auto" w:fill="FFFFFF"/>
        <w:suppressAutoHyphens w:val="0"/>
        <w:ind w:firstLine="708"/>
        <w:jc w:val="both"/>
        <w:rPr>
          <w:lang w:val="uk-UA"/>
        </w:rPr>
      </w:pPr>
    </w:p>
    <w:p w14:paraId="0ED47EAF" w14:textId="77777777" w:rsidR="001B493D" w:rsidRDefault="001B493D" w:rsidP="001B493D">
      <w:pPr>
        <w:widowControl w:val="0"/>
        <w:autoSpaceDE w:val="0"/>
        <w:ind w:right="-2"/>
        <w:jc w:val="center"/>
        <w:rPr>
          <w:color w:val="000000"/>
          <w:lang w:val="uk-UA"/>
        </w:rPr>
      </w:pPr>
      <w:r>
        <w:rPr>
          <w:color w:val="000000"/>
          <w:lang w:val="uk-UA"/>
        </w:rPr>
        <w:t xml:space="preserve">В.о. начальника відділу освіти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Лілія АЛЕКСЕЙЧУК  </w:t>
      </w:r>
    </w:p>
    <w:p w14:paraId="7CD52A79" w14:textId="7C3EC33A" w:rsidR="002D2A3E" w:rsidRPr="00281C89" w:rsidRDefault="002D2A3E" w:rsidP="001B493D">
      <w:pPr>
        <w:shd w:val="clear" w:color="auto" w:fill="FFFFFF"/>
        <w:suppressAutoHyphens w:val="0"/>
        <w:ind w:firstLine="708"/>
        <w:jc w:val="both"/>
        <w:rPr>
          <w:lang w:val="uk-UA"/>
        </w:rPr>
      </w:pPr>
    </w:p>
    <w:sectPr w:rsidR="002D2A3E" w:rsidRPr="00281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cs="Times New Roman" w:hint="default"/>
        <w:lang w:val="uk-UA"/>
      </w:rPr>
    </w:lvl>
  </w:abstractNum>
  <w:abstractNum w:abstractNumId="1" w15:restartNumberingAfterBreak="0">
    <w:nsid w:val="00000003"/>
    <w:multiLevelType w:val="singleLevel"/>
    <w:tmpl w:val="00000003"/>
    <w:name w:val="WW8Num3"/>
    <w:lvl w:ilvl="0">
      <w:start w:val="1"/>
      <w:numFmt w:val="bullet"/>
      <w:lvlText w:val=""/>
      <w:lvlJc w:val="left"/>
      <w:pPr>
        <w:tabs>
          <w:tab w:val="num" w:pos="708"/>
        </w:tabs>
        <w:ind w:left="1428" w:hanging="360"/>
      </w:pPr>
      <w:rPr>
        <w:rFonts w:ascii="Symbol" w:hAnsi="Symbol" w:cs="Symbol" w:hint="default"/>
        <w:lang w:val="uk-UA"/>
      </w:rPr>
    </w:lvl>
  </w:abstractNum>
  <w:abstractNum w:abstractNumId="2" w15:restartNumberingAfterBreak="0">
    <w:nsid w:val="49673C27"/>
    <w:multiLevelType w:val="hybridMultilevel"/>
    <w:tmpl w:val="2034DE32"/>
    <w:lvl w:ilvl="0" w:tplc="D74E50E6">
      <w:start w:val="2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21575"/>
    <w:multiLevelType w:val="multilevel"/>
    <w:tmpl w:val="31DC2E6A"/>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B9"/>
    <w:rsid w:val="000506A3"/>
    <w:rsid w:val="00050EAB"/>
    <w:rsid w:val="000572B9"/>
    <w:rsid w:val="00097059"/>
    <w:rsid w:val="000C4465"/>
    <w:rsid w:val="00117A46"/>
    <w:rsid w:val="00120FF4"/>
    <w:rsid w:val="0015316E"/>
    <w:rsid w:val="0017301C"/>
    <w:rsid w:val="001B0FAB"/>
    <w:rsid w:val="001B493D"/>
    <w:rsid w:val="00232039"/>
    <w:rsid w:val="00251E72"/>
    <w:rsid w:val="00281C89"/>
    <w:rsid w:val="0029734D"/>
    <w:rsid w:val="002C3B82"/>
    <w:rsid w:val="002D2A3E"/>
    <w:rsid w:val="00343213"/>
    <w:rsid w:val="00373700"/>
    <w:rsid w:val="003A35A2"/>
    <w:rsid w:val="003B691D"/>
    <w:rsid w:val="00470D90"/>
    <w:rsid w:val="004A1377"/>
    <w:rsid w:val="004E4BD8"/>
    <w:rsid w:val="0056329D"/>
    <w:rsid w:val="005A5DC1"/>
    <w:rsid w:val="005A74D3"/>
    <w:rsid w:val="005C5CB4"/>
    <w:rsid w:val="005E637F"/>
    <w:rsid w:val="005F1DEC"/>
    <w:rsid w:val="006412B3"/>
    <w:rsid w:val="006644A4"/>
    <w:rsid w:val="00671E0A"/>
    <w:rsid w:val="00674506"/>
    <w:rsid w:val="006E43C5"/>
    <w:rsid w:val="00715784"/>
    <w:rsid w:val="00717FDB"/>
    <w:rsid w:val="00731DA5"/>
    <w:rsid w:val="00737D22"/>
    <w:rsid w:val="007465D2"/>
    <w:rsid w:val="0075107D"/>
    <w:rsid w:val="007935AE"/>
    <w:rsid w:val="007B0F6A"/>
    <w:rsid w:val="007E1221"/>
    <w:rsid w:val="007E2035"/>
    <w:rsid w:val="008037D7"/>
    <w:rsid w:val="0085015F"/>
    <w:rsid w:val="008716F5"/>
    <w:rsid w:val="008F6A0F"/>
    <w:rsid w:val="00902D2C"/>
    <w:rsid w:val="00910CF1"/>
    <w:rsid w:val="00920F0B"/>
    <w:rsid w:val="009300F3"/>
    <w:rsid w:val="00954081"/>
    <w:rsid w:val="00961257"/>
    <w:rsid w:val="009875BE"/>
    <w:rsid w:val="00A31C7E"/>
    <w:rsid w:val="00A83CB7"/>
    <w:rsid w:val="00AB0083"/>
    <w:rsid w:val="00AC349A"/>
    <w:rsid w:val="00AC51E6"/>
    <w:rsid w:val="00AF1D9C"/>
    <w:rsid w:val="00AF4A16"/>
    <w:rsid w:val="00B20E85"/>
    <w:rsid w:val="00B30628"/>
    <w:rsid w:val="00B3627F"/>
    <w:rsid w:val="00B37C4C"/>
    <w:rsid w:val="00B45E7C"/>
    <w:rsid w:val="00BA1B8D"/>
    <w:rsid w:val="00BC76B4"/>
    <w:rsid w:val="00C37716"/>
    <w:rsid w:val="00CA3B14"/>
    <w:rsid w:val="00CB56EB"/>
    <w:rsid w:val="00CD4A25"/>
    <w:rsid w:val="00CE715F"/>
    <w:rsid w:val="00D82D74"/>
    <w:rsid w:val="00D86E2A"/>
    <w:rsid w:val="00DA15FA"/>
    <w:rsid w:val="00DF0D37"/>
    <w:rsid w:val="00E0778C"/>
    <w:rsid w:val="00E8150F"/>
    <w:rsid w:val="00F32B43"/>
    <w:rsid w:val="00F473E5"/>
    <w:rsid w:val="00F4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4133"/>
  <w15:docId w15:val="{B495C62D-FAB7-45AD-9072-70BD4E14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0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C7E"/>
    <w:pPr>
      <w:suppressAutoHyphens w:val="0"/>
      <w:spacing w:before="100" w:beforeAutospacing="1" w:after="100" w:afterAutospacing="1"/>
    </w:pPr>
    <w:rPr>
      <w:lang w:eastAsia="ru-RU"/>
    </w:rPr>
  </w:style>
  <w:style w:type="character" w:customStyle="1" w:styleId="rvts9">
    <w:name w:val="rvts9"/>
    <w:basedOn w:val="a0"/>
    <w:rsid w:val="00A31C7E"/>
  </w:style>
  <w:style w:type="paragraph" w:customStyle="1" w:styleId="rvps2">
    <w:name w:val="rvps2"/>
    <w:basedOn w:val="a"/>
    <w:rsid w:val="00902D2C"/>
    <w:pPr>
      <w:suppressAutoHyphens w:val="0"/>
      <w:spacing w:before="100" w:beforeAutospacing="1" w:after="100" w:afterAutospacing="1"/>
    </w:pPr>
    <w:rPr>
      <w:lang w:val="uk-UA" w:eastAsia="uk-UA"/>
    </w:rPr>
  </w:style>
  <w:style w:type="paragraph" w:customStyle="1" w:styleId="style15">
    <w:name w:val="style15"/>
    <w:basedOn w:val="a"/>
    <w:rsid w:val="00737D22"/>
    <w:pPr>
      <w:suppressAutoHyphens w:val="0"/>
      <w:spacing w:before="100" w:beforeAutospacing="1" w:after="100" w:afterAutospacing="1"/>
    </w:pPr>
    <w:rPr>
      <w:lang w:val="uk-UA" w:eastAsia="uk-UA"/>
    </w:rPr>
  </w:style>
  <w:style w:type="character" w:customStyle="1" w:styleId="fontstyle71">
    <w:name w:val="fontstyle71"/>
    <w:basedOn w:val="a0"/>
    <w:rsid w:val="00737D22"/>
  </w:style>
  <w:style w:type="paragraph" w:customStyle="1" w:styleId="style7">
    <w:name w:val="style7"/>
    <w:basedOn w:val="a"/>
    <w:rsid w:val="00737D22"/>
    <w:pPr>
      <w:suppressAutoHyphens w:val="0"/>
      <w:spacing w:before="100" w:beforeAutospacing="1" w:after="100" w:afterAutospacing="1"/>
    </w:pPr>
    <w:rPr>
      <w:lang w:val="uk-UA" w:eastAsia="uk-UA"/>
    </w:rPr>
  </w:style>
  <w:style w:type="paragraph" w:styleId="a4">
    <w:name w:val="List Paragraph"/>
    <w:basedOn w:val="a"/>
    <w:uiPriority w:val="34"/>
    <w:qFormat/>
    <w:rsid w:val="00F47DF6"/>
    <w:pPr>
      <w:ind w:left="720"/>
      <w:contextualSpacing/>
    </w:pPr>
  </w:style>
  <w:style w:type="paragraph" w:styleId="a5">
    <w:name w:val="Balloon Text"/>
    <w:basedOn w:val="a"/>
    <w:link w:val="a6"/>
    <w:uiPriority w:val="99"/>
    <w:semiHidden/>
    <w:unhideWhenUsed/>
    <w:rsid w:val="00343213"/>
    <w:rPr>
      <w:rFonts w:ascii="Segoe UI" w:hAnsi="Segoe UI" w:cs="Segoe UI"/>
      <w:sz w:val="18"/>
      <w:szCs w:val="18"/>
    </w:rPr>
  </w:style>
  <w:style w:type="character" w:customStyle="1" w:styleId="a6">
    <w:name w:val="Текст выноски Знак"/>
    <w:basedOn w:val="a0"/>
    <w:link w:val="a5"/>
    <w:uiPriority w:val="99"/>
    <w:semiHidden/>
    <w:rsid w:val="00343213"/>
    <w:rPr>
      <w:rFonts w:ascii="Segoe UI" w:eastAsia="Times New Roman" w:hAnsi="Segoe UI" w:cs="Segoe UI"/>
      <w:sz w:val="18"/>
      <w:szCs w:val="18"/>
      <w:lang w:eastAsia="zh-CN"/>
    </w:rPr>
  </w:style>
  <w:style w:type="character" w:styleId="a7">
    <w:name w:val="Emphasis"/>
    <w:basedOn w:val="a0"/>
    <w:uiPriority w:val="20"/>
    <w:qFormat/>
    <w:rsid w:val="00AC3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9141">
      <w:bodyDiv w:val="1"/>
      <w:marLeft w:val="0"/>
      <w:marRight w:val="0"/>
      <w:marTop w:val="0"/>
      <w:marBottom w:val="0"/>
      <w:divBdr>
        <w:top w:val="none" w:sz="0" w:space="0" w:color="auto"/>
        <w:left w:val="none" w:sz="0" w:space="0" w:color="auto"/>
        <w:bottom w:val="none" w:sz="0" w:space="0" w:color="auto"/>
        <w:right w:val="none" w:sz="0" w:space="0" w:color="auto"/>
      </w:divBdr>
    </w:div>
    <w:div w:id="525213446">
      <w:bodyDiv w:val="1"/>
      <w:marLeft w:val="0"/>
      <w:marRight w:val="0"/>
      <w:marTop w:val="0"/>
      <w:marBottom w:val="0"/>
      <w:divBdr>
        <w:top w:val="none" w:sz="0" w:space="0" w:color="auto"/>
        <w:left w:val="none" w:sz="0" w:space="0" w:color="auto"/>
        <w:bottom w:val="none" w:sz="0" w:space="0" w:color="auto"/>
        <w:right w:val="none" w:sz="0" w:space="0" w:color="auto"/>
      </w:divBdr>
    </w:div>
    <w:div w:id="608128181">
      <w:bodyDiv w:val="1"/>
      <w:marLeft w:val="0"/>
      <w:marRight w:val="0"/>
      <w:marTop w:val="0"/>
      <w:marBottom w:val="0"/>
      <w:divBdr>
        <w:top w:val="none" w:sz="0" w:space="0" w:color="auto"/>
        <w:left w:val="none" w:sz="0" w:space="0" w:color="auto"/>
        <w:bottom w:val="none" w:sz="0" w:space="0" w:color="auto"/>
        <w:right w:val="none" w:sz="0" w:space="0" w:color="auto"/>
      </w:divBdr>
    </w:div>
    <w:div w:id="770587500">
      <w:bodyDiv w:val="1"/>
      <w:marLeft w:val="0"/>
      <w:marRight w:val="0"/>
      <w:marTop w:val="0"/>
      <w:marBottom w:val="0"/>
      <w:divBdr>
        <w:top w:val="none" w:sz="0" w:space="0" w:color="auto"/>
        <w:left w:val="none" w:sz="0" w:space="0" w:color="auto"/>
        <w:bottom w:val="none" w:sz="0" w:space="0" w:color="auto"/>
        <w:right w:val="none" w:sz="0" w:space="0" w:color="auto"/>
      </w:divBdr>
    </w:div>
    <w:div w:id="1234392839">
      <w:bodyDiv w:val="1"/>
      <w:marLeft w:val="0"/>
      <w:marRight w:val="0"/>
      <w:marTop w:val="0"/>
      <w:marBottom w:val="0"/>
      <w:divBdr>
        <w:top w:val="none" w:sz="0" w:space="0" w:color="auto"/>
        <w:left w:val="none" w:sz="0" w:space="0" w:color="auto"/>
        <w:bottom w:val="none" w:sz="0" w:space="0" w:color="auto"/>
        <w:right w:val="none" w:sz="0" w:space="0" w:color="auto"/>
      </w:divBdr>
    </w:div>
    <w:div w:id="1275136940">
      <w:bodyDiv w:val="1"/>
      <w:marLeft w:val="0"/>
      <w:marRight w:val="0"/>
      <w:marTop w:val="0"/>
      <w:marBottom w:val="0"/>
      <w:divBdr>
        <w:top w:val="none" w:sz="0" w:space="0" w:color="auto"/>
        <w:left w:val="none" w:sz="0" w:space="0" w:color="auto"/>
        <w:bottom w:val="none" w:sz="0" w:space="0" w:color="auto"/>
        <w:right w:val="none" w:sz="0" w:space="0" w:color="auto"/>
      </w:divBdr>
    </w:div>
    <w:div w:id="1306549690">
      <w:bodyDiv w:val="1"/>
      <w:marLeft w:val="0"/>
      <w:marRight w:val="0"/>
      <w:marTop w:val="0"/>
      <w:marBottom w:val="0"/>
      <w:divBdr>
        <w:top w:val="none" w:sz="0" w:space="0" w:color="auto"/>
        <w:left w:val="none" w:sz="0" w:space="0" w:color="auto"/>
        <w:bottom w:val="none" w:sz="0" w:space="0" w:color="auto"/>
        <w:right w:val="none" w:sz="0" w:space="0" w:color="auto"/>
      </w:divBdr>
    </w:div>
    <w:div w:id="1527521250">
      <w:bodyDiv w:val="1"/>
      <w:marLeft w:val="0"/>
      <w:marRight w:val="0"/>
      <w:marTop w:val="0"/>
      <w:marBottom w:val="0"/>
      <w:divBdr>
        <w:top w:val="none" w:sz="0" w:space="0" w:color="auto"/>
        <w:left w:val="none" w:sz="0" w:space="0" w:color="auto"/>
        <w:bottom w:val="none" w:sz="0" w:space="0" w:color="auto"/>
        <w:right w:val="none" w:sz="0" w:space="0" w:color="auto"/>
      </w:divBdr>
    </w:div>
    <w:div w:id="1554001727">
      <w:bodyDiv w:val="1"/>
      <w:marLeft w:val="0"/>
      <w:marRight w:val="0"/>
      <w:marTop w:val="0"/>
      <w:marBottom w:val="0"/>
      <w:divBdr>
        <w:top w:val="none" w:sz="0" w:space="0" w:color="auto"/>
        <w:left w:val="none" w:sz="0" w:space="0" w:color="auto"/>
        <w:bottom w:val="none" w:sz="0" w:space="0" w:color="auto"/>
        <w:right w:val="none" w:sz="0" w:space="0" w:color="auto"/>
      </w:divBdr>
    </w:div>
    <w:div w:id="1665468729">
      <w:bodyDiv w:val="1"/>
      <w:marLeft w:val="0"/>
      <w:marRight w:val="0"/>
      <w:marTop w:val="0"/>
      <w:marBottom w:val="0"/>
      <w:divBdr>
        <w:top w:val="none" w:sz="0" w:space="0" w:color="auto"/>
        <w:left w:val="none" w:sz="0" w:space="0" w:color="auto"/>
        <w:bottom w:val="none" w:sz="0" w:space="0" w:color="auto"/>
        <w:right w:val="none" w:sz="0" w:space="0" w:color="auto"/>
      </w:divBdr>
    </w:div>
    <w:div w:id="2012947529">
      <w:bodyDiv w:val="1"/>
      <w:marLeft w:val="0"/>
      <w:marRight w:val="0"/>
      <w:marTop w:val="0"/>
      <w:marBottom w:val="0"/>
      <w:divBdr>
        <w:top w:val="none" w:sz="0" w:space="0" w:color="auto"/>
        <w:left w:val="none" w:sz="0" w:space="0" w:color="auto"/>
        <w:bottom w:val="none" w:sz="0" w:space="0" w:color="auto"/>
        <w:right w:val="none" w:sz="0" w:space="0" w:color="auto"/>
      </w:divBdr>
    </w:div>
    <w:div w:id="20363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C1EE-1ABB-4430-B100-4CCAFBE9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Pages>
  <Words>1681</Words>
  <Characters>9584</Characters>
  <Application>Microsoft Office Word</Application>
  <DocSecurity>0</DocSecurity>
  <Lines>79</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Vuctoriya</dc:creator>
  <cp:keywords/>
  <dc:description/>
  <cp:lastModifiedBy>Admin</cp:lastModifiedBy>
  <cp:revision>63</cp:revision>
  <cp:lastPrinted>2022-01-20T08:01:00Z</cp:lastPrinted>
  <dcterms:created xsi:type="dcterms:W3CDTF">2021-05-26T11:16:00Z</dcterms:created>
  <dcterms:modified xsi:type="dcterms:W3CDTF">2022-02-07T12:11:00Z</dcterms:modified>
</cp:coreProperties>
</file>