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46" w:rsidRDefault="00D75546" w:rsidP="00D75546">
      <w:pPr>
        <w:keepNext/>
        <w:tabs>
          <w:tab w:val="left" w:pos="0"/>
        </w:tabs>
        <w:ind w:left="0" w:hanging="2"/>
        <w:jc w:val="center"/>
        <w:rPr>
          <w:i/>
          <w:noProof/>
        </w:rPr>
      </w:pPr>
      <w:r>
        <w:rPr>
          <w:i/>
          <w:noProof/>
        </w:rPr>
        <w:drawing>
          <wp:inline distT="0" distB="0" distL="0" distR="0">
            <wp:extent cx="5619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p>
    <w:p w:rsidR="00D75546" w:rsidRDefault="00D75546" w:rsidP="00D75546">
      <w:pPr>
        <w:keepNext/>
        <w:tabs>
          <w:tab w:val="left" w:pos="0"/>
        </w:tabs>
        <w:ind w:left="1" w:hanging="3"/>
        <w:jc w:val="center"/>
        <w:rPr>
          <w:noProof/>
          <w:sz w:val="28"/>
          <w:szCs w:val="28"/>
        </w:rPr>
      </w:pPr>
      <w:r>
        <w:rPr>
          <w:noProof/>
          <w:sz w:val="28"/>
          <w:szCs w:val="28"/>
        </w:rPr>
        <w:t>УКРАЇНА</w:t>
      </w:r>
    </w:p>
    <w:p w:rsidR="00D75546" w:rsidRDefault="00D75546" w:rsidP="00D75546">
      <w:pPr>
        <w:keepNext/>
        <w:tabs>
          <w:tab w:val="left" w:pos="0"/>
        </w:tabs>
        <w:ind w:left="1" w:hanging="3"/>
        <w:jc w:val="center"/>
        <w:rPr>
          <w:noProof/>
          <w:sz w:val="28"/>
          <w:szCs w:val="28"/>
        </w:rPr>
      </w:pPr>
      <w:r>
        <w:rPr>
          <w:noProof/>
          <w:sz w:val="28"/>
          <w:szCs w:val="28"/>
        </w:rPr>
        <w:t>ЧОРНОМОРСЬКА МІСЬКА РАДА</w:t>
      </w:r>
    </w:p>
    <w:p w:rsidR="00D75546" w:rsidRDefault="00D75546" w:rsidP="00D75546">
      <w:pPr>
        <w:keepNext/>
        <w:tabs>
          <w:tab w:val="left" w:pos="0"/>
        </w:tabs>
        <w:ind w:left="1" w:hanging="3"/>
        <w:jc w:val="center"/>
        <w:rPr>
          <w:noProof/>
          <w:sz w:val="28"/>
          <w:szCs w:val="28"/>
          <w:lang w:val="uk-UA"/>
        </w:rPr>
      </w:pPr>
      <w:r>
        <w:rPr>
          <w:noProof/>
          <w:sz w:val="28"/>
          <w:szCs w:val="28"/>
        </w:rPr>
        <w:t>ОДЕСЬКА ОБЛАСТЬ</w:t>
      </w:r>
    </w:p>
    <w:p w:rsidR="00D75546" w:rsidRPr="00D75546" w:rsidRDefault="00D75546" w:rsidP="00D75546">
      <w:pPr>
        <w:tabs>
          <w:tab w:val="left" w:pos="0"/>
        </w:tabs>
        <w:ind w:left="2" w:hanging="4"/>
        <w:jc w:val="center"/>
        <w:rPr>
          <w:b/>
          <w:noProof/>
          <w:spacing w:val="100"/>
          <w:sz w:val="32"/>
          <w:szCs w:val="32"/>
          <w:lang w:val="uk-UA"/>
        </w:rPr>
      </w:pPr>
      <w:r w:rsidRPr="00D75546">
        <w:rPr>
          <w:b/>
          <w:noProof/>
          <w:spacing w:val="100"/>
          <w:sz w:val="32"/>
          <w:szCs w:val="32"/>
          <w:lang w:val="uk-UA"/>
        </w:rPr>
        <w:t>РІШЕННЯ</w:t>
      </w:r>
    </w:p>
    <w:p w:rsidR="00D75546" w:rsidRPr="00D75546" w:rsidRDefault="00D75546" w:rsidP="00D75546">
      <w:pPr>
        <w:ind w:left="0" w:hanging="2"/>
        <w:jc w:val="center"/>
        <w:rPr>
          <w:sz w:val="22"/>
          <w:lang w:val="uk-UA"/>
        </w:rPr>
      </w:pPr>
    </w:p>
    <w:p w:rsidR="00D75546" w:rsidRPr="00D75546" w:rsidRDefault="00D75546" w:rsidP="00D75546">
      <w:pPr>
        <w:ind w:left="1" w:hanging="3"/>
        <w:jc w:val="center"/>
        <w:rPr>
          <w:sz w:val="32"/>
          <w:szCs w:val="32"/>
          <w:u w:val="single"/>
          <w:lang w:val="uk-UA"/>
        </w:rPr>
      </w:pPr>
      <w:r w:rsidRPr="00D75546">
        <w:rPr>
          <w:sz w:val="32"/>
          <w:szCs w:val="32"/>
          <w:u w:val="single"/>
          <w:lang w:val="uk-UA"/>
        </w:rPr>
        <w:t xml:space="preserve">30.03.2021 </w:t>
      </w:r>
      <w:r w:rsidRPr="00D75546">
        <w:rPr>
          <w:sz w:val="32"/>
          <w:szCs w:val="32"/>
          <w:lang w:val="uk-UA"/>
        </w:rPr>
        <w:t xml:space="preserve">                                                                   </w:t>
      </w:r>
      <w:r w:rsidRPr="00D75546">
        <w:rPr>
          <w:sz w:val="32"/>
          <w:szCs w:val="32"/>
          <w:u w:val="single"/>
          <w:lang w:val="uk-UA"/>
        </w:rPr>
        <w:t>№ 2</w:t>
      </w:r>
      <w:r>
        <w:rPr>
          <w:sz w:val="32"/>
          <w:szCs w:val="32"/>
          <w:u w:val="single"/>
          <w:lang w:val="uk-UA"/>
        </w:rPr>
        <w:t>5</w:t>
      </w:r>
      <w:r w:rsidRPr="00D75546">
        <w:rPr>
          <w:sz w:val="32"/>
          <w:szCs w:val="32"/>
          <w:u w:val="single"/>
          <w:lang w:val="uk-UA"/>
        </w:rPr>
        <w:t xml:space="preserve"> -</w:t>
      </w:r>
      <w:r>
        <w:rPr>
          <w:sz w:val="32"/>
          <w:szCs w:val="32"/>
          <w:u w:val="single"/>
          <w:lang w:val="en-US"/>
        </w:rPr>
        <w:t>VIII</w:t>
      </w:r>
    </w:p>
    <w:p w:rsidR="00D75546" w:rsidRDefault="00D75546">
      <w:pPr>
        <w:pStyle w:val="10"/>
        <w:pBdr>
          <w:top w:val="nil"/>
          <w:left w:val="nil"/>
          <w:bottom w:val="nil"/>
          <w:right w:val="nil"/>
          <w:between w:val="nil"/>
        </w:pBdr>
        <w:shd w:val="clear" w:color="auto" w:fill="FFFFFF"/>
        <w:ind w:right="4593"/>
        <w:jc w:val="both"/>
        <w:rPr>
          <w:color w:val="000000"/>
          <w:sz w:val="24"/>
          <w:szCs w:val="24"/>
        </w:rPr>
      </w:pPr>
    </w:p>
    <w:p w:rsidR="004C3689" w:rsidRDefault="00687FE0">
      <w:pPr>
        <w:pStyle w:val="10"/>
        <w:pBdr>
          <w:top w:val="nil"/>
          <w:left w:val="nil"/>
          <w:bottom w:val="nil"/>
          <w:right w:val="nil"/>
          <w:between w:val="nil"/>
        </w:pBdr>
        <w:shd w:val="clear" w:color="auto" w:fill="FFFFFF"/>
        <w:ind w:right="4593"/>
        <w:jc w:val="both"/>
        <w:rPr>
          <w:color w:val="000000"/>
          <w:sz w:val="24"/>
          <w:szCs w:val="24"/>
        </w:rPr>
      </w:pPr>
      <w:r w:rsidRPr="004C3689">
        <w:rPr>
          <w:color w:val="000000"/>
          <w:sz w:val="24"/>
          <w:szCs w:val="24"/>
        </w:rPr>
        <w:t xml:space="preserve">Про затвердження Міської цільової </w:t>
      </w:r>
    </w:p>
    <w:p w:rsidR="004C3689" w:rsidRDefault="00687FE0">
      <w:pPr>
        <w:pStyle w:val="10"/>
        <w:pBdr>
          <w:top w:val="nil"/>
          <w:left w:val="nil"/>
          <w:bottom w:val="nil"/>
          <w:right w:val="nil"/>
          <w:between w:val="nil"/>
        </w:pBdr>
        <w:shd w:val="clear" w:color="auto" w:fill="FFFFFF"/>
        <w:ind w:right="4593"/>
        <w:jc w:val="both"/>
        <w:rPr>
          <w:color w:val="000000"/>
          <w:sz w:val="24"/>
          <w:szCs w:val="24"/>
        </w:rPr>
      </w:pPr>
      <w:r w:rsidRPr="004C3689">
        <w:rPr>
          <w:color w:val="000000"/>
          <w:sz w:val="24"/>
          <w:szCs w:val="24"/>
        </w:rPr>
        <w:t>прог</w:t>
      </w:r>
      <w:r w:rsidR="004C3689">
        <w:rPr>
          <w:color w:val="000000"/>
          <w:sz w:val="24"/>
          <w:szCs w:val="24"/>
        </w:rPr>
        <w:t>р</w:t>
      </w:r>
      <w:r w:rsidRPr="004C3689">
        <w:rPr>
          <w:color w:val="000000"/>
          <w:sz w:val="24"/>
          <w:szCs w:val="24"/>
        </w:rPr>
        <w:t xml:space="preserve">ами </w:t>
      </w:r>
      <w:r w:rsidR="004C3689">
        <w:rPr>
          <w:color w:val="000000"/>
          <w:sz w:val="24"/>
          <w:szCs w:val="24"/>
        </w:rPr>
        <w:t xml:space="preserve">  </w:t>
      </w:r>
      <w:r w:rsidRPr="004C3689">
        <w:rPr>
          <w:color w:val="000000"/>
          <w:sz w:val="24"/>
          <w:szCs w:val="24"/>
        </w:rPr>
        <w:t>розвитку</w:t>
      </w:r>
      <w:r w:rsidR="004C3689">
        <w:rPr>
          <w:color w:val="000000"/>
          <w:sz w:val="24"/>
          <w:szCs w:val="24"/>
        </w:rPr>
        <w:t xml:space="preserve">  </w:t>
      </w:r>
      <w:r w:rsidRPr="004C3689">
        <w:rPr>
          <w:color w:val="000000"/>
          <w:sz w:val="24"/>
          <w:szCs w:val="24"/>
        </w:rPr>
        <w:t xml:space="preserve"> освіти</w:t>
      </w:r>
      <w:r w:rsidR="004C3689">
        <w:rPr>
          <w:color w:val="000000"/>
          <w:sz w:val="24"/>
          <w:szCs w:val="24"/>
        </w:rPr>
        <w:t xml:space="preserve">  </w:t>
      </w:r>
      <w:r w:rsidRPr="004C3689">
        <w:rPr>
          <w:color w:val="000000"/>
          <w:sz w:val="24"/>
          <w:szCs w:val="24"/>
        </w:rPr>
        <w:t xml:space="preserve"> </w:t>
      </w:r>
      <w:r w:rsidRPr="004C3689">
        <w:rPr>
          <w:sz w:val="24"/>
          <w:szCs w:val="24"/>
        </w:rPr>
        <w:t>м</w:t>
      </w:r>
      <w:r w:rsidRPr="004C3689">
        <w:rPr>
          <w:color w:val="000000"/>
          <w:sz w:val="24"/>
          <w:szCs w:val="24"/>
        </w:rPr>
        <w:t>іста</w:t>
      </w:r>
    </w:p>
    <w:p w:rsidR="00F96D60" w:rsidRPr="004C3689" w:rsidRDefault="00687FE0">
      <w:pPr>
        <w:pStyle w:val="10"/>
        <w:pBdr>
          <w:top w:val="nil"/>
          <w:left w:val="nil"/>
          <w:bottom w:val="nil"/>
          <w:right w:val="nil"/>
          <w:between w:val="nil"/>
        </w:pBdr>
        <w:shd w:val="clear" w:color="auto" w:fill="FFFFFF"/>
        <w:ind w:right="4593"/>
        <w:jc w:val="both"/>
        <w:rPr>
          <w:color w:val="000000"/>
          <w:sz w:val="24"/>
          <w:szCs w:val="24"/>
        </w:rPr>
      </w:pPr>
      <w:r w:rsidRPr="004C3689">
        <w:rPr>
          <w:color w:val="000000"/>
          <w:sz w:val="24"/>
          <w:szCs w:val="24"/>
        </w:rPr>
        <w:t xml:space="preserve">Чорноморська </w:t>
      </w:r>
      <w:r w:rsidR="004C3689">
        <w:rPr>
          <w:color w:val="000000"/>
          <w:sz w:val="24"/>
          <w:szCs w:val="24"/>
        </w:rPr>
        <w:t xml:space="preserve"> </w:t>
      </w:r>
      <w:r w:rsidRPr="004C3689">
        <w:rPr>
          <w:color w:val="000000"/>
          <w:sz w:val="24"/>
          <w:szCs w:val="24"/>
        </w:rPr>
        <w:t>на</w:t>
      </w:r>
      <w:r w:rsidR="004C3689">
        <w:rPr>
          <w:color w:val="000000"/>
          <w:sz w:val="24"/>
          <w:szCs w:val="24"/>
        </w:rPr>
        <w:t xml:space="preserve"> </w:t>
      </w:r>
      <w:r w:rsidRPr="004C3689">
        <w:rPr>
          <w:color w:val="000000"/>
          <w:sz w:val="24"/>
          <w:szCs w:val="24"/>
        </w:rPr>
        <w:t xml:space="preserve"> 2021</w:t>
      </w:r>
      <w:r w:rsidR="004C3689">
        <w:rPr>
          <w:color w:val="000000"/>
          <w:sz w:val="24"/>
          <w:szCs w:val="24"/>
        </w:rPr>
        <w:t xml:space="preserve"> </w:t>
      </w:r>
      <w:r w:rsidRPr="004C3689">
        <w:rPr>
          <w:color w:val="000000"/>
          <w:sz w:val="24"/>
          <w:szCs w:val="24"/>
        </w:rPr>
        <w:t>-</w:t>
      </w:r>
      <w:r w:rsidR="004C3689">
        <w:rPr>
          <w:color w:val="000000"/>
          <w:sz w:val="24"/>
          <w:szCs w:val="24"/>
        </w:rPr>
        <w:t xml:space="preserve"> </w:t>
      </w:r>
      <w:r w:rsidRPr="004C3689">
        <w:rPr>
          <w:color w:val="000000"/>
          <w:sz w:val="24"/>
          <w:szCs w:val="24"/>
        </w:rPr>
        <w:t>2025 роки</w:t>
      </w:r>
    </w:p>
    <w:p w:rsidR="00F96D60" w:rsidRPr="004C3689" w:rsidRDefault="00F96D60">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F96D60" w:rsidRPr="004C3689" w:rsidRDefault="00687FE0" w:rsidP="004C3689">
      <w:pPr>
        <w:pStyle w:val="10"/>
        <w:pBdr>
          <w:top w:val="nil"/>
          <w:left w:val="nil"/>
          <w:bottom w:val="nil"/>
          <w:right w:val="nil"/>
          <w:between w:val="nil"/>
        </w:pBdr>
        <w:shd w:val="clear" w:color="auto" w:fill="FFFFFF"/>
        <w:ind w:firstLine="567"/>
        <w:jc w:val="both"/>
        <w:rPr>
          <w:color w:val="000000"/>
          <w:sz w:val="24"/>
          <w:szCs w:val="24"/>
        </w:rPr>
      </w:pPr>
      <w:r w:rsidRPr="004C3689">
        <w:rPr>
          <w:color w:val="000000"/>
          <w:sz w:val="24"/>
          <w:szCs w:val="24"/>
        </w:rPr>
        <w:t>З метою забезпечення стабільного розвитку системи освіти та науки для задоволення потреб Чорноморської міської територіальної громади, особистісного розвитку студентів, учнів та вихованців закладів освіти згідно з їх індивідуальними здібностями і потребами, підтримки працівників установ та закладів освіти, відповідно до Бюджетного кодексу України, законів України "Про освіту", "Про сприяння соціальному становленню та розвитку молоді в Україні", враховуючи рекомендації постійн</w:t>
      </w:r>
      <w:r w:rsidR="006220F0">
        <w:rPr>
          <w:color w:val="000000"/>
          <w:sz w:val="24"/>
          <w:szCs w:val="24"/>
        </w:rPr>
        <w:t>ої комісії</w:t>
      </w:r>
      <w:r w:rsidRPr="004C3689">
        <w:rPr>
          <w:color w:val="000000"/>
          <w:sz w:val="24"/>
          <w:szCs w:val="24"/>
        </w:rPr>
        <w:t xml:space="preserve"> </w:t>
      </w:r>
      <w:r w:rsidRPr="004C3689">
        <w:rPr>
          <w:color w:val="000000"/>
          <w:sz w:val="24"/>
          <w:szCs w:val="24"/>
          <w:highlight w:val="white"/>
        </w:rPr>
        <w:t xml:space="preserve">з фінансово-економічних питань, бюджету, інвестицій та комунальної власності, керуючись </w:t>
      </w:r>
      <w:r w:rsidRPr="004C3689">
        <w:rPr>
          <w:color w:val="000000"/>
          <w:sz w:val="24"/>
          <w:szCs w:val="24"/>
        </w:rPr>
        <w:t>пунктом 22 частини 1 статті 26 Закону України "Про місцеве самоврядування в Україні",</w:t>
      </w:r>
    </w:p>
    <w:p w:rsidR="00F96D60" w:rsidRPr="004C3689" w:rsidRDefault="00F96D60">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4"/>
          <w:szCs w:val="24"/>
        </w:rPr>
      </w:pPr>
    </w:p>
    <w:p w:rsidR="00F96D60" w:rsidRPr="004C3689" w:rsidRDefault="00687FE0" w:rsidP="004C368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4"/>
          <w:szCs w:val="24"/>
          <w:highlight w:val="white"/>
        </w:rPr>
      </w:pPr>
      <w:r w:rsidRPr="004C3689">
        <w:rPr>
          <w:b/>
          <w:color w:val="000000"/>
          <w:sz w:val="24"/>
          <w:szCs w:val="24"/>
          <w:highlight w:val="white"/>
        </w:rPr>
        <w:t>Чорноморська міська рада Одеського району Одеської області вирішила:</w:t>
      </w:r>
    </w:p>
    <w:p w:rsidR="00F96D60" w:rsidRPr="004C3689" w:rsidRDefault="00F96D60" w:rsidP="004C3689">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4"/>
          <w:szCs w:val="24"/>
          <w:highlight w:val="white"/>
        </w:rPr>
      </w:pPr>
    </w:p>
    <w:p w:rsidR="00F96D60" w:rsidRPr="004C3689" w:rsidRDefault="00687FE0" w:rsidP="004C3689">
      <w:pPr>
        <w:pStyle w:val="10"/>
        <w:pBdr>
          <w:top w:val="nil"/>
          <w:left w:val="nil"/>
          <w:bottom w:val="nil"/>
          <w:right w:val="nil"/>
          <w:between w:val="nil"/>
        </w:pBdr>
        <w:shd w:val="clear" w:color="auto" w:fill="FFFFFF"/>
        <w:ind w:firstLine="567"/>
        <w:jc w:val="both"/>
        <w:rPr>
          <w:color w:val="000000"/>
          <w:sz w:val="24"/>
          <w:szCs w:val="24"/>
        </w:rPr>
      </w:pPr>
      <w:r w:rsidRPr="004C3689">
        <w:rPr>
          <w:color w:val="000000"/>
          <w:sz w:val="24"/>
          <w:szCs w:val="24"/>
          <w:highlight w:val="white"/>
        </w:rPr>
        <w:tab/>
        <w:t>1. Затвердити Міську цільову програму розвитку освіти міста Чорноморська на 2021-2025 роки (</w:t>
      </w:r>
      <w:hyperlink r:id="rId10">
        <w:r w:rsidRPr="004C3689">
          <w:rPr>
            <w:color w:val="000000"/>
            <w:sz w:val="24"/>
            <w:szCs w:val="24"/>
            <w:highlight w:val="white"/>
          </w:rPr>
          <w:t>додається</w:t>
        </w:r>
      </w:hyperlink>
      <w:r w:rsidRPr="004C3689">
        <w:rPr>
          <w:color w:val="000000"/>
          <w:sz w:val="24"/>
          <w:szCs w:val="24"/>
          <w:highlight w:val="white"/>
        </w:rPr>
        <w:t>).</w:t>
      </w:r>
    </w:p>
    <w:p w:rsidR="00F96D60" w:rsidRPr="004C3689" w:rsidRDefault="00F96D60" w:rsidP="004C3689">
      <w:pPr>
        <w:pStyle w:val="10"/>
        <w:pBdr>
          <w:top w:val="nil"/>
          <w:left w:val="nil"/>
          <w:bottom w:val="nil"/>
          <w:right w:val="nil"/>
          <w:between w:val="nil"/>
        </w:pBdr>
        <w:shd w:val="clear" w:color="auto" w:fill="FFFFFF"/>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4"/>
        </w:rPr>
      </w:pPr>
    </w:p>
    <w:p w:rsidR="00F96D60" w:rsidRPr="004C3689" w:rsidRDefault="00687FE0" w:rsidP="004C3689">
      <w:pPr>
        <w:pStyle w:val="10"/>
        <w:pBdr>
          <w:top w:val="nil"/>
          <w:left w:val="nil"/>
          <w:bottom w:val="nil"/>
          <w:right w:val="nil"/>
          <w:between w:val="nil"/>
        </w:pBdr>
        <w:shd w:val="clear" w:color="auto" w:fill="FFFFFF"/>
        <w:ind w:firstLine="567"/>
        <w:jc w:val="both"/>
        <w:rPr>
          <w:color w:val="000000"/>
          <w:sz w:val="24"/>
          <w:szCs w:val="24"/>
        </w:rPr>
      </w:pPr>
      <w:r w:rsidRPr="004C3689">
        <w:rPr>
          <w:color w:val="000000"/>
          <w:sz w:val="24"/>
          <w:szCs w:val="24"/>
          <w:highlight w:val="white"/>
        </w:rPr>
        <w:t>2. Контроль за виконанням ць</w:t>
      </w:r>
      <w:r w:rsidR="006220F0">
        <w:rPr>
          <w:color w:val="000000"/>
          <w:sz w:val="24"/>
          <w:szCs w:val="24"/>
          <w:highlight w:val="white"/>
        </w:rPr>
        <w:t>ого рішення покласти на постійну</w:t>
      </w:r>
      <w:r w:rsidRPr="004C3689">
        <w:rPr>
          <w:color w:val="000000"/>
          <w:sz w:val="24"/>
          <w:szCs w:val="24"/>
          <w:highlight w:val="white"/>
        </w:rPr>
        <w:t xml:space="preserve"> </w:t>
      </w:r>
      <w:r w:rsidRPr="004C3689">
        <w:rPr>
          <w:color w:val="000000"/>
          <w:sz w:val="24"/>
          <w:szCs w:val="24"/>
        </w:rPr>
        <w:t>комісі</w:t>
      </w:r>
      <w:r w:rsidR="006220F0">
        <w:rPr>
          <w:color w:val="000000"/>
          <w:sz w:val="24"/>
          <w:szCs w:val="24"/>
        </w:rPr>
        <w:t>ю</w:t>
      </w:r>
      <w:r w:rsidRPr="004C3689">
        <w:rPr>
          <w:color w:val="000000"/>
          <w:sz w:val="24"/>
          <w:szCs w:val="24"/>
        </w:rPr>
        <w:t xml:space="preserve"> </w:t>
      </w:r>
      <w:r w:rsidRPr="004C3689">
        <w:rPr>
          <w:color w:val="000000"/>
          <w:sz w:val="24"/>
          <w:szCs w:val="24"/>
          <w:highlight w:val="white"/>
        </w:rPr>
        <w:t>з фінансово-економічних питань, бюджету, інве</w:t>
      </w:r>
      <w:r w:rsidR="006220F0">
        <w:rPr>
          <w:color w:val="000000"/>
          <w:sz w:val="24"/>
          <w:szCs w:val="24"/>
          <w:highlight w:val="white"/>
        </w:rPr>
        <w:t>стицій та комунальної власності</w:t>
      </w:r>
      <w:r w:rsidRPr="004C3689">
        <w:rPr>
          <w:color w:val="000000"/>
          <w:sz w:val="24"/>
          <w:szCs w:val="24"/>
          <w:highlight w:val="white"/>
        </w:rPr>
        <w:t>, заступника міського голови з</w:t>
      </w:r>
      <w:r w:rsidR="009E2664">
        <w:rPr>
          <w:color w:val="000000"/>
          <w:sz w:val="24"/>
          <w:szCs w:val="24"/>
        </w:rPr>
        <w:t>гідно з розподілом посадових обов’язків</w:t>
      </w:r>
      <w:r w:rsidRPr="004C3689">
        <w:rPr>
          <w:color w:val="000000"/>
          <w:sz w:val="24"/>
          <w:szCs w:val="24"/>
        </w:rPr>
        <w:t>.</w:t>
      </w:r>
    </w:p>
    <w:p w:rsidR="00F96D60" w:rsidRPr="004C3689" w:rsidRDefault="00F96D60">
      <w:pPr>
        <w:pStyle w:val="10"/>
        <w:pBdr>
          <w:top w:val="nil"/>
          <w:left w:val="nil"/>
          <w:bottom w:val="nil"/>
          <w:right w:val="nil"/>
          <w:between w:val="nil"/>
        </w:pBdr>
        <w:shd w:val="clear" w:color="auto" w:fill="FFFFFF"/>
        <w:tabs>
          <w:tab w:val="left" w:pos="916"/>
          <w:tab w:val="left" w:pos="1080"/>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white"/>
        </w:rPr>
      </w:pPr>
    </w:p>
    <w:p w:rsidR="00F96D60" w:rsidRPr="004C3689" w:rsidRDefault="00F96D60">
      <w:pPr>
        <w:pStyle w:val="10"/>
        <w:pBdr>
          <w:top w:val="nil"/>
          <w:left w:val="nil"/>
          <w:bottom w:val="nil"/>
          <w:right w:val="nil"/>
          <w:between w:val="nil"/>
        </w:pBdr>
        <w:shd w:val="clear" w:color="auto" w:fill="FFFFFF"/>
        <w:tabs>
          <w:tab w:val="left" w:pos="916"/>
          <w:tab w:val="left" w:pos="1080"/>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white"/>
        </w:rPr>
      </w:pPr>
    </w:p>
    <w:p w:rsidR="004C3689" w:rsidRDefault="004C3689">
      <w:pPr>
        <w:pStyle w:val="10"/>
        <w:pBdr>
          <w:top w:val="nil"/>
          <w:left w:val="nil"/>
          <w:bottom w:val="nil"/>
          <w:right w:val="nil"/>
          <w:between w:val="nil"/>
        </w:pBdr>
        <w:shd w:val="clear" w:color="auto" w:fill="FFFFFF"/>
        <w:ind w:firstLine="709"/>
        <w:rPr>
          <w:color w:val="000000"/>
          <w:sz w:val="24"/>
          <w:szCs w:val="24"/>
          <w:highlight w:val="white"/>
        </w:rPr>
      </w:pPr>
    </w:p>
    <w:p w:rsidR="00F96D60" w:rsidRPr="004C3689" w:rsidRDefault="00687FE0">
      <w:pPr>
        <w:pStyle w:val="10"/>
        <w:pBdr>
          <w:top w:val="nil"/>
          <w:left w:val="nil"/>
          <w:bottom w:val="nil"/>
          <w:right w:val="nil"/>
          <w:between w:val="nil"/>
        </w:pBdr>
        <w:shd w:val="clear" w:color="auto" w:fill="FFFFFF"/>
        <w:ind w:firstLine="709"/>
        <w:rPr>
          <w:color w:val="000000"/>
          <w:sz w:val="24"/>
          <w:szCs w:val="24"/>
          <w:highlight w:val="white"/>
        </w:rPr>
        <w:sectPr w:rsidR="00F96D60" w:rsidRPr="004C3689">
          <w:footerReference w:type="even" r:id="rId11"/>
          <w:footerReference w:type="default" r:id="rId12"/>
          <w:pgSz w:w="11906" w:h="16838"/>
          <w:pgMar w:top="850" w:right="850" w:bottom="850" w:left="1700" w:header="709" w:footer="709" w:gutter="0"/>
          <w:pgNumType w:start="1"/>
          <w:cols w:space="720"/>
          <w:titlePg/>
        </w:sectPr>
      </w:pPr>
      <w:r w:rsidRPr="004C3689">
        <w:rPr>
          <w:color w:val="000000"/>
          <w:sz w:val="24"/>
          <w:szCs w:val="24"/>
          <w:highlight w:val="white"/>
        </w:rPr>
        <w:t xml:space="preserve">Міський голова                            </w:t>
      </w:r>
      <w:r w:rsidR="004C3689">
        <w:rPr>
          <w:color w:val="000000"/>
          <w:sz w:val="24"/>
          <w:szCs w:val="24"/>
          <w:highlight w:val="white"/>
        </w:rPr>
        <w:t xml:space="preserve">                     </w:t>
      </w:r>
      <w:r w:rsidRPr="004C3689">
        <w:rPr>
          <w:color w:val="000000"/>
          <w:sz w:val="24"/>
          <w:szCs w:val="24"/>
          <w:highlight w:val="white"/>
        </w:rPr>
        <w:t xml:space="preserve">                         Василь ГУЛЯЄВ </w:t>
      </w:r>
    </w:p>
    <w:p w:rsidR="00F96D60" w:rsidRPr="004C3689" w:rsidRDefault="00687FE0">
      <w:pPr>
        <w:pStyle w:val="10"/>
        <w:pBdr>
          <w:top w:val="nil"/>
          <w:left w:val="nil"/>
          <w:bottom w:val="nil"/>
          <w:right w:val="nil"/>
          <w:between w:val="nil"/>
        </w:pBdr>
        <w:ind w:left="5103"/>
        <w:rPr>
          <w:color w:val="000000"/>
          <w:sz w:val="24"/>
          <w:szCs w:val="24"/>
        </w:rPr>
      </w:pPr>
      <w:r w:rsidRPr="004C3689">
        <w:rPr>
          <w:color w:val="000000"/>
          <w:sz w:val="24"/>
          <w:szCs w:val="24"/>
        </w:rPr>
        <w:lastRenderedPageBreak/>
        <w:t>Додаток</w:t>
      </w:r>
    </w:p>
    <w:p w:rsidR="00F96D60" w:rsidRPr="004C3689" w:rsidRDefault="00687FE0">
      <w:pPr>
        <w:pStyle w:val="10"/>
        <w:pBdr>
          <w:top w:val="nil"/>
          <w:left w:val="nil"/>
          <w:bottom w:val="nil"/>
          <w:right w:val="nil"/>
          <w:between w:val="nil"/>
        </w:pBdr>
        <w:ind w:left="5103"/>
        <w:rPr>
          <w:color w:val="000000"/>
          <w:sz w:val="24"/>
          <w:szCs w:val="24"/>
        </w:rPr>
      </w:pPr>
      <w:r w:rsidRPr="004C3689">
        <w:rPr>
          <w:color w:val="000000"/>
          <w:sz w:val="24"/>
          <w:szCs w:val="24"/>
        </w:rPr>
        <w:t>до рішення Чорноморської міської ради Одеського району Одеської області</w:t>
      </w:r>
    </w:p>
    <w:p w:rsidR="00D75546" w:rsidRPr="00D75546" w:rsidRDefault="00D75546" w:rsidP="00D75546">
      <w:pPr>
        <w:suppressAutoHyphens w:val="0"/>
        <w:spacing w:line="240" w:lineRule="auto"/>
        <w:ind w:leftChars="0" w:left="0" w:firstLineChars="0" w:hanging="2"/>
        <w:textDirection w:val="lrTb"/>
        <w:textAlignment w:val="auto"/>
        <w:outlineLvl w:val="9"/>
        <w:rPr>
          <w:position w:val="0"/>
          <w:sz w:val="24"/>
          <w:szCs w:val="24"/>
        </w:rPr>
      </w:pPr>
      <w:r>
        <w:rPr>
          <w:position w:val="0"/>
          <w:sz w:val="24"/>
          <w:szCs w:val="24"/>
          <w:lang w:val="uk-UA"/>
        </w:rPr>
        <w:t xml:space="preserve">                                                                                      </w:t>
      </w:r>
      <w:proofErr w:type="spellStart"/>
      <w:r w:rsidRPr="00D75546">
        <w:rPr>
          <w:position w:val="0"/>
          <w:sz w:val="24"/>
          <w:szCs w:val="24"/>
        </w:rPr>
        <w:t>від</w:t>
      </w:r>
      <w:proofErr w:type="spellEnd"/>
      <w:r w:rsidRPr="00D75546">
        <w:rPr>
          <w:position w:val="0"/>
          <w:sz w:val="24"/>
          <w:szCs w:val="24"/>
        </w:rPr>
        <w:t xml:space="preserve">   30.03. 202</w:t>
      </w:r>
      <w:r w:rsidR="00A72FFD">
        <w:rPr>
          <w:position w:val="0"/>
          <w:sz w:val="24"/>
          <w:szCs w:val="24"/>
          <w:lang w:val="uk-UA"/>
        </w:rPr>
        <w:t>1</w:t>
      </w:r>
      <w:bookmarkStart w:id="0" w:name="_GoBack"/>
      <w:bookmarkEnd w:id="0"/>
      <w:r w:rsidRPr="00D75546">
        <w:rPr>
          <w:position w:val="0"/>
          <w:sz w:val="24"/>
          <w:szCs w:val="24"/>
        </w:rPr>
        <w:t>р.  №  2</w:t>
      </w:r>
      <w:r>
        <w:rPr>
          <w:position w:val="0"/>
          <w:sz w:val="24"/>
          <w:szCs w:val="24"/>
          <w:lang w:val="uk-UA"/>
        </w:rPr>
        <w:t>5</w:t>
      </w:r>
      <w:r w:rsidRPr="00D75546">
        <w:rPr>
          <w:position w:val="0"/>
          <w:sz w:val="24"/>
          <w:szCs w:val="24"/>
        </w:rPr>
        <w:t xml:space="preserve"> -VIIІ</w:t>
      </w:r>
    </w:p>
    <w:p w:rsidR="00F96D60" w:rsidRPr="004C3689" w:rsidRDefault="00F96D60">
      <w:pPr>
        <w:pStyle w:val="10"/>
        <w:pBdr>
          <w:top w:val="nil"/>
          <w:left w:val="nil"/>
          <w:bottom w:val="nil"/>
          <w:right w:val="nil"/>
          <w:between w:val="nil"/>
        </w:pBdr>
        <w:ind w:left="5103"/>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4C3689" w:rsidRDefault="00687FE0">
      <w:pPr>
        <w:pStyle w:val="10"/>
        <w:pBdr>
          <w:top w:val="nil"/>
          <w:left w:val="nil"/>
          <w:bottom w:val="nil"/>
          <w:right w:val="nil"/>
          <w:between w:val="nil"/>
        </w:pBdr>
        <w:jc w:val="center"/>
        <w:rPr>
          <w:b/>
          <w:sz w:val="24"/>
          <w:szCs w:val="24"/>
        </w:rPr>
      </w:pPr>
      <w:r w:rsidRPr="004C3689">
        <w:rPr>
          <w:b/>
          <w:color w:val="000000"/>
          <w:sz w:val="24"/>
          <w:szCs w:val="24"/>
        </w:rPr>
        <w:t>МІСЬКА ЦІЛЬОВА ПРОГРАМА РОЗВИТКУ ОСВІТИ</w:t>
      </w:r>
      <w:r w:rsidRPr="004C3689">
        <w:rPr>
          <w:b/>
          <w:sz w:val="24"/>
          <w:szCs w:val="24"/>
        </w:rPr>
        <w:t xml:space="preserve">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 xml:space="preserve">МІСТА ЧОРНОМОРСЬКА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НА 2021-2025 РОКИ</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F96D60" w:rsidRPr="004C3689" w:rsidRDefault="00F96D60">
      <w:pPr>
        <w:pStyle w:val="10"/>
        <w:pBdr>
          <w:top w:val="nil"/>
          <w:left w:val="nil"/>
          <w:bottom w:val="nil"/>
          <w:right w:val="nil"/>
          <w:between w:val="nil"/>
        </w:pBd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4C3689" w:rsidRDefault="004C3689">
      <w:pPr>
        <w:pStyle w:val="10"/>
        <w:pBdr>
          <w:top w:val="nil"/>
          <w:left w:val="nil"/>
          <w:bottom w:val="nil"/>
          <w:right w:val="nil"/>
          <w:between w:val="nil"/>
        </w:pBdr>
        <w:jc w:val="cente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Чорноморськ – 2021</w:t>
      </w:r>
    </w:p>
    <w:p w:rsidR="004C3689" w:rsidRDefault="004C3689">
      <w:pPr>
        <w:pStyle w:val="10"/>
        <w:pBdr>
          <w:top w:val="nil"/>
          <w:left w:val="nil"/>
          <w:bottom w:val="nil"/>
          <w:right w:val="nil"/>
          <w:between w:val="nil"/>
        </w:pBdr>
        <w:jc w:val="center"/>
        <w:rPr>
          <w:b/>
          <w:color w:val="000000"/>
          <w:sz w:val="24"/>
          <w:szCs w:val="24"/>
        </w:rPr>
      </w:pPr>
    </w:p>
    <w:p w:rsidR="004C3689" w:rsidRDefault="004C3689">
      <w:pPr>
        <w:pStyle w:val="10"/>
        <w:pBdr>
          <w:top w:val="nil"/>
          <w:left w:val="nil"/>
          <w:bottom w:val="nil"/>
          <w:right w:val="nil"/>
          <w:between w:val="nil"/>
        </w:pBdr>
        <w:jc w:val="center"/>
        <w:rPr>
          <w:b/>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lastRenderedPageBreak/>
        <w:t>1. ПАСПОРТ</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 xml:space="preserve">Міської цільової програми розвитку освіти міста  Чорноморська </w:t>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на 2021-2025 роки</w:t>
      </w:r>
    </w:p>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(далі – Програма)</w:t>
      </w:r>
    </w:p>
    <w:p w:rsidR="00F96D60" w:rsidRPr="004C3689" w:rsidRDefault="00F96D60">
      <w:pPr>
        <w:pStyle w:val="10"/>
        <w:pBdr>
          <w:top w:val="nil"/>
          <w:left w:val="nil"/>
          <w:bottom w:val="nil"/>
          <w:right w:val="nil"/>
          <w:between w:val="nil"/>
        </w:pBdr>
        <w:ind w:firstLine="720"/>
        <w:jc w:val="center"/>
        <w:rPr>
          <w:color w:val="000000"/>
          <w:sz w:val="24"/>
          <w:szCs w:val="24"/>
        </w:rPr>
      </w:pPr>
    </w:p>
    <w:tbl>
      <w:tblPr>
        <w:tblStyle w:val="aff4"/>
        <w:tblW w:w="948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
        <w:gridCol w:w="3874"/>
        <w:gridCol w:w="4920"/>
      </w:tblGrid>
      <w:tr w:rsidR="00F96D60" w:rsidRPr="00A72FFD">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1.</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Ініціатор розроблення Програми </w:t>
            </w: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Відділ освіти Чорноморської міської ради Одеського району Одеської області </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A72FFD">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2.</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Розробник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3.</w:t>
            </w:r>
          </w:p>
        </w:tc>
        <w:tc>
          <w:tcPr>
            <w:tcW w:w="3874" w:type="dxa"/>
          </w:tcPr>
          <w:p w:rsidR="00F96D60" w:rsidRPr="004C3689" w:rsidRDefault="00687FE0">
            <w:pPr>
              <w:pStyle w:val="10"/>
              <w:pBdr>
                <w:top w:val="nil"/>
                <w:left w:val="nil"/>
                <w:bottom w:val="nil"/>
                <w:right w:val="nil"/>
                <w:between w:val="nil"/>
              </w:pBdr>
              <w:rPr>
                <w:color w:val="000000"/>
                <w:sz w:val="24"/>
                <w:szCs w:val="24"/>
              </w:rPr>
            </w:pPr>
            <w:proofErr w:type="spellStart"/>
            <w:r w:rsidRPr="004C3689">
              <w:rPr>
                <w:color w:val="000000"/>
                <w:sz w:val="24"/>
                <w:szCs w:val="24"/>
              </w:rPr>
              <w:t>Співрозробники</w:t>
            </w:r>
            <w:proofErr w:type="spellEnd"/>
            <w:r w:rsidRPr="004C3689">
              <w:rPr>
                <w:color w:val="000000"/>
                <w:sz w:val="24"/>
                <w:szCs w:val="24"/>
              </w:rPr>
              <w:t xml:space="preserve">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Фінансове управління Чорноморської міської ради Одеського району Одеської області </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A72FFD">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4.</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Відповідальний виконавець Програми </w:t>
            </w: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A72FFD">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5.</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Виконавці Програми </w:t>
            </w:r>
          </w:p>
          <w:p w:rsidR="00F96D60" w:rsidRPr="004C3689" w:rsidRDefault="00F96D60">
            <w:pPr>
              <w:pStyle w:val="10"/>
              <w:pBdr>
                <w:top w:val="nil"/>
                <w:left w:val="nil"/>
                <w:bottom w:val="nil"/>
                <w:right w:val="nil"/>
                <w:between w:val="nil"/>
              </w:pBdr>
              <w:rPr>
                <w:color w:val="000000"/>
                <w:sz w:val="24"/>
                <w:szCs w:val="24"/>
              </w:rPr>
            </w:pPr>
          </w:p>
        </w:tc>
        <w:tc>
          <w:tcPr>
            <w:tcW w:w="4920" w:type="dxa"/>
          </w:tcPr>
          <w:p w:rsidR="00F96D60" w:rsidRDefault="00687FE0">
            <w:pPr>
              <w:pStyle w:val="10"/>
              <w:pBdr>
                <w:top w:val="nil"/>
                <w:left w:val="nil"/>
                <w:bottom w:val="nil"/>
                <w:right w:val="nil"/>
                <w:between w:val="nil"/>
              </w:pBdr>
              <w:jc w:val="both"/>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p w:rsidR="004C3689" w:rsidRPr="004C3689" w:rsidRDefault="004C3689">
            <w:pPr>
              <w:pStyle w:val="10"/>
              <w:pBdr>
                <w:top w:val="nil"/>
                <w:left w:val="nil"/>
                <w:bottom w:val="nil"/>
                <w:right w:val="nil"/>
                <w:between w:val="nil"/>
              </w:pBdr>
              <w:jc w:val="both"/>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6.</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Термін реалізації Програми </w:t>
            </w:r>
          </w:p>
        </w:tc>
        <w:tc>
          <w:tcPr>
            <w:tcW w:w="4920" w:type="dxa"/>
          </w:tcPr>
          <w:p w:rsidR="00F96D60" w:rsidRDefault="00687FE0">
            <w:pPr>
              <w:pStyle w:val="10"/>
              <w:pBdr>
                <w:top w:val="nil"/>
                <w:left w:val="nil"/>
                <w:bottom w:val="nil"/>
                <w:right w:val="nil"/>
                <w:between w:val="nil"/>
              </w:pBdr>
              <w:jc w:val="center"/>
              <w:rPr>
                <w:color w:val="000000"/>
                <w:sz w:val="24"/>
                <w:szCs w:val="24"/>
              </w:rPr>
            </w:pPr>
            <w:r w:rsidRPr="004C3689">
              <w:rPr>
                <w:color w:val="000000"/>
                <w:sz w:val="24"/>
                <w:szCs w:val="24"/>
              </w:rPr>
              <w:t>2021-2025 роки</w:t>
            </w:r>
          </w:p>
          <w:p w:rsidR="004C3689" w:rsidRPr="004C3689" w:rsidRDefault="004C3689">
            <w:pPr>
              <w:pStyle w:val="10"/>
              <w:pBdr>
                <w:top w:val="nil"/>
                <w:left w:val="nil"/>
                <w:bottom w:val="nil"/>
                <w:right w:val="nil"/>
                <w:between w:val="nil"/>
              </w:pBdr>
              <w:jc w:val="center"/>
              <w:rPr>
                <w:color w:val="000000"/>
                <w:sz w:val="24"/>
                <w:szCs w:val="24"/>
              </w:rPr>
            </w:pPr>
          </w:p>
        </w:tc>
      </w:tr>
      <w:tr w:rsidR="00F96D60" w:rsidRPr="004C3689">
        <w:tc>
          <w:tcPr>
            <w:tcW w:w="686" w:type="dxa"/>
            <w:vMerge w:val="restart"/>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7.</w:t>
            </w:r>
          </w:p>
        </w:tc>
        <w:tc>
          <w:tcPr>
            <w:tcW w:w="3874"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Загальний обсяг фінансових ресурсів, необхідних для реалізації Програми, всього, </w:t>
            </w:r>
          </w:p>
        </w:tc>
        <w:tc>
          <w:tcPr>
            <w:tcW w:w="4920" w:type="dxa"/>
            <w:vMerge w:val="restart"/>
            <w:vAlign w:val="center"/>
          </w:tcPr>
          <w:p w:rsidR="00F96D60" w:rsidRPr="004C3689" w:rsidRDefault="004C3689">
            <w:pPr>
              <w:pStyle w:val="10"/>
              <w:pBdr>
                <w:top w:val="nil"/>
                <w:left w:val="nil"/>
                <w:bottom w:val="nil"/>
                <w:right w:val="nil"/>
                <w:between w:val="nil"/>
              </w:pBdr>
              <w:jc w:val="center"/>
              <w:rPr>
                <w:color w:val="000000"/>
                <w:sz w:val="24"/>
                <w:szCs w:val="24"/>
              </w:rPr>
            </w:pPr>
            <w:r>
              <w:rPr>
                <w:color w:val="000000"/>
                <w:sz w:val="24"/>
                <w:szCs w:val="24"/>
              </w:rPr>
              <w:t>188 169,848</w:t>
            </w:r>
            <w:r w:rsidR="00687FE0" w:rsidRPr="004C3689">
              <w:rPr>
                <w:color w:val="000000"/>
                <w:sz w:val="24"/>
                <w:szCs w:val="24"/>
              </w:rPr>
              <w:t xml:space="preserve"> тис. грн</w:t>
            </w:r>
          </w:p>
        </w:tc>
      </w:tr>
      <w:tr w:rsidR="00F96D60" w:rsidRPr="004C3689">
        <w:tc>
          <w:tcPr>
            <w:tcW w:w="686" w:type="dxa"/>
            <w:vMerge/>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у тому числі: </w:t>
            </w:r>
          </w:p>
        </w:tc>
        <w:tc>
          <w:tcPr>
            <w:tcW w:w="4920" w:type="dxa"/>
            <w:vMerge/>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r>
      <w:tr w:rsidR="00F96D60" w:rsidRPr="004C3689">
        <w:tc>
          <w:tcPr>
            <w:tcW w:w="686"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7.1.</w:t>
            </w:r>
          </w:p>
        </w:tc>
        <w:tc>
          <w:tcPr>
            <w:tcW w:w="3874" w:type="dxa"/>
          </w:tcPr>
          <w:p w:rsidR="00F96D60" w:rsidRPr="004C3689" w:rsidRDefault="00687FE0">
            <w:pPr>
              <w:pStyle w:val="10"/>
              <w:pBdr>
                <w:top w:val="nil"/>
                <w:left w:val="nil"/>
                <w:bottom w:val="nil"/>
                <w:right w:val="nil"/>
                <w:between w:val="nil"/>
              </w:pBdr>
              <w:rPr>
                <w:color w:val="000000"/>
                <w:sz w:val="24"/>
                <w:szCs w:val="24"/>
              </w:rPr>
            </w:pPr>
            <w:r w:rsidRPr="004C3689">
              <w:rPr>
                <w:color w:val="000000"/>
                <w:sz w:val="24"/>
                <w:szCs w:val="24"/>
              </w:rPr>
              <w:t>Кошти бюджету Чорноморської міської територіальної громади</w:t>
            </w:r>
          </w:p>
        </w:tc>
        <w:tc>
          <w:tcPr>
            <w:tcW w:w="4920" w:type="dxa"/>
            <w:vAlign w:val="center"/>
          </w:tcPr>
          <w:p w:rsidR="00F96D60" w:rsidRPr="004C3689" w:rsidRDefault="004C3689">
            <w:pPr>
              <w:pStyle w:val="10"/>
              <w:pBdr>
                <w:top w:val="nil"/>
                <w:left w:val="nil"/>
                <w:bottom w:val="nil"/>
                <w:right w:val="nil"/>
                <w:between w:val="nil"/>
              </w:pBdr>
              <w:ind w:left="-108"/>
              <w:jc w:val="center"/>
              <w:rPr>
                <w:color w:val="000000"/>
                <w:sz w:val="24"/>
                <w:szCs w:val="24"/>
              </w:rPr>
            </w:pPr>
            <w:r>
              <w:rPr>
                <w:color w:val="000000"/>
                <w:sz w:val="24"/>
                <w:szCs w:val="24"/>
              </w:rPr>
              <w:t xml:space="preserve">  188 169,848 </w:t>
            </w:r>
            <w:r w:rsidR="00687FE0" w:rsidRPr="004C3689">
              <w:rPr>
                <w:color w:val="000000"/>
                <w:sz w:val="24"/>
                <w:szCs w:val="24"/>
              </w:rPr>
              <w:t>тис. грн</w:t>
            </w:r>
          </w:p>
        </w:tc>
      </w:tr>
    </w:tbl>
    <w:p w:rsidR="00F96D60" w:rsidRPr="004C3689" w:rsidRDefault="00F96D60">
      <w:pPr>
        <w:pStyle w:val="10"/>
        <w:pBdr>
          <w:top w:val="nil"/>
          <w:left w:val="nil"/>
          <w:bottom w:val="nil"/>
          <w:right w:val="nil"/>
          <w:between w:val="nil"/>
        </w:pBdr>
        <w:ind w:right="-81" w:firstLine="720"/>
        <w:jc w:val="both"/>
        <w:rPr>
          <w:color w:val="000000"/>
          <w:sz w:val="24"/>
          <w:szCs w:val="24"/>
        </w:rPr>
      </w:pPr>
    </w:p>
    <w:p w:rsidR="00F96D60" w:rsidRPr="004C3689" w:rsidRDefault="00687FE0">
      <w:pPr>
        <w:pStyle w:val="10"/>
        <w:pBdr>
          <w:top w:val="nil"/>
          <w:left w:val="nil"/>
          <w:bottom w:val="nil"/>
          <w:right w:val="nil"/>
          <w:between w:val="nil"/>
        </w:pBdr>
        <w:tabs>
          <w:tab w:val="left" w:pos="900"/>
        </w:tabs>
        <w:jc w:val="center"/>
        <w:rPr>
          <w:color w:val="000000"/>
          <w:sz w:val="24"/>
          <w:szCs w:val="24"/>
        </w:rPr>
      </w:pPr>
      <w:r w:rsidRPr="004C3689">
        <w:rPr>
          <w:b/>
          <w:color w:val="000000"/>
          <w:sz w:val="24"/>
          <w:szCs w:val="24"/>
        </w:rPr>
        <w:t>2. Визначення проблеми, на розв'язання якої спрямована Програма</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rsidP="004C3689">
      <w:pPr>
        <w:pStyle w:val="10"/>
        <w:pBdr>
          <w:top w:val="nil"/>
          <w:left w:val="nil"/>
          <w:bottom w:val="nil"/>
          <w:right w:val="nil"/>
          <w:between w:val="nil"/>
        </w:pBdr>
        <w:ind w:right="23" w:firstLine="567"/>
        <w:jc w:val="both"/>
        <w:rPr>
          <w:color w:val="000000"/>
          <w:sz w:val="24"/>
          <w:szCs w:val="24"/>
        </w:rPr>
      </w:pPr>
      <w:r w:rsidRPr="004C3689">
        <w:rPr>
          <w:color w:val="000000"/>
          <w:sz w:val="24"/>
          <w:szCs w:val="24"/>
        </w:rPr>
        <w:t>Освітня сфера міста Чорноморська протягом останніх років розвивається відповідно до потреб і особливостей територіальної громади міста у напрямі підвищення якості освіти, економічної ефективності функціонування закладів освіти, поліпшення доступу до якісних освітніх послуг.</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Програма  виходить із того, що  в м. Чорноморську:</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сформовано мережу закладів дошкільної, загальної середньої, позашкільної освіти комунальної власності Чорноморської міської  територіальної громади для забезпечення освітніх потреб мешканців громади;</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підвищено якість освіти в закладах освіти комунальної власності Чорноморської  міської територіальної громади;</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впроваджено застосування інформаційно-комунікаційних та цифрових технологій в освітньому процесі;</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впроваджується система підготовки, підвищення кваліфікації педагогічних кадрів;</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започатк</w:t>
      </w:r>
      <w:r w:rsidR="004C3689" w:rsidRPr="004C3689">
        <w:rPr>
          <w:color w:val="000000"/>
          <w:sz w:val="24"/>
          <w:szCs w:val="24"/>
        </w:rPr>
        <w:t>ована діяльність "Школи лідерів.</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Однак, темпи перетворень не повною мірою задовольняють потреби особистості, суспільства і держави, тому освітня галузь міста потребує модернізації змісту та корекції розвитку.</w:t>
      </w:r>
    </w:p>
    <w:p w:rsidR="00F96D60" w:rsidRPr="004C3689" w:rsidRDefault="00687FE0" w:rsidP="004C3689">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Наразі залишаються актуальними проблеми забезпечення рівного доступу до здобуття якісної освіти, належного фінансування закладів освіти усіх типів, створення належних умов, серед них безпечних та нешкідливих, для навчання, виховання та розвитку студентів, учнів і вихованців, здійснення заходів щодо соціального захисту </w:t>
      </w:r>
      <w:r w:rsidRPr="004C3689">
        <w:rPr>
          <w:color w:val="000000"/>
          <w:sz w:val="24"/>
          <w:szCs w:val="24"/>
        </w:rPr>
        <w:lastRenderedPageBreak/>
        <w:t>учасників освітнього процесу, підвищення престижності праці працівників освітньої галузі.</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Визначення проблем галузі, на розв’язання яких спрямована Програма, представлено за напрямами.</w:t>
      </w:r>
    </w:p>
    <w:p w:rsidR="00F96D60" w:rsidRPr="004C3689" w:rsidRDefault="00F96D60">
      <w:pPr>
        <w:pStyle w:val="10"/>
        <w:pBdr>
          <w:top w:val="nil"/>
          <w:left w:val="nil"/>
          <w:bottom w:val="nil"/>
          <w:right w:val="nil"/>
          <w:between w:val="nil"/>
        </w:pBdr>
        <w:ind w:firstLine="720"/>
        <w:jc w:val="both"/>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2.1. Створення умов для забезпечення потреб населення в якісній освіті дітей та стабільного функціонування закладів освіти</w:t>
      </w:r>
    </w:p>
    <w:p w:rsidR="00F96D60" w:rsidRPr="004C3689" w:rsidRDefault="00F96D60">
      <w:pPr>
        <w:pStyle w:val="10"/>
        <w:pBdr>
          <w:top w:val="nil"/>
          <w:left w:val="nil"/>
          <w:bottom w:val="nil"/>
          <w:right w:val="nil"/>
          <w:between w:val="nil"/>
        </w:pBdr>
        <w:ind w:firstLine="720"/>
        <w:jc w:val="both"/>
        <w:rPr>
          <w:color w:val="000000"/>
          <w:sz w:val="24"/>
          <w:szCs w:val="24"/>
        </w:rPr>
      </w:pP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У м. Чорноморську  мережа закладів дошкільної освіти станом на 01 січня 2021 року налічує 12 дошкільних навчальних закладів та дошкільний підрозділ із 4-груп Навчально-виховного комплексу "спеціальна загальноосвітня школа І-ІІ ступенів – дошкільний навчальний заклад компенсуючого типу",</w:t>
      </w:r>
      <w:r w:rsidR="004C3689">
        <w:rPr>
          <w:color w:val="000000"/>
          <w:sz w:val="24"/>
          <w:szCs w:val="24"/>
        </w:rPr>
        <w:t xml:space="preserve"> у складі</w:t>
      </w:r>
      <w:r w:rsidRPr="004C3689">
        <w:rPr>
          <w:color w:val="000000"/>
          <w:sz w:val="24"/>
          <w:szCs w:val="24"/>
        </w:rPr>
        <w:t xml:space="preserve"> понад 2 500 дітей, що становить 83 % від загальної кількості дітей віком від 3 до 6 років.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Мережа дошкільних закладів освіти: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2 «Колобок» у складі 7 груп і 168 дітей в них (в тому числі 1 інклюзивна група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комбінованого типу (ясла-садок) № 3 «Казка» у складі 13 груп і 300 дітей в них (в тому числі 1 спеціальна логопедична група у складі 15 дітей, 2 інклюзивні групи у складі 43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комбінованого типу (ясла-садок) № 5 «Теремок» у складі 12 груп і 255 дітей в них (в тому числі 2 спеціальні логопедичні групи у складі 30 дітей, 1 інклюзивна група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6 «Колобок» у складі 6 груп і 146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8 «Перлинка» у складі 12 груп і 282 дітей в них (в тому числі 2 інклюзивні групи у складі 33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комбінованого типу № 10 «Росинка» у складі 12 груп і 245 дітей в них (в тому числі спеціальні групи: 5 спеціальних груп для 76 дітей з порушенням зору, з них 52 дітей з порушенням мовлення, 2 інклюзивні групи у складі 34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11 «Лялечка» у складі 6 груп і 157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12 «Снігуронька»  у  складі 12 груп і 296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14  «</w:t>
      </w:r>
      <w:proofErr w:type="spellStart"/>
      <w:r w:rsidRPr="004C3689">
        <w:rPr>
          <w:color w:val="000000"/>
          <w:sz w:val="24"/>
          <w:szCs w:val="24"/>
        </w:rPr>
        <w:t>Горобинка</w:t>
      </w:r>
      <w:proofErr w:type="spellEnd"/>
      <w:r w:rsidRPr="004C3689">
        <w:rPr>
          <w:color w:val="000000"/>
          <w:sz w:val="24"/>
          <w:szCs w:val="24"/>
        </w:rPr>
        <w:t>»  у складі 12  груп  і 297  дітей в них (в тому числі 1 група раннього віку короткотривалого перебування у складі 15 дітей);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17 «Струмочок»  у  складі  2 груп і 50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дошкільний навчальний заклад (ясла-садок) № 20 «Чебурашка» у складі 6 груп і 147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дошкільний навчальний заклад (ясла-садок) № 21 «Журавлик» у складі  6 груп і 158 дітей в них;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навчально-виховний комплекс "спеціальна загальноосвітня школа І-ІІ ступенів  – дошкільний навчальний заклад компенсуючого типу" у складі 4 груп дошкільного навчального закладу компенсуючого типу і   70 дітей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Триває робота автоматизованої системи реєстрації дітей до закладів дошкільної освіти комунальної форми власності на порталі: asrd.org.</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Незважаючи на сталу мережу дошкільних навчальних закладів та зростання показника охоплення дітей дошкільною освітою, є низка факторів (наявність черги, міграція молодих сімей з дітьми до міста, збільшення кількості внутрішньо переміщених </w:t>
      </w:r>
      <w:r w:rsidRPr="004C3689">
        <w:rPr>
          <w:color w:val="000000"/>
          <w:sz w:val="24"/>
          <w:szCs w:val="24"/>
        </w:rPr>
        <w:lastRenderedPageBreak/>
        <w:t>осіб з тимчасово окупованих територій), які викликають нагальну потребу у збільшенні місць у таких закладах.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На 01.01.2021 року на обліку в електронній черзі рахуються 123 дитини віком від 1,5 до 2-х років.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Мережа закладів загальної середньої освіти міста Чорноморська</w:t>
      </w:r>
      <w:r w:rsidR="0085108F">
        <w:rPr>
          <w:color w:val="000000"/>
          <w:sz w:val="24"/>
          <w:szCs w:val="24"/>
        </w:rPr>
        <w:t>:</w:t>
      </w:r>
    </w:p>
    <w:p w:rsidR="00F96D60" w:rsidRPr="004C3689" w:rsidRDefault="0085108F" w:rsidP="004C3689">
      <w:pPr>
        <w:pStyle w:val="10"/>
        <w:pBdr>
          <w:top w:val="nil"/>
          <w:left w:val="nil"/>
          <w:bottom w:val="nil"/>
          <w:right w:val="nil"/>
          <w:between w:val="nil"/>
        </w:pBdr>
        <w:ind w:firstLine="567"/>
        <w:jc w:val="both"/>
        <w:rPr>
          <w:color w:val="000000"/>
          <w:sz w:val="24"/>
          <w:szCs w:val="24"/>
        </w:rPr>
      </w:pPr>
      <w:r>
        <w:rPr>
          <w:color w:val="000000"/>
          <w:sz w:val="24"/>
          <w:szCs w:val="24"/>
        </w:rPr>
        <w:t>1) вісім</w:t>
      </w:r>
      <w:r w:rsidR="00687FE0" w:rsidRPr="004C3689">
        <w:rPr>
          <w:color w:val="000000"/>
          <w:sz w:val="24"/>
          <w:szCs w:val="24"/>
        </w:rPr>
        <w:t xml:space="preserve"> загальноосвітніх шкіл І-ІІІ ступенів у складі :</w:t>
      </w:r>
    </w:p>
    <w:p w:rsidR="00F96D60" w:rsidRPr="004C3689" w:rsidRDefault="00687FE0" w:rsidP="0085108F">
      <w:pPr>
        <w:pStyle w:val="10"/>
        <w:numPr>
          <w:ilvl w:val="0"/>
          <w:numId w:val="2"/>
        </w:numPr>
        <w:pBdr>
          <w:top w:val="nil"/>
          <w:left w:val="nil"/>
          <w:bottom w:val="nil"/>
          <w:right w:val="nil"/>
          <w:between w:val="nil"/>
        </w:pBdr>
        <w:ind w:left="0" w:firstLine="567"/>
        <w:jc w:val="both"/>
        <w:rPr>
          <w:color w:val="000000"/>
          <w:sz w:val="24"/>
          <w:szCs w:val="24"/>
        </w:rPr>
      </w:pPr>
      <w:r w:rsidRPr="004C3689">
        <w:rPr>
          <w:color w:val="000000"/>
          <w:sz w:val="24"/>
          <w:szCs w:val="24"/>
        </w:rPr>
        <w:t>Чорноморська загальноосвітня школа І-ІІІ ступенів № 1 Чорноморської міської ради Одеської області у складі 34 класів і 913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2 Чорноморської міської ради Одеської області у складі:</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- 35 класів денної форми навчання і 911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- 3 класів вечірньої форми навчання і 45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10 клас – 1 – 14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11 клас – 1 – 14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ab/>
        <w:t>12 клас – 1 – 17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3 Чорноморської міської ради Одеської області у складі 30 класів і 725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4 Чорноморської міської ради Одеської області у складі 43 класів і 1283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6 Чорноморської міської ради у складі 48 класів і 1437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Чорноморська загальноосвітня школа І-ІІІ ступенів № 7 Чорноморської міської ради Одеської області у складі 57 класів і 1653 учнів в ній;</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Олександрівська загальноосвітня школа І-ІІІ ступенів Чорноморської міської ради Одеської області у складі 28 класів і 702 учнів в ній;</w:t>
      </w:r>
    </w:p>
    <w:p w:rsidR="00F96D60" w:rsidRPr="004C3689" w:rsidRDefault="00687FE0" w:rsidP="004C3689">
      <w:pPr>
        <w:pStyle w:val="10"/>
        <w:pBdr>
          <w:top w:val="nil"/>
          <w:left w:val="nil"/>
          <w:bottom w:val="nil"/>
          <w:right w:val="nil"/>
          <w:between w:val="nil"/>
        </w:pBdr>
        <w:ind w:firstLine="567"/>
        <w:jc w:val="both"/>
        <w:rPr>
          <w:sz w:val="24"/>
          <w:szCs w:val="24"/>
        </w:rPr>
      </w:pPr>
      <w:r w:rsidRPr="004C3689">
        <w:rPr>
          <w:color w:val="000000"/>
          <w:sz w:val="24"/>
          <w:szCs w:val="24"/>
        </w:rPr>
        <w:t>- Малодолинська загальноосвітня школа І-ІІІ ступенів Чорноморської міської ради Одеської області у складі 21 класів і 515 учнів в ній.</w:t>
      </w:r>
    </w:p>
    <w:p w:rsidR="00F96D60" w:rsidRPr="004C3689" w:rsidRDefault="0085108F" w:rsidP="004C3689">
      <w:pPr>
        <w:pStyle w:val="10"/>
        <w:pBdr>
          <w:top w:val="nil"/>
          <w:left w:val="nil"/>
          <w:bottom w:val="nil"/>
          <w:right w:val="nil"/>
          <w:between w:val="nil"/>
        </w:pBdr>
        <w:ind w:firstLine="567"/>
        <w:jc w:val="both"/>
        <w:rPr>
          <w:sz w:val="24"/>
          <w:szCs w:val="24"/>
        </w:rPr>
      </w:pPr>
      <w:r>
        <w:rPr>
          <w:color w:val="000000"/>
          <w:sz w:val="24"/>
          <w:szCs w:val="24"/>
        </w:rPr>
        <w:t xml:space="preserve">2) </w:t>
      </w:r>
      <w:r w:rsidR="00687FE0" w:rsidRPr="004C3689">
        <w:rPr>
          <w:color w:val="000000"/>
          <w:sz w:val="24"/>
          <w:szCs w:val="24"/>
        </w:rPr>
        <w:t>Чорноморськ</w:t>
      </w:r>
      <w:r>
        <w:rPr>
          <w:color w:val="000000"/>
          <w:sz w:val="24"/>
          <w:szCs w:val="24"/>
        </w:rPr>
        <w:t>а</w:t>
      </w:r>
      <w:r w:rsidR="00687FE0" w:rsidRPr="004C3689">
        <w:rPr>
          <w:color w:val="000000"/>
          <w:sz w:val="24"/>
          <w:szCs w:val="24"/>
        </w:rPr>
        <w:t xml:space="preserve"> гімназі</w:t>
      </w:r>
      <w:r>
        <w:rPr>
          <w:color w:val="000000"/>
          <w:sz w:val="24"/>
          <w:szCs w:val="24"/>
        </w:rPr>
        <w:t>я</w:t>
      </w:r>
      <w:r w:rsidR="00687FE0" w:rsidRPr="004C3689">
        <w:rPr>
          <w:color w:val="000000"/>
          <w:sz w:val="24"/>
          <w:szCs w:val="24"/>
        </w:rPr>
        <w:t xml:space="preserve"> №1 Чорноморської міської ради Одеської області у складі 14 класів і 351 учнів в ній;</w:t>
      </w:r>
    </w:p>
    <w:p w:rsidR="00F96D60" w:rsidRPr="004C3689" w:rsidRDefault="0085108F" w:rsidP="004C3689">
      <w:pPr>
        <w:pStyle w:val="10"/>
        <w:pBdr>
          <w:top w:val="nil"/>
          <w:left w:val="nil"/>
          <w:bottom w:val="nil"/>
          <w:right w:val="nil"/>
          <w:between w:val="nil"/>
        </w:pBdr>
        <w:ind w:firstLine="567"/>
        <w:jc w:val="both"/>
        <w:rPr>
          <w:color w:val="000000"/>
          <w:sz w:val="24"/>
          <w:szCs w:val="24"/>
        </w:rPr>
      </w:pPr>
      <w:r>
        <w:rPr>
          <w:color w:val="000000"/>
          <w:sz w:val="24"/>
          <w:szCs w:val="24"/>
        </w:rPr>
        <w:t xml:space="preserve">3) </w:t>
      </w:r>
      <w:r w:rsidR="00687FE0" w:rsidRPr="004C3689">
        <w:rPr>
          <w:color w:val="000000"/>
          <w:sz w:val="24"/>
          <w:szCs w:val="24"/>
        </w:rPr>
        <w:t>Бурлачобалківськ</w:t>
      </w:r>
      <w:r>
        <w:rPr>
          <w:color w:val="000000"/>
          <w:sz w:val="24"/>
          <w:szCs w:val="24"/>
        </w:rPr>
        <w:t>а</w:t>
      </w:r>
      <w:r w:rsidR="00687FE0" w:rsidRPr="004C3689">
        <w:rPr>
          <w:color w:val="000000"/>
          <w:sz w:val="24"/>
          <w:szCs w:val="24"/>
        </w:rPr>
        <w:t xml:space="preserve"> загальноосвітн</w:t>
      </w:r>
      <w:r>
        <w:rPr>
          <w:color w:val="000000"/>
          <w:sz w:val="24"/>
          <w:szCs w:val="24"/>
        </w:rPr>
        <w:t>я</w:t>
      </w:r>
      <w:r w:rsidR="00687FE0" w:rsidRPr="004C3689">
        <w:rPr>
          <w:color w:val="000000"/>
          <w:sz w:val="24"/>
          <w:szCs w:val="24"/>
        </w:rPr>
        <w:t xml:space="preserve"> школи І-ІІ ступенів Чорноморської міської ради Одеської області у складі 9 класів і 118 учнів в ній;</w:t>
      </w:r>
    </w:p>
    <w:p w:rsidR="00F96D60" w:rsidRPr="004C3689" w:rsidRDefault="0085108F" w:rsidP="004C3689">
      <w:pPr>
        <w:pStyle w:val="10"/>
        <w:pBdr>
          <w:top w:val="nil"/>
          <w:left w:val="nil"/>
          <w:bottom w:val="nil"/>
          <w:right w:val="nil"/>
          <w:between w:val="nil"/>
        </w:pBdr>
        <w:ind w:firstLine="567"/>
        <w:jc w:val="both"/>
        <w:rPr>
          <w:sz w:val="24"/>
          <w:szCs w:val="24"/>
        </w:rPr>
      </w:pPr>
      <w:r>
        <w:rPr>
          <w:color w:val="000000"/>
          <w:sz w:val="24"/>
          <w:szCs w:val="24"/>
        </w:rPr>
        <w:t xml:space="preserve">4) </w:t>
      </w:r>
      <w:r w:rsidR="00687FE0" w:rsidRPr="004C3689">
        <w:rPr>
          <w:color w:val="000000"/>
          <w:sz w:val="24"/>
          <w:szCs w:val="24"/>
        </w:rPr>
        <w:t>Навчально-виховн</w:t>
      </w:r>
      <w:r>
        <w:rPr>
          <w:color w:val="000000"/>
          <w:sz w:val="24"/>
          <w:szCs w:val="24"/>
        </w:rPr>
        <w:t>ий</w:t>
      </w:r>
      <w:r w:rsidR="00687FE0" w:rsidRPr="004C3689">
        <w:rPr>
          <w:color w:val="000000"/>
          <w:sz w:val="24"/>
          <w:szCs w:val="24"/>
        </w:rPr>
        <w:t xml:space="preserve"> комплекс </w:t>
      </w:r>
      <w:r>
        <w:rPr>
          <w:color w:val="000000"/>
          <w:sz w:val="24"/>
          <w:szCs w:val="24"/>
        </w:rPr>
        <w:t>"</w:t>
      </w:r>
      <w:r w:rsidR="00687FE0" w:rsidRPr="004C3689">
        <w:rPr>
          <w:color w:val="000000"/>
          <w:sz w:val="24"/>
          <w:szCs w:val="24"/>
        </w:rPr>
        <w:t>спеціальна загальноосвітня школа І-ІІ ступенів</w:t>
      </w:r>
      <w:r w:rsidR="00687FE0" w:rsidRPr="004C3689">
        <w:rPr>
          <w:sz w:val="24"/>
          <w:szCs w:val="24"/>
        </w:rPr>
        <w:t>-</w:t>
      </w:r>
      <w:r w:rsidR="00687FE0" w:rsidRPr="004C3689">
        <w:rPr>
          <w:color w:val="000000"/>
          <w:sz w:val="24"/>
          <w:szCs w:val="24"/>
        </w:rPr>
        <w:t>дошкільний навчальний заклад компенсуючого типу</w:t>
      </w:r>
      <w:r>
        <w:rPr>
          <w:color w:val="000000"/>
          <w:sz w:val="24"/>
          <w:szCs w:val="24"/>
        </w:rPr>
        <w:t>"</w:t>
      </w:r>
      <w:r w:rsidR="00687FE0" w:rsidRPr="004C3689">
        <w:rPr>
          <w:color w:val="000000"/>
          <w:sz w:val="24"/>
          <w:szCs w:val="24"/>
        </w:rPr>
        <w:t xml:space="preserve"> у складі 17 класів спеціальної загальноосвітньої школи і 184 учнів в них.</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Мережа закладів загальної середньої освіти комунальної власності територіальної громади м. Чорноморська в цілому задовольняє освітні потреби мешканців міста.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Середня наповнюваність класів закладів загальної середньої освіти  щорічно зростає:</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- 2018/2019 навчальний рік – 26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- 2019/2020 навчальний рік – 27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- 2020/2021 навчальний рік – 27 учнів.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Зокрема, є школи в яких наповнюваність класів перевищує нормативний показник, що призводить до організації освітнього процесу в дві зміни. Так, в місті Чорноморську працюють у 2 зміни п’ять шкіл (ЗОШ №№ 1, 2, 3, 4 та 6), без врахування карантинних заходів.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Зростання контингенту учнів потребує збільшення місць  у закладах загальної середньої освіти комунальної власності територіально</w:t>
      </w:r>
      <w:r w:rsidRPr="004C3689">
        <w:rPr>
          <w:sz w:val="24"/>
          <w:szCs w:val="24"/>
        </w:rPr>
        <w:t>ї</w:t>
      </w:r>
      <w:r w:rsidRPr="004C3689">
        <w:rPr>
          <w:color w:val="000000"/>
          <w:sz w:val="24"/>
          <w:szCs w:val="24"/>
        </w:rPr>
        <w:t xml:space="preserve"> громади     м. Чорноморська та розвитку їх мережі.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Відповідно до Закону України "Про освіту" органи місцевого самоврядування забезпечують здобувачам освіти територіальну доступність до повної загальної середньої освіти. Поступово реалізуються усі нововведення, передбачені у вказаному законі.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lastRenderedPageBreak/>
        <w:t>Проводиться робота щодо впровадження Концепції реалізації державної політики у сфері реформування загальної середньої освіти</w:t>
      </w:r>
      <w:r w:rsidRPr="004C3689">
        <w:rPr>
          <w:sz w:val="24"/>
          <w:szCs w:val="24"/>
        </w:rPr>
        <w:t xml:space="preserve"> </w:t>
      </w:r>
      <w:r w:rsidRPr="004C3689">
        <w:rPr>
          <w:color w:val="000000"/>
          <w:sz w:val="24"/>
          <w:szCs w:val="24"/>
        </w:rPr>
        <w:t xml:space="preserve">"Нова українська школа", а саме: створення нового освітнього середовища та впровадження нового змісту освіти.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Як уже зазначалося вище в місті збережено навчально-виховний комплекс дошкільної та середньої освіти для дітей з особливими освітніми потребами.  Створено Інклюзивно-ресурсний центр.</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sz w:val="24"/>
          <w:szCs w:val="24"/>
        </w:rPr>
        <w:t>За</w:t>
      </w:r>
      <w:r w:rsidRPr="004C3689">
        <w:rPr>
          <w:color w:val="000000"/>
          <w:sz w:val="24"/>
          <w:szCs w:val="24"/>
        </w:rPr>
        <w:t>проваджується інклюзивна освіта та інтегроване навчання дітей, які потребують корекції фізичного та (або) розумового розвитку.</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З метою забезпечення рівного доступу до якісної освіти дітей, які потребують особливої педагогічної уваги, корекції фізичного та розумового розвитку, створено умови для навчання й виховання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в Чорноморській загальноосвітній школі І-ІІІ ступенів № 4 – 2 класи, в  яких навчаються 2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в Чорноморській загальноосвітній школі І-ІІІ ступенів № 6 – 3 класи, в  яких навчаються 3 дітей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Налагоджена тісна співпраця соціально-психологічних служб системи освіти, педагогічних колективів спеціальних закладів, інклюзивно-ресурсного центру з питань ранньої діагностики та </w:t>
      </w:r>
      <w:proofErr w:type="spellStart"/>
      <w:r w:rsidRPr="004C3689">
        <w:rPr>
          <w:color w:val="000000"/>
          <w:sz w:val="24"/>
          <w:szCs w:val="24"/>
        </w:rPr>
        <w:t>корекційної</w:t>
      </w:r>
      <w:proofErr w:type="spellEnd"/>
      <w:r w:rsidRPr="004C3689">
        <w:rPr>
          <w:color w:val="000000"/>
          <w:sz w:val="24"/>
          <w:szCs w:val="24"/>
        </w:rPr>
        <w:t xml:space="preserve"> роботи з дітьми з особливими освітніми потребами.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Разом з тим, потребують вирішення проблеми</w:t>
      </w:r>
      <w:r w:rsidRPr="004C3689">
        <w:rPr>
          <w:i/>
          <w:color w:val="000000"/>
          <w:sz w:val="24"/>
          <w:szCs w:val="24"/>
        </w:rPr>
        <w:t xml:space="preserve"> </w:t>
      </w:r>
      <w:r w:rsidRPr="004C3689">
        <w:rPr>
          <w:color w:val="000000"/>
          <w:sz w:val="24"/>
          <w:szCs w:val="24"/>
        </w:rPr>
        <w:t xml:space="preserve">дооснащення міського інклюзивно-ресурсного центру, ресурсних кімнат, інклюзивних та спеціальних груп (класів) закладів освіти засобами корекції психофізичного розвитку осіб з особливими освітніми потребами, створення </w:t>
      </w:r>
      <w:proofErr w:type="spellStart"/>
      <w:r w:rsidRPr="004C3689">
        <w:rPr>
          <w:color w:val="000000"/>
          <w:sz w:val="24"/>
          <w:szCs w:val="24"/>
        </w:rPr>
        <w:t>медіатек</w:t>
      </w:r>
      <w:proofErr w:type="spellEnd"/>
      <w:r w:rsidRPr="004C3689">
        <w:rPr>
          <w:color w:val="000000"/>
          <w:sz w:val="24"/>
          <w:szCs w:val="24"/>
        </w:rPr>
        <w:t>.</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Якість сучасної освіти, яка відповідає запитам суспільства та соціально-економічним умовам, безпосередньо пов’язана зі станом матеріально-технічної бази закладів.</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Будівлі та приміщення закладів освіти комунальної власності територіальної громади м. Чорноморська, середній термін експлуатації яких                   перевищує 30 років, потребують значної фінансової підтримки для утримання в належному стані, підвищення їх енергоефективності, удосконалення матеріально-технічної та навчальної бази.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Наразі оформлено право постійного користування земельними ділянками під усіма закладами освіти комунальної власності територіальної громади м. Чорноморська. </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перевантаженість закладів загальної середньої освіти;</w:t>
      </w:r>
    </w:p>
    <w:p w:rsidR="00F96D60" w:rsidRPr="004C3689" w:rsidRDefault="00687FE0" w:rsidP="004C3689">
      <w:pPr>
        <w:pStyle w:val="10"/>
        <w:pBdr>
          <w:top w:val="nil"/>
          <w:left w:val="nil"/>
          <w:bottom w:val="nil"/>
          <w:right w:val="nil"/>
          <w:between w:val="nil"/>
        </w:pBdr>
        <w:ind w:firstLine="567"/>
        <w:jc w:val="both"/>
        <w:rPr>
          <w:color w:val="000000"/>
          <w:sz w:val="24"/>
          <w:szCs w:val="24"/>
        </w:rPr>
      </w:pPr>
      <w:r w:rsidRPr="004C3689">
        <w:rPr>
          <w:color w:val="000000"/>
          <w:sz w:val="24"/>
          <w:szCs w:val="24"/>
        </w:rPr>
        <w:t>- низька енергоефективність будівель та приміщень, застаріла матеріально-технічна та навчально-методична база закладів освіти,  відсутність благоустрою території</w:t>
      </w:r>
      <w:r w:rsidR="0036234E" w:rsidRPr="004C3689">
        <w:rPr>
          <w:color w:val="000000"/>
          <w:sz w:val="24"/>
          <w:szCs w:val="24"/>
        </w:rPr>
        <w:t>.</w:t>
      </w:r>
    </w:p>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 xml:space="preserve">  </w:t>
      </w:r>
      <w:r w:rsidRPr="004C3689">
        <w:rPr>
          <w:sz w:val="24"/>
          <w:szCs w:val="24"/>
        </w:rPr>
        <w:t xml:space="preserve"> </w:t>
      </w:r>
      <w:r w:rsidRPr="004C3689">
        <w:rPr>
          <w:color w:val="000000"/>
          <w:sz w:val="24"/>
          <w:szCs w:val="24"/>
        </w:rPr>
        <w:t xml:space="preserve">   </w:t>
      </w:r>
      <w:r w:rsidRPr="004C3689">
        <w:rPr>
          <w:color w:val="000000"/>
          <w:sz w:val="24"/>
          <w:szCs w:val="24"/>
        </w:rPr>
        <w:tab/>
      </w: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2.2. Створення безпечних і нешкідливих умов навчання, виховання  та розвитку дітей та учнівської молоді</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Серед найгостріших соціальних проблем, що постають сьогодні перед містом, – проблема збереження здоров’я дітей і молоді. Медичні кабінети закладів освіти потребують модернізації, забезпечення лікарськими засобами, виробами медичного призначення та облаштування відповідно до нормативних вимог.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Ряд закладів освіти комунальної власності територіальної громади</w:t>
      </w:r>
      <w:r w:rsidRPr="004C3689">
        <w:rPr>
          <w:sz w:val="24"/>
          <w:szCs w:val="24"/>
        </w:rPr>
        <w:t xml:space="preserve"> </w:t>
      </w:r>
      <w:r w:rsidR="0085108F">
        <w:rPr>
          <w:sz w:val="24"/>
          <w:szCs w:val="24"/>
        </w:rPr>
        <w:t xml:space="preserve">                                     </w:t>
      </w:r>
      <w:r w:rsidRPr="004C3689">
        <w:rPr>
          <w:color w:val="000000"/>
          <w:sz w:val="24"/>
          <w:szCs w:val="24"/>
        </w:rPr>
        <w:t>м. Чорноморська має недостатній рівень матеріально-технічного забезпечення для розвитку фізкультури і спорту та трудового навчання.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Одним із чинників збереження здоров’я дітей є їх залучення до масових занять різноманітними видами рухової діяльності. Цьому сприяє модернізація спортивних баз закладів освіти, зокрема спортивних залів.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Питання організації харчування дітей у закладах дошкільної та загальної середньої освіти комунальної власності Чорноморської міської територіальної громади було і залишається одним із найактуальніших. Для забезпечення якісного, повноцінного </w:t>
      </w:r>
      <w:r w:rsidRPr="004C3689">
        <w:rPr>
          <w:color w:val="000000"/>
          <w:sz w:val="24"/>
          <w:szCs w:val="24"/>
        </w:rPr>
        <w:lastRenderedPageBreak/>
        <w:t xml:space="preserve">харчування учнів проведено капітальний ремонт харчоблоку ЗОШ № 2 та оновлено технологічне обладнання. Поступово оновлюється необхідне технологічне обладнання в інших закладах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Створення безпечних і нешкідливих умов для учасників освітнього процесу в закладах освіти залежить від дотримання правил пожежної безпеки, забезпечення систематичного проведення відповідних протипожежних заходів. Останніми роками у закладах освіти міста встановлюються автоматизовані системи пожежогасіння, дерев’яні конструкції обробляються захисною сумішшю.</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високий рівень захворюваності дітей і підлітків, низький рівень здоров’я дітей;</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відсутність системного підходу до організації безпечного перебування в закладах освіти учасників освітнього процесу.</w:t>
      </w:r>
    </w:p>
    <w:p w:rsidR="00F96D60" w:rsidRPr="004C3689" w:rsidRDefault="00F96D60">
      <w:pPr>
        <w:pStyle w:val="10"/>
        <w:pBdr>
          <w:top w:val="nil"/>
          <w:left w:val="nil"/>
          <w:bottom w:val="nil"/>
          <w:right w:val="nil"/>
          <w:between w:val="nil"/>
        </w:pBdr>
        <w:jc w:val="center"/>
        <w:rPr>
          <w:sz w:val="24"/>
          <w:szCs w:val="24"/>
        </w:rPr>
      </w:pPr>
    </w:p>
    <w:p w:rsidR="00F96D60" w:rsidRPr="004C3689" w:rsidRDefault="00687FE0" w:rsidP="0085108F">
      <w:pPr>
        <w:pStyle w:val="10"/>
        <w:pBdr>
          <w:top w:val="nil"/>
          <w:left w:val="nil"/>
          <w:bottom w:val="nil"/>
          <w:right w:val="nil"/>
          <w:between w:val="nil"/>
        </w:pBdr>
        <w:jc w:val="center"/>
        <w:rPr>
          <w:color w:val="000000"/>
          <w:sz w:val="24"/>
          <w:szCs w:val="24"/>
        </w:rPr>
      </w:pPr>
      <w:r w:rsidRPr="004C3689">
        <w:rPr>
          <w:b/>
          <w:color w:val="000000"/>
          <w:sz w:val="24"/>
          <w:szCs w:val="24"/>
        </w:rPr>
        <w:t>2.3. Інформатизація освітнього процесу та управлінської діяльності освітньої галузі</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якісного викладання предметів з урахуванням сучасних вимог у закладах загальної середньої освіти  створені комп’ютерні класи.</w:t>
      </w:r>
    </w:p>
    <w:p w:rsidR="00F96D60" w:rsidRPr="004C3689" w:rsidRDefault="00F96D60">
      <w:pPr>
        <w:pStyle w:val="10"/>
        <w:pBdr>
          <w:top w:val="nil"/>
          <w:left w:val="nil"/>
          <w:bottom w:val="nil"/>
          <w:right w:val="nil"/>
          <w:between w:val="nil"/>
        </w:pBdr>
        <w:jc w:val="both"/>
        <w:rPr>
          <w:color w:val="000000"/>
          <w:sz w:val="24"/>
          <w:szCs w:val="24"/>
        </w:rPr>
      </w:pPr>
    </w:p>
    <w:tbl>
      <w:tblPr>
        <w:tblStyle w:val="aff5"/>
        <w:tblW w:w="92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0"/>
        <w:gridCol w:w="3990"/>
      </w:tblGrid>
      <w:tr w:rsidR="00F96D60" w:rsidRPr="004C3689">
        <w:tc>
          <w:tcPr>
            <w:tcW w:w="5280" w:type="dxa"/>
          </w:tcPr>
          <w:p w:rsidR="00F96D60" w:rsidRPr="004C3689" w:rsidRDefault="00687FE0">
            <w:pPr>
              <w:pStyle w:val="10"/>
              <w:pBdr>
                <w:top w:val="nil"/>
                <w:left w:val="nil"/>
                <w:bottom w:val="nil"/>
                <w:right w:val="nil"/>
                <w:between w:val="nil"/>
              </w:pBdr>
              <w:jc w:val="center"/>
              <w:rPr>
                <w:color w:val="000000"/>
                <w:sz w:val="24"/>
                <w:szCs w:val="24"/>
              </w:rPr>
            </w:pPr>
            <w:r w:rsidRPr="004C3689">
              <w:rPr>
                <w:color w:val="000000"/>
                <w:sz w:val="24"/>
                <w:szCs w:val="24"/>
              </w:rPr>
              <w:t>Показник</w:t>
            </w:r>
          </w:p>
        </w:tc>
        <w:tc>
          <w:tcPr>
            <w:tcW w:w="3990" w:type="dxa"/>
          </w:tcPr>
          <w:p w:rsidR="00F96D60" w:rsidRPr="004C3689" w:rsidRDefault="00687FE0">
            <w:pPr>
              <w:pStyle w:val="10"/>
              <w:pBdr>
                <w:top w:val="nil"/>
                <w:left w:val="nil"/>
                <w:bottom w:val="nil"/>
                <w:right w:val="nil"/>
                <w:between w:val="nil"/>
              </w:pBdr>
              <w:ind w:right="-107"/>
              <w:jc w:val="center"/>
              <w:rPr>
                <w:color w:val="000000"/>
                <w:sz w:val="24"/>
                <w:szCs w:val="24"/>
              </w:rPr>
            </w:pPr>
            <w:r w:rsidRPr="004C3689">
              <w:rPr>
                <w:color w:val="000000"/>
                <w:sz w:val="24"/>
                <w:szCs w:val="24"/>
              </w:rPr>
              <w:t xml:space="preserve">Станом на </w:t>
            </w:r>
          </w:p>
          <w:p w:rsidR="00F96D60" w:rsidRPr="004C3689" w:rsidRDefault="00687FE0">
            <w:pPr>
              <w:pStyle w:val="10"/>
              <w:pBdr>
                <w:top w:val="nil"/>
                <w:left w:val="nil"/>
                <w:bottom w:val="nil"/>
                <w:right w:val="nil"/>
                <w:between w:val="nil"/>
              </w:pBdr>
              <w:ind w:right="-107" w:hanging="141"/>
              <w:jc w:val="center"/>
              <w:rPr>
                <w:color w:val="000000"/>
                <w:sz w:val="24"/>
                <w:szCs w:val="24"/>
              </w:rPr>
            </w:pPr>
            <w:r w:rsidRPr="004C3689">
              <w:rPr>
                <w:color w:val="000000"/>
                <w:sz w:val="24"/>
                <w:szCs w:val="24"/>
              </w:rPr>
              <w:t>01.01.2021 року</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Комп’ютерні класи,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25</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Інтерактивні дошки з проекторами,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33</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Мультимедійні проектори,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194</w:t>
            </w:r>
          </w:p>
        </w:tc>
      </w:tr>
      <w:tr w:rsidR="00F96D60" w:rsidRPr="004C3689">
        <w:tc>
          <w:tcPr>
            <w:tcW w:w="5280" w:type="dxa"/>
          </w:tcPr>
          <w:p w:rsidR="00F96D60" w:rsidRPr="004C3689" w:rsidRDefault="00687FE0">
            <w:pPr>
              <w:pStyle w:val="10"/>
              <w:pBdr>
                <w:top w:val="nil"/>
                <w:left w:val="nil"/>
                <w:bottom w:val="nil"/>
                <w:right w:val="nil"/>
                <w:between w:val="nil"/>
              </w:pBdr>
              <w:jc w:val="both"/>
              <w:rPr>
                <w:color w:val="000000"/>
                <w:sz w:val="24"/>
                <w:szCs w:val="24"/>
              </w:rPr>
            </w:pPr>
            <w:r w:rsidRPr="004C3689">
              <w:rPr>
                <w:color w:val="000000"/>
                <w:sz w:val="24"/>
                <w:szCs w:val="24"/>
              </w:rPr>
              <w:t>Комп’ютери, ноутбуки, од.</w:t>
            </w:r>
          </w:p>
        </w:tc>
        <w:tc>
          <w:tcPr>
            <w:tcW w:w="3990" w:type="dxa"/>
          </w:tcPr>
          <w:p w:rsidR="00F96D60" w:rsidRPr="004C3689" w:rsidRDefault="00687FE0">
            <w:pPr>
              <w:pStyle w:val="10"/>
              <w:pBdr>
                <w:top w:val="nil"/>
                <w:left w:val="nil"/>
                <w:bottom w:val="nil"/>
                <w:right w:val="nil"/>
                <w:between w:val="nil"/>
              </w:pBdr>
              <w:jc w:val="center"/>
              <w:rPr>
                <w:color w:val="000000"/>
                <w:sz w:val="24"/>
                <w:szCs w:val="24"/>
              </w:rPr>
            </w:pPr>
            <w:r w:rsidRPr="004C3689">
              <w:rPr>
                <w:sz w:val="24"/>
                <w:szCs w:val="24"/>
              </w:rPr>
              <w:t>697</w:t>
            </w:r>
          </w:p>
        </w:tc>
      </w:tr>
    </w:tbl>
    <w:p w:rsidR="00F96D60" w:rsidRPr="004C3689" w:rsidRDefault="00F96D60">
      <w:pPr>
        <w:pStyle w:val="10"/>
        <w:pBdr>
          <w:top w:val="nil"/>
          <w:left w:val="nil"/>
          <w:bottom w:val="nil"/>
          <w:right w:val="nil"/>
          <w:between w:val="nil"/>
        </w:pBdr>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Разом з тим, значна частин комп’ютерних класів потребує модернізації та технічного </w:t>
      </w:r>
      <w:r w:rsidRPr="004C3689">
        <w:rPr>
          <w:sz w:val="24"/>
          <w:szCs w:val="24"/>
        </w:rPr>
        <w:t>оснащення</w:t>
      </w:r>
      <w:r w:rsidRPr="004C3689">
        <w:rPr>
          <w:color w:val="000000"/>
          <w:sz w:val="24"/>
          <w:szCs w:val="24"/>
        </w:rPr>
        <w:t xml:space="preserve">.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 метою захисту прав інтелектуальної власності та дотримання вимог законодавства України в зазначеній сфері в закладах освіти триває робота</w:t>
      </w:r>
      <w:r w:rsidRPr="004C3689">
        <w:rPr>
          <w:sz w:val="24"/>
          <w:szCs w:val="24"/>
        </w:rPr>
        <w:t xml:space="preserve"> </w:t>
      </w:r>
      <w:r w:rsidRPr="004C3689">
        <w:rPr>
          <w:color w:val="000000"/>
          <w:sz w:val="24"/>
          <w:szCs w:val="24"/>
        </w:rPr>
        <w:t xml:space="preserve">зі встановлення на комп'ютерну техніку ліцензованого програмного забезпечення.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До мережі </w:t>
      </w:r>
      <w:r w:rsidR="0085108F">
        <w:rPr>
          <w:color w:val="000000"/>
          <w:sz w:val="24"/>
          <w:szCs w:val="24"/>
        </w:rPr>
        <w:t>"</w:t>
      </w:r>
      <w:r w:rsidRPr="004C3689">
        <w:rPr>
          <w:color w:val="000000"/>
          <w:sz w:val="24"/>
          <w:szCs w:val="24"/>
        </w:rPr>
        <w:t>Інтернет</w:t>
      </w:r>
      <w:r w:rsidR="0085108F">
        <w:rPr>
          <w:color w:val="000000"/>
          <w:sz w:val="24"/>
          <w:szCs w:val="24"/>
        </w:rPr>
        <w:t>"</w:t>
      </w:r>
      <w:r w:rsidRPr="004C3689">
        <w:rPr>
          <w:color w:val="000000"/>
          <w:sz w:val="24"/>
          <w:szCs w:val="24"/>
        </w:rPr>
        <w:t xml:space="preserve"> підключено 100 % закладів загальної середньої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Тривають заходи щодо створення в закладах освіти Wi-Fi-зон: наразі безпровідний Інтернет мають 50 % закладів загальної середньої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Проводиться відповідна робота щодо обмеження доступу учнів</w:t>
      </w:r>
      <w:r w:rsidRPr="004C3689">
        <w:rPr>
          <w:sz w:val="24"/>
          <w:szCs w:val="24"/>
        </w:rPr>
        <w:t xml:space="preserve"> </w:t>
      </w:r>
      <w:r w:rsidRPr="004C3689">
        <w:rPr>
          <w:color w:val="000000"/>
          <w:sz w:val="24"/>
          <w:szCs w:val="24"/>
        </w:rPr>
        <w:t xml:space="preserve">до </w:t>
      </w:r>
      <w:proofErr w:type="spellStart"/>
      <w:r w:rsidRPr="004C3689">
        <w:rPr>
          <w:color w:val="000000"/>
          <w:sz w:val="24"/>
          <w:szCs w:val="24"/>
        </w:rPr>
        <w:t>Інтернет-ресурсів</w:t>
      </w:r>
      <w:proofErr w:type="spellEnd"/>
      <w:r w:rsidRPr="004C3689">
        <w:rPr>
          <w:color w:val="000000"/>
          <w:sz w:val="24"/>
          <w:szCs w:val="24"/>
        </w:rPr>
        <w:t xml:space="preserve"> забороненого змісту засобами комп’ютерного адміністрування.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Створення єдиного інформаційного середовища в галузі освіти на основі інформаційної мережі, що охоплює всі ланки системи освіти, заклади, установи й органи управління ними, є одним зі стратегічних завдань інформатизації системи освіти.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потребують вирішення наступні питання: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недостатня забезпеченість закладів та установ освіти комп’ютерною та мультимедійною технікою, ліцензійним програмним забезпеченням тощо для вирішення актуальних завдань навчання, виховання, розвитку та управління;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недосконала організація вільного доступу учасників освітнього процесу до безпечних інформаційних ресурсів у закладах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недостатнє використання інформаційно-комунікаційних та цифрових технологій у навчально-методичній, організаційно-управлінській діяльності освітньої галузі міста.</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2.4. Забезпечення підтримки розвитку інтелектуального, творчого потенціалу дітей та учнівської молоді</w:t>
      </w:r>
    </w:p>
    <w:p w:rsidR="00F96D60" w:rsidRPr="004C3689" w:rsidRDefault="00F96D60">
      <w:pPr>
        <w:pStyle w:val="10"/>
        <w:pBdr>
          <w:top w:val="nil"/>
          <w:left w:val="nil"/>
          <w:bottom w:val="nil"/>
          <w:right w:val="nil"/>
          <w:between w:val="nil"/>
        </w:pBdr>
        <w:ind w:firstLine="708"/>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Учні та вихованці закладів освіти комунальної власності Чорноморської міської територіальної громади є активними учасниками Всеукраїнських учнівських олімпіад, </w:t>
      </w:r>
      <w:r w:rsidRPr="004C3689">
        <w:rPr>
          <w:color w:val="000000"/>
          <w:sz w:val="24"/>
          <w:szCs w:val="24"/>
        </w:rPr>
        <w:lastRenderedPageBreak/>
        <w:t xml:space="preserve">конкурсу-захисту наукових робіт у рамках Малої академії наук України, міжнародних конкурсів: математичного – «Кенгуру», природничого інтерактивного – «Колосок», з інформатики та комп’ютерної вправності – «Бобер», історичного – «Лелека», з англійської мови – «Гринвіч»; Міжнародних мовно-літературного конкурсу учнівської та студентської молоді імені Тараса Шевченка, конкурсу знавців української мови імені Петра </w:t>
      </w:r>
      <w:proofErr w:type="spellStart"/>
      <w:r w:rsidRPr="004C3689">
        <w:rPr>
          <w:color w:val="000000"/>
          <w:sz w:val="24"/>
          <w:szCs w:val="24"/>
        </w:rPr>
        <w:t>Яцика</w:t>
      </w:r>
      <w:proofErr w:type="spellEnd"/>
      <w:r w:rsidRPr="004C3689">
        <w:rPr>
          <w:color w:val="000000"/>
          <w:sz w:val="24"/>
          <w:szCs w:val="24"/>
        </w:rPr>
        <w:t>, Всеукраїнського конкурсу учнівської творчості «Об’єднаймося ж, брати мої!» тощо.</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За результатами досягнень учнів закладів загальної середньої освіти</w:t>
      </w:r>
      <w:r w:rsidRPr="004C3689">
        <w:rPr>
          <w:sz w:val="24"/>
          <w:szCs w:val="24"/>
        </w:rPr>
        <w:t xml:space="preserve"> </w:t>
      </w:r>
      <w:r w:rsidRPr="004C3689">
        <w:rPr>
          <w:color w:val="000000"/>
          <w:sz w:val="24"/>
          <w:szCs w:val="24"/>
        </w:rPr>
        <w:t>в інтелектуальних змаганнях вищого рівня щорічно переможці</w:t>
      </w:r>
      <w:r w:rsidRPr="004C3689">
        <w:rPr>
          <w:sz w:val="24"/>
          <w:szCs w:val="24"/>
        </w:rPr>
        <w:t xml:space="preserve"> </w:t>
      </w:r>
      <w:r w:rsidRPr="004C3689">
        <w:rPr>
          <w:color w:val="000000"/>
          <w:sz w:val="24"/>
          <w:szCs w:val="24"/>
        </w:rPr>
        <w:t xml:space="preserve">ІІІ та ІV етапів Всеукраїнських учнівських предметних олімпіад, ІІ і ІІІ етапів Всеукраїнського конкурсу-захисту науково-дослідницьких робіт учнів-членів МАН нагороджувалися грошовими винагородами. Так в 2020 році отримали таку нагороду 38 учнів-переможців.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Протягом 2018-2020 років забезпечено участь учнів у фіналах Всеукраїнських олімпіад, Всеукраїнського конкурсу-захисту науково-дослідницьких робіт учнів-членів МАН, національних етапів міжнародних конкурсів, змаганнях і конкурсах, які проводилися за межами</w:t>
      </w:r>
      <w:r w:rsidRPr="004C3689">
        <w:rPr>
          <w:sz w:val="24"/>
          <w:szCs w:val="24"/>
        </w:rPr>
        <w:t xml:space="preserve"> </w:t>
      </w:r>
      <w:r w:rsidRPr="004C3689">
        <w:rPr>
          <w:color w:val="000000"/>
          <w:sz w:val="24"/>
          <w:szCs w:val="24"/>
        </w:rPr>
        <w:t>м.</w:t>
      </w:r>
      <w:r w:rsidRPr="004C3689">
        <w:rPr>
          <w:sz w:val="24"/>
          <w:szCs w:val="24"/>
        </w:rPr>
        <w:t>Чорноморська</w:t>
      </w:r>
      <w:r w:rsidRPr="004C3689">
        <w:rPr>
          <w:color w:val="000000"/>
          <w:sz w:val="24"/>
          <w:szCs w:val="24"/>
        </w:rPr>
        <w:t xml:space="preserve">.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Основною метою позашкільної освіти є розвиток особистості, профорієнтація та рання профілізація, попередження негативних дитячих проявів, допомога кожній дитині повірити у свої здібності та розкрити власний потенціал, надання додаткових знань та практичних навичок, необхідних для успішної самореалізації в дорослому житті.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Мережу закладів позашкільної освіти на 2020/2021 рік складають:</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Будинок дитячої та юнацької творчості у складі:</w:t>
      </w:r>
      <w:r w:rsidRPr="004C3689">
        <w:rPr>
          <w:i/>
          <w:color w:val="000000"/>
          <w:sz w:val="24"/>
          <w:szCs w:val="24"/>
        </w:rPr>
        <w:t xml:space="preserve"> </w:t>
      </w:r>
      <w:r w:rsidRPr="004C3689">
        <w:rPr>
          <w:color w:val="000000"/>
          <w:sz w:val="24"/>
          <w:szCs w:val="24"/>
        </w:rPr>
        <w:t xml:space="preserve">43 гуртки, 108 груп та 1 551 учнів у них, кількість індивідуальних годин – 237 (всього - 37,8 ставок керівників гуртків).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Центр еколого-натуралістичної творчості учнівської молоді у складі:</w:t>
      </w:r>
      <w:r w:rsidRPr="004C3689">
        <w:rPr>
          <w:sz w:val="24"/>
          <w:szCs w:val="24"/>
        </w:rPr>
        <w:t xml:space="preserve">    </w:t>
      </w:r>
      <w:r w:rsidRPr="004C3689">
        <w:rPr>
          <w:color w:val="000000"/>
          <w:sz w:val="24"/>
          <w:szCs w:val="24"/>
        </w:rPr>
        <w:t>14  гуртків, 33 групи та 413 учнів у них (всього - 8,6 ставок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Центр науково-технічної творчості учнівської молоді у складі:</w:t>
      </w:r>
      <w:r w:rsidRPr="004C3689">
        <w:rPr>
          <w:sz w:val="24"/>
          <w:szCs w:val="24"/>
        </w:rPr>
        <w:t xml:space="preserve">               </w:t>
      </w:r>
      <w:r w:rsidRPr="004C3689">
        <w:rPr>
          <w:color w:val="000000"/>
          <w:sz w:val="24"/>
          <w:szCs w:val="24"/>
        </w:rPr>
        <w:t>14 гуртків, 32 групи та 320 учнів у них, кількість індивідуальних годин –</w:t>
      </w:r>
      <w:r w:rsidRPr="004C3689">
        <w:rPr>
          <w:sz w:val="24"/>
          <w:szCs w:val="24"/>
        </w:rPr>
        <w:t xml:space="preserve">      </w:t>
      </w:r>
      <w:r w:rsidRPr="004C3689">
        <w:rPr>
          <w:color w:val="000000"/>
          <w:sz w:val="24"/>
          <w:szCs w:val="24"/>
        </w:rPr>
        <w:t>12 (всього - 8,7 ставок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Комплексна дитячо-юнацька спортивна школа у складі: 4 відділень, 43 групи та 474 учнів у них (всього - 19,5 ставок тренерів).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Дитячо-юнацька спортивна школа з шахів і шашок у складі: 2 відділень, 15 груп та 144 учнів у них  (всього - 8,0 ставок тренерів).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Дитячий стадіон «Шкільний» у складі 4 гуртків</w:t>
      </w:r>
      <w:r w:rsidR="00F7538E" w:rsidRPr="004C3689">
        <w:rPr>
          <w:color w:val="000000"/>
          <w:sz w:val="24"/>
          <w:szCs w:val="24"/>
        </w:rPr>
        <w:t>, 10 груп,</w:t>
      </w:r>
      <w:r w:rsidRPr="004C3689">
        <w:rPr>
          <w:color w:val="000000"/>
          <w:sz w:val="24"/>
          <w:szCs w:val="24"/>
        </w:rPr>
        <w:t xml:space="preserve"> </w:t>
      </w:r>
      <w:r w:rsidR="00F7538E" w:rsidRPr="004C3689">
        <w:rPr>
          <w:color w:val="000000"/>
          <w:sz w:val="24"/>
          <w:szCs w:val="24"/>
        </w:rPr>
        <w:t>150</w:t>
      </w:r>
      <w:r w:rsidRPr="004C3689">
        <w:rPr>
          <w:color w:val="000000"/>
          <w:sz w:val="24"/>
          <w:szCs w:val="24"/>
        </w:rPr>
        <w:t xml:space="preserve"> учнів у них (всього - 4,0 ставки керівників гуртків).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Вивчення міжнародного досвіду показує, що держави, зацікавлені</w:t>
      </w:r>
      <w:r w:rsidRPr="004C3689">
        <w:rPr>
          <w:sz w:val="24"/>
          <w:szCs w:val="24"/>
        </w:rPr>
        <w:t xml:space="preserve"> </w:t>
      </w:r>
      <w:r w:rsidRPr="004C3689">
        <w:rPr>
          <w:color w:val="000000"/>
          <w:sz w:val="24"/>
          <w:szCs w:val="24"/>
        </w:rPr>
        <w:t>у розвитку та процвітанні власної країни, приділяють особливу увагу створенню умов для розвитку особи, її талантів і здібностей як інвестицій</w:t>
      </w:r>
      <w:r w:rsidRPr="004C3689">
        <w:rPr>
          <w:sz w:val="24"/>
          <w:szCs w:val="24"/>
        </w:rPr>
        <w:t xml:space="preserve"> </w:t>
      </w:r>
      <w:r w:rsidRPr="004C3689">
        <w:rPr>
          <w:color w:val="000000"/>
          <w:sz w:val="24"/>
          <w:szCs w:val="24"/>
        </w:rPr>
        <w:t>у майбутнє. Позашкільна освіта м. Чорноморська має можливості для особистісної та професійної реалізації юного покоління як складової процесу формування громадянського суспільства.</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Аналіз результативності участі дітей міста в інтелектуальних, творчих, спортивних заходах свідчить про необхідність більш широкої популяризації такої діяльності, належної матеріальної підтримки участі переможців етапів нижчого рівня у етапах заходів вищого рівня (всеукраїнського, міжнародного), створення дієвої системи морального та матеріального стимулювання учнів, педагогів та навчальних закладів.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Підвищенню рівня інтелектуального та творчого розвитку дітей та педагогічних працівників закладів освіти сприяють різноманітні проекти з обміну досвідом з інноваційними закладами України; проведення в закладах</w:t>
      </w:r>
      <w:r w:rsidRPr="004C3689">
        <w:rPr>
          <w:sz w:val="24"/>
          <w:szCs w:val="24"/>
        </w:rPr>
        <w:t xml:space="preserve"> </w:t>
      </w:r>
      <w:r w:rsidRPr="004C3689">
        <w:rPr>
          <w:color w:val="000000"/>
          <w:sz w:val="24"/>
          <w:szCs w:val="24"/>
        </w:rPr>
        <w:t>освіти інноваційної діяльності.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Таким чином, необхідно продовжити роботу з вирішення таких питань:</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підтримка участі обдарованих дітей в інтелектуальних, творчих та</w:t>
      </w:r>
      <w:r w:rsidRPr="004C3689">
        <w:rPr>
          <w:sz w:val="24"/>
          <w:szCs w:val="24"/>
        </w:rPr>
        <w:t xml:space="preserve"> </w:t>
      </w:r>
      <w:r w:rsidRPr="004C3689">
        <w:rPr>
          <w:color w:val="000000"/>
          <w:sz w:val="24"/>
          <w:szCs w:val="24"/>
        </w:rPr>
        <w:t>спортивних заходах, що проводяться за межами міста; у проектах обміну досвідом;</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стимулювання учнів, педагогів та закладів освіти до участі</w:t>
      </w:r>
      <w:r w:rsidRPr="004C3689">
        <w:rPr>
          <w:sz w:val="24"/>
          <w:szCs w:val="24"/>
        </w:rPr>
        <w:t xml:space="preserve"> </w:t>
      </w:r>
      <w:r w:rsidRPr="004C3689">
        <w:rPr>
          <w:color w:val="000000"/>
          <w:sz w:val="24"/>
          <w:szCs w:val="24"/>
        </w:rPr>
        <w:t>в інтелектуальних, творчих та спортивних заходах</w:t>
      </w:r>
      <w:r w:rsidRPr="004C3689">
        <w:rPr>
          <w:sz w:val="24"/>
          <w:szCs w:val="24"/>
        </w:rPr>
        <w:t>;</w:t>
      </w:r>
    </w:p>
    <w:p w:rsidR="00F96D60" w:rsidRPr="004C3689" w:rsidRDefault="00F96D60">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360"/>
        </w:tabs>
        <w:ind w:right="-5"/>
        <w:jc w:val="both"/>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lastRenderedPageBreak/>
        <w:t>2.5. Розвиток творчого потенціалу та підвищення престижності праці працівників галузі "Освіта"</w:t>
      </w:r>
    </w:p>
    <w:p w:rsidR="00F96D60" w:rsidRPr="004C3689" w:rsidRDefault="00F96D60">
      <w:pPr>
        <w:pStyle w:val="10"/>
        <w:pBdr>
          <w:top w:val="nil"/>
          <w:left w:val="nil"/>
          <w:bottom w:val="nil"/>
          <w:right w:val="nil"/>
          <w:between w:val="nil"/>
        </w:pBdr>
        <w:jc w:val="center"/>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організації освітнього процесу заклади освіти комунальної власності Чорноморської міської територіальної громади налічують 2 029,5 штатних одиниць, в тому ставок педагогічних працівників 1273,8 одиниць.</w:t>
      </w:r>
      <w:r w:rsidRPr="004C3689">
        <w:rPr>
          <w:sz w:val="24"/>
          <w:szCs w:val="24"/>
        </w:rPr>
        <w:t xml:space="preserve"> </w:t>
      </w:r>
      <w:r w:rsidRPr="004C3689">
        <w:rPr>
          <w:color w:val="000000"/>
          <w:sz w:val="24"/>
          <w:szCs w:val="24"/>
        </w:rPr>
        <w:t xml:space="preserve">Якість освіти визначається професійними та особистими вміннями педагога та керівника закладу. Тому в місті створена і впроваджується багаторівнева система підвищення кваліфікації педагогічних працівників закладів дошкільної, загальної середньої, позашкільної  освіти, забезпечення їх підготовки до інноваційної діяльності.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У місті реалізується система заходів щодо підвищення престижності праці педагогічних працівників, науково-методичного забезпечення їх професійного зростання, творчої майстерності.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У рамках соціального захисту працівників освітньої сфери в</w:t>
      </w:r>
      <w:r w:rsidRPr="004C3689">
        <w:rPr>
          <w:sz w:val="24"/>
          <w:szCs w:val="24"/>
        </w:rPr>
        <w:t xml:space="preserve"> </w:t>
      </w:r>
      <w:proofErr w:type="spellStart"/>
      <w:r w:rsidRPr="004C3689">
        <w:rPr>
          <w:color w:val="000000"/>
          <w:sz w:val="24"/>
          <w:szCs w:val="24"/>
        </w:rPr>
        <w:t>м.Чорноморську</w:t>
      </w:r>
      <w:proofErr w:type="spellEnd"/>
      <w:r w:rsidRPr="004C3689">
        <w:rPr>
          <w:color w:val="000000"/>
          <w:sz w:val="24"/>
          <w:szCs w:val="24"/>
        </w:rPr>
        <w:t xml:space="preserve"> триває виплата адресна допомога педагогам – пенсіонерам, яку отримують 221 непрацюючих педагогів-пенсіонерів від 100 до 150 гривень.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Велика увага приділяється підвищенню професійної майстерності педагогів, впровадженню в освітній процес інновацій, передових технологій, досягнень педагогічної та психологічної наук. Педагоги міста активно долучаються до науково-пошукової роботи, участі в професійних конкурсах та міжнародній проектній діяльності.</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Якість освіти значною мірою залежить від професійного рівня вчителя. Нові цілі освіти ставлять нові вимоги перед педагогами.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Аналіз здобутків, результатів і виявлених тенденцій засвідчує, що потребують свого вирішення питання щодо:</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професійного зростання педагогічних кадрів, їх матеріального стимулювання;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недостатньої соціально-психологічної готовності всіх учасників освітнього процесу до інклюзивного та інтегрованого навчання та виховання дітей з особливими освітніми потребами.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Зазначені проблемні питання стосовно розвитку освіти та науки в</w:t>
      </w:r>
      <w:r w:rsidRPr="004C3689">
        <w:rPr>
          <w:sz w:val="24"/>
          <w:szCs w:val="24"/>
        </w:rPr>
        <w:t xml:space="preserve"> </w:t>
      </w:r>
      <w:proofErr w:type="spellStart"/>
      <w:r w:rsidRPr="004C3689">
        <w:rPr>
          <w:color w:val="000000"/>
          <w:sz w:val="24"/>
          <w:szCs w:val="24"/>
        </w:rPr>
        <w:t>м.Чорноморську</w:t>
      </w:r>
      <w:proofErr w:type="spellEnd"/>
      <w:r w:rsidRPr="004C3689">
        <w:rPr>
          <w:color w:val="000000"/>
          <w:sz w:val="24"/>
          <w:szCs w:val="24"/>
        </w:rPr>
        <w:t xml:space="preserve"> можливо вирішити шляхом реалізації заходів у межах відповідної Міської цільової програми.</w:t>
      </w:r>
    </w:p>
    <w:p w:rsidR="00F96D60" w:rsidRPr="004C3689" w:rsidRDefault="00687FE0" w:rsidP="0085108F">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Програма розроблена відповідно до Конституції України, Бюджетного кодексу України, законів України «Про місцеве самоврядування в Україні», «Про освіту», «Про </w:t>
      </w:r>
      <w:r w:rsidR="0085108F">
        <w:rPr>
          <w:color w:val="000000"/>
          <w:sz w:val="24"/>
          <w:szCs w:val="24"/>
        </w:rPr>
        <w:t xml:space="preserve">повну </w:t>
      </w:r>
      <w:r w:rsidRPr="004C3689">
        <w:rPr>
          <w:color w:val="000000"/>
          <w:sz w:val="24"/>
          <w:szCs w:val="24"/>
        </w:rPr>
        <w:t>загальну середню освіту», «Про дошкільну освіту», «Про позашкільну освіту», «Про Національну програму інформатизації», Національної стратегії розвитку освіти в Україні на період до 2021 року, схваленої Указом Президента України від 25 червня 2013 року № 344/2013, Концепції реалізації державної політики у сфері реформування загальної середньої освіти «Нова українська школа»</w:t>
      </w:r>
      <w:r w:rsidRPr="004C3689">
        <w:rPr>
          <w:rFonts w:eastAsia="Verdana"/>
          <w:color w:val="000000"/>
          <w:sz w:val="24"/>
          <w:szCs w:val="24"/>
        </w:rPr>
        <w:t xml:space="preserve"> </w:t>
      </w:r>
      <w:r w:rsidRPr="004C3689">
        <w:rPr>
          <w:color w:val="000000"/>
          <w:sz w:val="24"/>
          <w:szCs w:val="24"/>
        </w:rPr>
        <w:t>на період до 2029 року,</w:t>
      </w:r>
      <w:r w:rsidRPr="004C3689">
        <w:rPr>
          <w:sz w:val="24"/>
          <w:szCs w:val="24"/>
        </w:rPr>
        <w:t xml:space="preserve"> </w:t>
      </w:r>
      <w:r w:rsidRPr="004C3689">
        <w:rPr>
          <w:color w:val="000000"/>
          <w:sz w:val="24"/>
          <w:szCs w:val="24"/>
        </w:rPr>
        <w:t>схваленої розпорядженням Кабінету Міністрів України від 14 грудня</w:t>
      </w:r>
      <w:r w:rsidRPr="004C3689">
        <w:rPr>
          <w:sz w:val="24"/>
          <w:szCs w:val="24"/>
        </w:rPr>
        <w:t xml:space="preserve"> </w:t>
      </w:r>
      <w:r w:rsidRPr="004C3689">
        <w:rPr>
          <w:color w:val="000000"/>
          <w:sz w:val="24"/>
          <w:szCs w:val="24"/>
        </w:rPr>
        <w:t xml:space="preserve">2016 року №988-р, Стратегії економічного та соціального розвитку міста Чорноморська Одеської області до 2025 року, затвердженої рішенням Чорноморської міської ради Одеського району Одеської області від 04.09.2019 р. № 432-VІІ. </w:t>
      </w:r>
    </w:p>
    <w:p w:rsidR="00F96D60" w:rsidRPr="004C3689" w:rsidRDefault="00F96D60">
      <w:pPr>
        <w:pStyle w:val="10"/>
        <w:pBdr>
          <w:top w:val="nil"/>
          <w:left w:val="nil"/>
          <w:bottom w:val="nil"/>
          <w:right w:val="nil"/>
          <w:between w:val="nil"/>
        </w:pBdr>
        <w:ind w:firstLine="708"/>
        <w:jc w:val="both"/>
        <w:rPr>
          <w:color w:val="000000"/>
          <w:sz w:val="24"/>
          <w:szCs w:val="24"/>
        </w:rPr>
      </w:pPr>
    </w:p>
    <w:p w:rsidR="00F96D60" w:rsidRPr="004C3689" w:rsidRDefault="00687FE0">
      <w:pPr>
        <w:pStyle w:val="10"/>
        <w:pBdr>
          <w:top w:val="nil"/>
          <w:left w:val="nil"/>
          <w:bottom w:val="nil"/>
          <w:right w:val="nil"/>
          <w:between w:val="nil"/>
        </w:pBdr>
        <w:tabs>
          <w:tab w:val="left" w:pos="0"/>
        </w:tabs>
        <w:jc w:val="center"/>
        <w:rPr>
          <w:color w:val="000000"/>
          <w:sz w:val="24"/>
          <w:szCs w:val="24"/>
        </w:rPr>
      </w:pPr>
      <w:r w:rsidRPr="004C3689">
        <w:rPr>
          <w:b/>
          <w:color w:val="000000"/>
          <w:sz w:val="24"/>
          <w:szCs w:val="24"/>
        </w:rPr>
        <w:t>3. Визначення мети Програми</w:t>
      </w:r>
    </w:p>
    <w:p w:rsidR="00F96D60" w:rsidRPr="004C3689" w:rsidRDefault="00F96D60">
      <w:pPr>
        <w:pStyle w:val="10"/>
        <w:pBdr>
          <w:top w:val="nil"/>
          <w:left w:val="nil"/>
          <w:bottom w:val="nil"/>
          <w:right w:val="nil"/>
          <w:between w:val="nil"/>
        </w:pBdr>
        <w:ind w:right="20" w:firstLine="708"/>
        <w:jc w:val="both"/>
        <w:rPr>
          <w:color w:val="000000"/>
          <w:sz w:val="24"/>
          <w:szCs w:val="24"/>
        </w:rPr>
      </w:pPr>
    </w:p>
    <w:p w:rsidR="00F96D60" w:rsidRPr="004C3689" w:rsidRDefault="00687FE0" w:rsidP="0085108F">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Метою Програми є забезпечення стабільного розвитку системи освіти</w:t>
      </w:r>
      <w:r w:rsidRPr="004C3689">
        <w:rPr>
          <w:sz w:val="24"/>
          <w:szCs w:val="24"/>
        </w:rPr>
        <w:t xml:space="preserve"> </w:t>
      </w:r>
      <w:r w:rsidRPr="004C3689">
        <w:rPr>
          <w:color w:val="000000"/>
          <w:sz w:val="24"/>
          <w:szCs w:val="24"/>
        </w:rPr>
        <w:t>в м. Чорноморську, яка сприятиме вихованню конкурентоспроможної, творчої, соціально активної особистості відповідно до сучасних умов, потреб держави та громади міста Чорноморська, формування позитивного іміджу освітньої галузі.</w:t>
      </w:r>
    </w:p>
    <w:p w:rsidR="00F96D60" w:rsidRPr="004C3689" w:rsidRDefault="00687FE0" w:rsidP="0085108F">
      <w:pPr>
        <w:pStyle w:val="10"/>
        <w:pBdr>
          <w:top w:val="nil"/>
          <w:left w:val="nil"/>
          <w:bottom w:val="nil"/>
          <w:right w:val="nil"/>
          <w:between w:val="nil"/>
        </w:pBdr>
        <w:shd w:val="clear" w:color="auto" w:fill="FFFFFF"/>
        <w:ind w:firstLine="567"/>
        <w:jc w:val="both"/>
        <w:rPr>
          <w:color w:val="000000"/>
          <w:sz w:val="24"/>
          <w:szCs w:val="24"/>
        </w:rPr>
      </w:pPr>
      <w:r w:rsidRPr="004C3689">
        <w:rPr>
          <w:color w:val="000000"/>
          <w:sz w:val="24"/>
          <w:szCs w:val="24"/>
        </w:rPr>
        <w:t xml:space="preserve">Програма спрямована на всебічний розвиток людини як найвищої цінності суспільства, розвитку її талантів, інтелектуальних, творчих і фізичних здібностей, а також </w:t>
      </w:r>
      <w:r w:rsidRPr="004C3689">
        <w:rPr>
          <w:color w:val="000000"/>
          <w:sz w:val="24"/>
          <w:szCs w:val="24"/>
        </w:rPr>
        <w:lastRenderedPageBreak/>
        <w:t>на виховання відповідальних громадян, які спрямовують свою діяльність на забезпечення сталого розвитку України.</w:t>
      </w:r>
    </w:p>
    <w:p w:rsidR="00F96D60" w:rsidRPr="004C3689" w:rsidRDefault="00687FE0" w:rsidP="0085108F">
      <w:pPr>
        <w:pStyle w:val="10"/>
        <w:pBdr>
          <w:top w:val="nil"/>
          <w:left w:val="nil"/>
          <w:bottom w:val="nil"/>
          <w:right w:val="nil"/>
          <w:between w:val="nil"/>
        </w:pBdr>
        <w:ind w:right="-81" w:firstLine="567"/>
        <w:jc w:val="both"/>
        <w:rPr>
          <w:color w:val="000000"/>
          <w:sz w:val="24"/>
          <w:szCs w:val="24"/>
        </w:rPr>
      </w:pPr>
      <w:r w:rsidRPr="004C3689">
        <w:rPr>
          <w:color w:val="000000"/>
          <w:sz w:val="24"/>
          <w:szCs w:val="24"/>
        </w:rPr>
        <w:t>Програма визначає стратегічні пріоритетні напрями розвитку освіти відповідно до плану дій Стратегії економічного та соціального розвитку міста Чорноморська Одеської області до 2025 року, затвердженої рішенням Чорноморської міської ради Одеського району Одеської області від 04.09.2019 р. № 432-VІІ.</w:t>
      </w:r>
    </w:p>
    <w:p w:rsidR="00F96D60" w:rsidRPr="004C3689" w:rsidRDefault="00F96D60">
      <w:pPr>
        <w:pStyle w:val="10"/>
        <w:pBdr>
          <w:top w:val="nil"/>
          <w:left w:val="nil"/>
          <w:bottom w:val="nil"/>
          <w:right w:val="nil"/>
          <w:between w:val="nil"/>
        </w:pBdr>
        <w:ind w:left="260" w:right="20" w:firstLine="706"/>
        <w:jc w:val="both"/>
        <w:rPr>
          <w:color w:val="000000"/>
          <w:sz w:val="24"/>
          <w:szCs w:val="24"/>
        </w:rPr>
      </w:pPr>
    </w:p>
    <w:p w:rsidR="00F96D60" w:rsidRPr="004C3689" w:rsidRDefault="00687FE0">
      <w:pPr>
        <w:pStyle w:val="10"/>
        <w:pBdr>
          <w:top w:val="nil"/>
          <w:left w:val="nil"/>
          <w:bottom w:val="nil"/>
          <w:right w:val="nil"/>
          <w:between w:val="nil"/>
        </w:pBdr>
        <w:tabs>
          <w:tab w:val="left" w:pos="360"/>
        </w:tabs>
        <w:jc w:val="center"/>
        <w:rPr>
          <w:color w:val="000000"/>
          <w:sz w:val="24"/>
          <w:szCs w:val="24"/>
        </w:rPr>
      </w:pPr>
      <w:r w:rsidRPr="004C3689">
        <w:rPr>
          <w:b/>
          <w:color w:val="000000"/>
          <w:sz w:val="24"/>
          <w:szCs w:val="24"/>
        </w:rPr>
        <w:t>4.</w:t>
      </w:r>
      <w:r w:rsidRPr="004C3689">
        <w:rPr>
          <w:color w:val="000000"/>
          <w:sz w:val="24"/>
          <w:szCs w:val="24"/>
        </w:rPr>
        <w:t> </w:t>
      </w:r>
      <w:r w:rsidRPr="004C3689">
        <w:rPr>
          <w:b/>
          <w:color w:val="000000"/>
          <w:sz w:val="24"/>
          <w:szCs w:val="24"/>
        </w:rPr>
        <w:t>Обґрунтування шляхів і засобів розв'язання проблеми, обсягів та джерел фінансування; строки та етапи виконання Програми</w:t>
      </w: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Для досягнення мети Програми передбачається реалізувати наступні завдання:</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створення сприятливих умов у закладах дошкільної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встановлення та виплата адресної муніципальної допомоги помічникам вихователів дошкільних навчальних закладів;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модернізація матеріально-технічної бази закладів і установ освіти шляхом проведення необхідних ремонтних робіт; впровадження енергозберігаючих технологій, протипожежних заходів; оновлення меблів, технологічного обладнання тощо;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зміцнення навчально-методичної та матеріально-технічної бази закладів освіти, забезпечення відповідних умов життєдіяльності учасників освітнього процесу; продовження інформатизації системи освіти, завершення </w:t>
      </w:r>
      <w:r w:rsidRPr="004C3689">
        <w:rPr>
          <w:sz w:val="24"/>
          <w:szCs w:val="24"/>
        </w:rPr>
        <w:t>комплектування</w:t>
      </w:r>
      <w:r w:rsidRPr="004C3689">
        <w:rPr>
          <w:color w:val="000000"/>
          <w:sz w:val="24"/>
          <w:szCs w:val="24"/>
        </w:rPr>
        <w:t xml:space="preserve"> закладів освіти сучасною комп’ютерною, мультимедійною технікою та підключення її до мережі «Інтернет»;</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якості результатів навчання й виховання через впровадження перспективних педагогічних, інформаційно-комунікаційних та цифрових технологій, поглиблення інтеграції освіти та науки, підвищення компетентності та кваліфікації педагогічних кадрів;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забезпечення умов для здобуття освіти дітьми з особливими освітніми проблемами, розширення мережі інклюзивних класів (груп) за необхідністю;</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посилення соціального захисту учасників освітнього процесу, забезпечення належного рівня організації медичного обслуговування, розвитку соціально-психологічної служби системи освіти;</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підтримка участі обдарованих дітей в інтелектуальних, творчих та спортивних заходах, що проводяться за межами міста, у проектах обміну досвідом;</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стимулювання учнів, педагогів та закладів освіти до участі в інтелектуальних, творчих та спортивних заходах; </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ефективності роботи педагогічних кадрів шляхом всебічної підтримки творчих педагогів і педагогічних колективів;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активізація професійного діалогу між педагогічними колективами на обласному, всеукраїнському і міжнародному рівнях;</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підвищення рівня громадянської активності учнів шляхом підтримки розвитку "Школи лідерів";</w:t>
      </w:r>
    </w:p>
    <w:p w:rsidR="00F96D60" w:rsidRPr="004C3689" w:rsidRDefault="00687FE0" w:rsidP="0085108F">
      <w:pPr>
        <w:pStyle w:val="10"/>
        <w:pBdr>
          <w:top w:val="nil"/>
          <w:left w:val="nil"/>
          <w:bottom w:val="nil"/>
          <w:right w:val="nil"/>
          <w:between w:val="nil"/>
        </w:pBdr>
        <w:ind w:firstLine="567"/>
        <w:jc w:val="both"/>
        <w:rPr>
          <w:color w:val="000000"/>
          <w:sz w:val="24"/>
          <w:szCs w:val="24"/>
        </w:rPr>
      </w:pPr>
      <w:r w:rsidRPr="004C3689">
        <w:rPr>
          <w:color w:val="000000"/>
          <w:sz w:val="24"/>
          <w:szCs w:val="24"/>
        </w:rPr>
        <w:t xml:space="preserve">- запровадження </w:t>
      </w:r>
      <w:r w:rsidRPr="004C3689">
        <w:rPr>
          <w:sz w:val="24"/>
          <w:szCs w:val="24"/>
          <w:highlight w:val="white"/>
        </w:rPr>
        <w:t xml:space="preserve">допрофесійної підготовки, професійної орієнтації </w:t>
      </w:r>
      <w:r w:rsidRPr="004C3689">
        <w:rPr>
          <w:color w:val="000000"/>
          <w:sz w:val="24"/>
          <w:szCs w:val="24"/>
        </w:rPr>
        <w:t>учнів 10-11-х класів  з підготовки водіїв тра</w:t>
      </w:r>
      <w:r w:rsidR="005E05EE" w:rsidRPr="004C3689">
        <w:rPr>
          <w:color w:val="000000"/>
          <w:sz w:val="24"/>
          <w:szCs w:val="24"/>
        </w:rPr>
        <w:t>нспортних засобів категорії "В".</w:t>
      </w:r>
    </w:p>
    <w:p w:rsidR="00F96D60" w:rsidRPr="004C3689" w:rsidRDefault="00687FE0" w:rsidP="0085108F">
      <w:pPr>
        <w:pStyle w:val="10"/>
        <w:pBdr>
          <w:top w:val="nil"/>
          <w:left w:val="nil"/>
          <w:bottom w:val="nil"/>
          <w:right w:val="nil"/>
          <w:between w:val="nil"/>
        </w:pBdr>
        <w:tabs>
          <w:tab w:val="left" w:pos="0"/>
        </w:tabs>
        <w:ind w:firstLine="567"/>
        <w:jc w:val="both"/>
        <w:rPr>
          <w:color w:val="000000"/>
          <w:sz w:val="24"/>
          <w:szCs w:val="24"/>
        </w:rPr>
      </w:pPr>
      <w:r w:rsidRPr="004C3689">
        <w:rPr>
          <w:color w:val="000000"/>
          <w:sz w:val="24"/>
          <w:szCs w:val="24"/>
          <w:highlight w:val="white"/>
        </w:rPr>
        <w:t>Фінансування заходів Програми здійснюється в межах коштів, передбачених бюджетом Чорноморської територіальної громади на відповідний рік.</w:t>
      </w:r>
    </w:p>
    <w:p w:rsidR="00F96D60" w:rsidRPr="004C3689" w:rsidRDefault="00687FE0" w:rsidP="0085108F">
      <w:pPr>
        <w:pStyle w:val="10"/>
        <w:pBdr>
          <w:top w:val="nil"/>
          <w:left w:val="nil"/>
          <w:bottom w:val="nil"/>
          <w:right w:val="nil"/>
          <w:between w:val="nil"/>
        </w:pBdr>
        <w:ind w:firstLine="567"/>
        <w:rPr>
          <w:color w:val="000000"/>
          <w:sz w:val="24"/>
          <w:szCs w:val="24"/>
        </w:rPr>
      </w:pPr>
      <w:r w:rsidRPr="004C3689">
        <w:rPr>
          <w:color w:val="000000"/>
          <w:sz w:val="24"/>
          <w:szCs w:val="24"/>
        </w:rPr>
        <w:t>Реалізація Програми відбуватиметься у період 2021-2025 років.</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5.</w:t>
      </w:r>
      <w:r w:rsidRPr="004C3689">
        <w:rPr>
          <w:color w:val="000000"/>
          <w:sz w:val="24"/>
          <w:szCs w:val="24"/>
        </w:rPr>
        <w:t> </w:t>
      </w:r>
      <w:r w:rsidRPr="004C3689">
        <w:rPr>
          <w:b/>
          <w:color w:val="000000"/>
          <w:sz w:val="24"/>
          <w:szCs w:val="24"/>
        </w:rPr>
        <w:t>Напрями діяльності та заходи Програми</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Для розв’язання визначених проблем, з метою створення умов та інноваційних механізмів розвитку системи освіти м. Чорноморська реалізація заходів Програми відбуватиметься за наступними напрямами:</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lastRenderedPageBreak/>
        <w:t>- створення умов для забезпечення потреб населення в якісній освіті дітей та стабільного функціонування закладів освіти;</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створення безпечних та нешкідливих умов навчання, виховання і розвитку дітей та учнівської молоді;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інформатизація освітнього процесу та управлінської діяльності  освітньої  галузі;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забезпечення підтримки розвитку інтелектуального, творчого потенціалу дітей та учнівської молоді;</w:t>
      </w:r>
    </w:p>
    <w:p w:rsidR="00F96D60" w:rsidRPr="004C3689" w:rsidRDefault="00687FE0" w:rsidP="0085108F">
      <w:pPr>
        <w:pStyle w:val="10"/>
        <w:pBdr>
          <w:top w:val="nil"/>
          <w:left w:val="nil"/>
          <w:bottom w:val="nil"/>
          <w:right w:val="nil"/>
          <w:between w:val="nil"/>
        </w:pBdr>
        <w:tabs>
          <w:tab w:val="left" w:pos="-180"/>
        </w:tabs>
        <w:ind w:firstLine="567"/>
        <w:jc w:val="both"/>
        <w:rPr>
          <w:color w:val="000000"/>
          <w:sz w:val="24"/>
          <w:szCs w:val="24"/>
        </w:rPr>
      </w:pPr>
      <w:r w:rsidRPr="004C3689">
        <w:rPr>
          <w:color w:val="000000"/>
          <w:sz w:val="24"/>
          <w:szCs w:val="24"/>
        </w:rPr>
        <w:t>- розвиток творчого потенціалу та підвищення престижності праці працівників галузі «Освіта»;</w:t>
      </w:r>
    </w:p>
    <w:p w:rsidR="00F96D60" w:rsidRDefault="00687FE0" w:rsidP="0085108F">
      <w:pPr>
        <w:pStyle w:val="10"/>
        <w:pBdr>
          <w:top w:val="nil"/>
          <w:left w:val="nil"/>
          <w:bottom w:val="nil"/>
          <w:right w:val="nil"/>
          <w:between w:val="nil"/>
        </w:pBdr>
        <w:tabs>
          <w:tab w:val="left" w:pos="-180"/>
        </w:tabs>
        <w:ind w:firstLine="567"/>
        <w:jc w:val="both"/>
        <w:rPr>
          <w:color w:val="000000"/>
          <w:sz w:val="24"/>
          <w:szCs w:val="24"/>
          <w:highlight w:val="white"/>
        </w:rPr>
      </w:pPr>
      <w:r w:rsidRPr="004C3689">
        <w:rPr>
          <w:color w:val="000000"/>
          <w:sz w:val="24"/>
          <w:szCs w:val="24"/>
        </w:rPr>
        <w:t>Напрями діяльності та заходи Програми</w:t>
      </w:r>
      <w:r w:rsidRPr="004C3689">
        <w:rPr>
          <w:color w:val="000000"/>
          <w:sz w:val="24"/>
          <w:szCs w:val="24"/>
          <w:highlight w:val="white"/>
        </w:rPr>
        <w:t xml:space="preserve"> наведено у додатку 2</w:t>
      </w:r>
      <w:r w:rsidRPr="004C3689">
        <w:rPr>
          <w:sz w:val="24"/>
          <w:szCs w:val="24"/>
          <w:highlight w:val="white"/>
        </w:rPr>
        <w:t xml:space="preserve"> </w:t>
      </w:r>
      <w:r w:rsidRPr="004C3689">
        <w:rPr>
          <w:color w:val="000000"/>
          <w:sz w:val="24"/>
          <w:szCs w:val="24"/>
          <w:highlight w:val="white"/>
        </w:rPr>
        <w:t>до Програми.</w:t>
      </w:r>
    </w:p>
    <w:p w:rsidR="008E609B" w:rsidRPr="004C3689" w:rsidRDefault="008E609B" w:rsidP="0085108F">
      <w:pPr>
        <w:pStyle w:val="10"/>
        <w:pBdr>
          <w:top w:val="nil"/>
          <w:left w:val="nil"/>
          <w:bottom w:val="nil"/>
          <w:right w:val="nil"/>
          <w:between w:val="nil"/>
        </w:pBdr>
        <w:tabs>
          <w:tab w:val="left" w:pos="-180"/>
        </w:tabs>
        <w:ind w:firstLine="567"/>
        <w:jc w:val="both"/>
        <w:rPr>
          <w:color w:val="000000"/>
          <w:sz w:val="24"/>
          <w:szCs w:val="24"/>
          <w:highlight w:val="white"/>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6. Очікувані результати та ефективність Програми</w:t>
      </w:r>
    </w:p>
    <w:p w:rsidR="00F96D60" w:rsidRPr="004C3689" w:rsidRDefault="00687FE0">
      <w:pPr>
        <w:pStyle w:val="10"/>
        <w:pBdr>
          <w:top w:val="nil"/>
          <w:left w:val="nil"/>
          <w:bottom w:val="nil"/>
          <w:right w:val="nil"/>
          <w:between w:val="nil"/>
        </w:pBdr>
        <w:tabs>
          <w:tab w:val="left" w:pos="720"/>
        </w:tabs>
        <w:ind w:right="1380"/>
        <w:rPr>
          <w:color w:val="000000"/>
          <w:sz w:val="24"/>
          <w:szCs w:val="24"/>
        </w:rPr>
      </w:pPr>
      <w:r w:rsidRPr="004C3689">
        <w:rPr>
          <w:b/>
          <w:color w:val="000000"/>
          <w:sz w:val="24"/>
          <w:szCs w:val="24"/>
        </w:rPr>
        <w:tab/>
      </w:r>
    </w:p>
    <w:p w:rsidR="00F96D60" w:rsidRPr="004C3689" w:rsidRDefault="00687FE0" w:rsidP="008E609B">
      <w:pPr>
        <w:pStyle w:val="10"/>
        <w:pBdr>
          <w:top w:val="nil"/>
          <w:left w:val="nil"/>
          <w:bottom w:val="nil"/>
          <w:right w:val="nil"/>
          <w:between w:val="nil"/>
        </w:pBdr>
        <w:tabs>
          <w:tab w:val="left" w:pos="720"/>
        </w:tabs>
        <w:ind w:right="-57" w:firstLine="567"/>
        <w:jc w:val="both"/>
        <w:rPr>
          <w:color w:val="000000"/>
          <w:sz w:val="24"/>
          <w:szCs w:val="24"/>
          <w:u w:val="single"/>
        </w:rPr>
      </w:pPr>
      <w:r w:rsidRPr="004C3689">
        <w:rPr>
          <w:color w:val="000000"/>
          <w:sz w:val="24"/>
          <w:szCs w:val="24"/>
        </w:rPr>
        <w:t>Виконання Програми дасть змогу:</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забезпечити належні умови для позитивних зрушень в реформуванні освітньої галузі міста Чорноморська, належний рівень освітніх послуг;</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привести стан матеріально-технічної та навчально-методичної бази закладів освіти у відповідність до стандартів організації освітнього середовища, створити безпечні та нешкідливі умови навчання, виховання та розвитку дітей;</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розвинути мережу закладів освіти для задоволення освітніх потреб мешканців міста, зокрема з особливими освітніми потребами;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розширити можливості використання інформаційно-комунікаційних та цифрових технологій в освітньому середовищі міста;</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впровадити в практику роботи закладів і установ освіти сучасні педагогічні технології, забезпечити доступ до світових інформаційних мереж, створити умови для самоосвіти учасників освітнього процесу, впровадити різні форми дистанційного навчання;</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удосконалити систему роботи з обдарованими дітьми та учнівською молоддю;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забезпечити подальший розвиток системи дієвого стимулювання обдарованих дітей та учнівської молоді, педагогічних працівників.</w:t>
      </w:r>
    </w:p>
    <w:p w:rsidR="00F96D60" w:rsidRPr="004C3689" w:rsidRDefault="00687FE0" w:rsidP="008E609B">
      <w:pPr>
        <w:pStyle w:val="10"/>
        <w:pBdr>
          <w:top w:val="nil"/>
          <w:left w:val="nil"/>
          <w:bottom w:val="nil"/>
          <w:right w:val="nil"/>
          <w:between w:val="nil"/>
        </w:pBdr>
        <w:ind w:firstLine="567"/>
        <w:rPr>
          <w:color w:val="000000"/>
          <w:sz w:val="24"/>
          <w:szCs w:val="24"/>
        </w:rPr>
      </w:pPr>
      <w:r w:rsidRPr="004C3689">
        <w:rPr>
          <w:color w:val="000000"/>
          <w:sz w:val="24"/>
          <w:szCs w:val="24"/>
        </w:rPr>
        <w:t>Головні результативні показники виконання завдань Програми: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стовідсоткове охоплення дітей старшого дошкільного віку дошкільною освітою;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охоплення 99,9 % дітей шкільного віку, які проживають у</w:t>
      </w:r>
      <w:r w:rsidRPr="004C3689">
        <w:rPr>
          <w:sz w:val="24"/>
          <w:szCs w:val="24"/>
        </w:rPr>
        <w:t xml:space="preserve"> </w:t>
      </w:r>
      <w:r w:rsidRPr="004C3689">
        <w:rPr>
          <w:color w:val="000000"/>
          <w:sz w:val="24"/>
          <w:szCs w:val="24"/>
        </w:rPr>
        <w:t>м.</w:t>
      </w:r>
      <w:r w:rsidR="005E05EE" w:rsidRPr="004C3689">
        <w:rPr>
          <w:color w:val="000000"/>
          <w:sz w:val="24"/>
          <w:szCs w:val="24"/>
        </w:rPr>
        <w:t xml:space="preserve"> </w:t>
      </w:r>
      <w:r w:rsidRPr="004C3689">
        <w:rPr>
          <w:color w:val="000000"/>
          <w:sz w:val="24"/>
          <w:szCs w:val="24"/>
        </w:rPr>
        <w:t>Чорноморську, різними формами навчання;</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 стовідсоткове забезпечення закладів загальної середньої освіти швидкісним  Інтернетом та створення WI-FI-зон (безпровідний  Інтернет); </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стовідсоткове забезпечення закладів загальної середньої освіти навчальними комп’ютерними комплексами, мультимедійною технікою,</w:t>
      </w:r>
      <w:r w:rsidRPr="004C3689">
        <w:rPr>
          <w:sz w:val="24"/>
          <w:szCs w:val="24"/>
        </w:rPr>
        <w:t xml:space="preserve"> </w:t>
      </w:r>
      <w:r w:rsidRPr="004C3689">
        <w:rPr>
          <w:color w:val="000000"/>
          <w:sz w:val="24"/>
          <w:szCs w:val="24"/>
        </w:rPr>
        <w:t xml:space="preserve">їх підключення до мережі </w:t>
      </w:r>
      <w:r w:rsidR="008E609B">
        <w:rPr>
          <w:color w:val="000000"/>
          <w:sz w:val="24"/>
          <w:szCs w:val="24"/>
        </w:rPr>
        <w:t>"</w:t>
      </w:r>
      <w:r w:rsidRPr="004C3689">
        <w:rPr>
          <w:color w:val="000000"/>
          <w:sz w:val="24"/>
          <w:szCs w:val="24"/>
        </w:rPr>
        <w:t>Інтернет</w:t>
      </w:r>
      <w:r w:rsidR="008E609B">
        <w:rPr>
          <w:color w:val="000000"/>
          <w:sz w:val="24"/>
          <w:szCs w:val="24"/>
        </w:rPr>
        <w:t>"</w:t>
      </w:r>
      <w:r w:rsidRPr="004C3689">
        <w:rPr>
          <w:color w:val="000000"/>
          <w:sz w:val="24"/>
          <w:szCs w:val="24"/>
        </w:rPr>
        <w:t>;</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xml:space="preserve">- стовідсоткове забезпечення закладів освіти ліцензійним програмним забезпеченням, програмно-технічними засобами забезпечення безпеки в мережі </w:t>
      </w:r>
      <w:r w:rsidR="008E609B">
        <w:rPr>
          <w:color w:val="000000"/>
          <w:sz w:val="24"/>
          <w:szCs w:val="24"/>
        </w:rPr>
        <w:t>"</w:t>
      </w:r>
      <w:r w:rsidRPr="004C3689">
        <w:rPr>
          <w:color w:val="000000"/>
          <w:sz w:val="24"/>
          <w:szCs w:val="24"/>
        </w:rPr>
        <w:t>Інтернет</w:t>
      </w:r>
      <w:r w:rsidR="008E609B">
        <w:rPr>
          <w:color w:val="000000"/>
          <w:sz w:val="24"/>
          <w:szCs w:val="24"/>
        </w:rPr>
        <w:t>"</w:t>
      </w:r>
      <w:r w:rsidRPr="004C3689">
        <w:rPr>
          <w:color w:val="000000"/>
          <w:sz w:val="24"/>
          <w:szCs w:val="24"/>
        </w:rPr>
        <w:t>; фільтрація несумісного з освітнім процесом контенту;</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створення належних умов навчання дітей з особливими потребами;</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підвищення рівня охоплення дітей позашкільною освітою;</w:t>
      </w:r>
    </w:p>
    <w:p w:rsidR="00F96D60" w:rsidRPr="004C3689" w:rsidRDefault="00687FE0" w:rsidP="008E609B">
      <w:pPr>
        <w:pStyle w:val="10"/>
        <w:pBdr>
          <w:top w:val="nil"/>
          <w:left w:val="nil"/>
          <w:bottom w:val="nil"/>
          <w:right w:val="nil"/>
          <w:between w:val="nil"/>
        </w:pBdr>
        <w:ind w:right="20" w:firstLine="567"/>
        <w:jc w:val="both"/>
        <w:rPr>
          <w:color w:val="000000"/>
          <w:sz w:val="24"/>
          <w:szCs w:val="24"/>
        </w:rPr>
      </w:pPr>
      <w:r w:rsidRPr="004C3689">
        <w:rPr>
          <w:color w:val="000000"/>
          <w:sz w:val="24"/>
          <w:szCs w:val="24"/>
        </w:rPr>
        <w:t>- забезпечення педагогічними кадрами закладів і установ освіти.</w:t>
      </w:r>
    </w:p>
    <w:p w:rsidR="00F96D60" w:rsidRPr="004C3689" w:rsidRDefault="00F96D60">
      <w:pPr>
        <w:pStyle w:val="10"/>
        <w:pBdr>
          <w:top w:val="nil"/>
          <w:left w:val="nil"/>
          <w:bottom w:val="nil"/>
          <w:right w:val="nil"/>
          <w:between w:val="nil"/>
        </w:pBdr>
        <w:tabs>
          <w:tab w:val="left" w:pos="1342"/>
        </w:tabs>
        <w:ind w:right="20"/>
        <w:jc w:val="both"/>
        <w:rPr>
          <w:color w:val="000000"/>
          <w:sz w:val="24"/>
          <w:szCs w:val="24"/>
        </w:rPr>
      </w:pPr>
    </w:p>
    <w:p w:rsidR="00F96D60" w:rsidRPr="004C3689" w:rsidRDefault="00687FE0">
      <w:pPr>
        <w:pStyle w:val="10"/>
        <w:pBdr>
          <w:top w:val="nil"/>
          <w:left w:val="nil"/>
          <w:bottom w:val="nil"/>
          <w:right w:val="nil"/>
          <w:between w:val="nil"/>
        </w:pBdr>
        <w:tabs>
          <w:tab w:val="left" w:pos="1276"/>
        </w:tabs>
        <w:jc w:val="center"/>
        <w:rPr>
          <w:color w:val="000000"/>
          <w:sz w:val="24"/>
          <w:szCs w:val="24"/>
        </w:rPr>
      </w:pPr>
      <w:r w:rsidRPr="004C3689">
        <w:rPr>
          <w:b/>
          <w:color w:val="000000"/>
          <w:sz w:val="24"/>
          <w:szCs w:val="24"/>
        </w:rPr>
        <w:t>7.</w:t>
      </w:r>
      <w:r w:rsidRPr="004C3689">
        <w:rPr>
          <w:color w:val="000000"/>
          <w:sz w:val="24"/>
          <w:szCs w:val="24"/>
        </w:rPr>
        <w:t> </w:t>
      </w:r>
      <w:r w:rsidRPr="004C3689">
        <w:rPr>
          <w:b/>
          <w:color w:val="000000"/>
          <w:sz w:val="24"/>
          <w:szCs w:val="24"/>
        </w:rPr>
        <w:t>Координація та контроль за ходом виконання Програми</w:t>
      </w:r>
    </w:p>
    <w:p w:rsidR="00F96D60" w:rsidRPr="004C3689" w:rsidRDefault="00F96D60">
      <w:pPr>
        <w:pStyle w:val="10"/>
        <w:pBdr>
          <w:top w:val="nil"/>
          <w:left w:val="nil"/>
          <w:bottom w:val="nil"/>
          <w:right w:val="nil"/>
          <w:between w:val="nil"/>
        </w:pBdr>
        <w:tabs>
          <w:tab w:val="left" w:pos="1276"/>
        </w:tabs>
        <w:jc w:val="center"/>
        <w:rPr>
          <w:color w:val="000000"/>
          <w:sz w:val="24"/>
          <w:szCs w:val="24"/>
        </w:rPr>
      </w:pP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highlight w:val="white"/>
        </w:rPr>
        <w:t xml:space="preserve">Координацію виконання Програми здійснює відділ освіти Чорноморської міської ради Одеського району Одеської області. Загальний контроль реалізації Програми здійснюється постійною </w:t>
      </w:r>
      <w:r w:rsidRPr="004C3689">
        <w:rPr>
          <w:color w:val="000000"/>
          <w:sz w:val="24"/>
          <w:szCs w:val="24"/>
        </w:rPr>
        <w:t xml:space="preserve">комісією </w:t>
      </w:r>
      <w:r w:rsidRPr="004C3689">
        <w:rPr>
          <w:color w:val="000000"/>
          <w:sz w:val="24"/>
          <w:szCs w:val="24"/>
          <w:highlight w:val="white"/>
        </w:rPr>
        <w:t>з питань освіти, охорони здоров’я, культури, спорту та у справах молоді</w:t>
      </w:r>
      <w:r w:rsidRPr="004C3689">
        <w:rPr>
          <w:color w:val="000000"/>
          <w:sz w:val="24"/>
          <w:szCs w:val="24"/>
        </w:rPr>
        <w:t xml:space="preserve"> .</w:t>
      </w: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rPr>
        <w:lastRenderedPageBreak/>
        <w:t>Виконавці Програми щоквартально до 5 числа місяця, наступного за звітним, надають до Управління економічного розвитку та торгівлі виконавчого комітету Чорноморської міської ради Одеського району Одеської області інформацію про стан її виконання.</w:t>
      </w:r>
    </w:p>
    <w:p w:rsidR="00F96D60" w:rsidRPr="004C3689" w:rsidRDefault="00687FE0" w:rsidP="008E609B">
      <w:pPr>
        <w:pStyle w:val="10"/>
        <w:pBdr>
          <w:top w:val="nil"/>
          <w:left w:val="nil"/>
          <w:bottom w:val="nil"/>
          <w:right w:val="nil"/>
          <w:between w:val="nil"/>
        </w:pBdr>
        <w:tabs>
          <w:tab w:val="left" w:pos="567"/>
        </w:tabs>
        <w:ind w:firstLine="567"/>
        <w:jc w:val="both"/>
        <w:rPr>
          <w:color w:val="000000"/>
          <w:sz w:val="24"/>
          <w:szCs w:val="24"/>
          <w:highlight w:val="white"/>
        </w:rPr>
      </w:pPr>
      <w:r w:rsidRPr="004C3689">
        <w:rPr>
          <w:color w:val="000000"/>
          <w:sz w:val="24"/>
          <w:szCs w:val="24"/>
        </w:rPr>
        <w:t xml:space="preserve">Відділ освіти Чорноморської міської ради Одеського району Одеської області </w:t>
      </w:r>
      <w:r w:rsidRPr="004C3689">
        <w:rPr>
          <w:color w:val="000000"/>
          <w:sz w:val="24"/>
          <w:szCs w:val="24"/>
          <w:highlight w:val="white"/>
        </w:rPr>
        <w:t xml:space="preserve"> щорічно доповідає про хід виконання Програми за звітний період на засіданні постійної </w:t>
      </w:r>
      <w:r w:rsidRPr="004C3689">
        <w:rPr>
          <w:color w:val="000000"/>
          <w:sz w:val="24"/>
          <w:szCs w:val="24"/>
        </w:rPr>
        <w:t xml:space="preserve">комісії </w:t>
      </w:r>
      <w:r w:rsidRPr="004C3689">
        <w:rPr>
          <w:color w:val="000000"/>
          <w:sz w:val="24"/>
          <w:szCs w:val="24"/>
          <w:highlight w:val="white"/>
        </w:rPr>
        <w:t>з питань освіти, охорони здоров’я, культури, спорту та у справах молоді</w:t>
      </w:r>
      <w:r w:rsidRPr="004C3689">
        <w:rPr>
          <w:color w:val="000000"/>
          <w:sz w:val="24"/>
          <w:szCs w:val="24"/>
        </w:rPr>
        <w:t xml:space="preserve"> </w:t>
      </w:r>
      <w:r w:rsidRPr="004C3689">
        <w:rPr>
          <w:color w:val="000000"/>
          <w:sz w:val="24"/>
          <w:szCs w:val="24"/>
          <w:highlight w:val="white"/>
        </w:rPr>
        <w:t>у І півріччі року, наступному за звітним.</w:t>
      </w:r>
    </w:p>
    <w:p w:rsidR="00F96D60" w:rsidRPr="004C3689" w:rsidRDefault="00687FE0" w:rsidP="008E609B">
      <w:pPr>
        <w:pStyle w:val="10"/>
        <w:pBdr>
          <w:top w:val="nil"/>
          <w:left w:val="nil"/>
          <w:bottom w:val="nil"/>
          <w:right w:val="nil"/>
          <w:between w:val="nil"/>
        </w:pBdr>
        <w:ind w:firstLine="567"/>
        <w:jc w:val="both"/>
        <w:rPr>
          <w:color w:val="000000"/>
          <w:sz w:val="24"/>
          <w:szCs w:val="24"/>
        </w:rPr>
      </w:pPr>
      <w:r w:rsidRPr="004C3689">
        <w:rPr>
          <w:color w:val="000000"/>
          <w:sz w:val="24"/>
          <w:szCs w:val="24"/>
          <w:highlight w:val="white"/>
        </w:rPr>
        <w:t xml:space="preserve">Після закінчення встановленого строку виконання Програми </w:t>
      </w:r>
      <w:r w:rsidRPr="004C3689">
        <w:rPr>
          <w:color w:val="000000"/>
          <w:sz w:val="24"/>
          <w:szCs w:val="24"/>
        </w:rPr>
        <w:t xml:space="preserve">відділ освіти Чорноморської міської ради Одеського району Одеської області  </w:t>
      </w:r>
      <w:r w:rsidRPr="004C3689">
        <w:rPr>
          <w:color w:val="000000"/>
          <w:sz w:val="24"/>
          <w:szCs w:val="24"/>
          <w:highlight w:val="white"/>
        </w:rPr>
        <w:t xml:space="preserve">складає підсумковий звіт про результати її виконання та надає його  на затвердження Чорноморській міській раді Одеського району Одеської області, не пізніше ніж у шестимісячний строк після закінчення встановленого строку її виконання. </w:t>
      </w: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F96D60">
      <w:pPr>
        <w:pStyle w:val="10"/>
        <w:pBdr>
          <w:top w:val="nil"/>
          <w:left w:val="nil"/>
          <w:bottom w:val="nil"/>
          <w:right w:val="nil"/>
          <w:between w:val="nil"/>
        </w:pBdr>
        <w:ind w:firstLine="709"/>
        <w:jc w:val="both"/>
        <w:rPr>
          <w:color w:val="000000"/>
          <w:sz w:val="24"/>
          <w:szCs w:val="24"/>
        </w:rPr>
      </w:pPr>
    </w:p>
    <w:p w:rsidR="00F96D60" w:rsidRPr="004C3689" w:rsidRDefault="008E609B">
      <w:pPr>
        <w:pStyle w:val="10"/>
        <w:pBdr>
          <w:top w:val="nil"/>
          <w:left w:val="nil"/>
          <w:bottom w:val="nil"/>
          <w:right w:val="nil"/>
          <w:between w:val="nil"/>
        </w:pBdr>
        <w:rPr>
          <w:color w:val="000000"/>
          <w:sz w:val="24"/>
          <w:szCs w:val="24"/>
        </w:rPr>
        <w:sectPr w:rsidR="00F96D60" w:rsidRPr="004C3689">
          <w:pgSz w:w="11906" w:h="16838"/>
          <w:pgMar w:top="1134" w:right="851" w:bottom="1134" w:left="1701" w:header="709" w:footer="709" w:gutter="0"/>
          <w:cols w:space="720"/>
          <w:titlePg/>
        </w:sectPr>
      </w:pPr>
      <w:r>
        <w:rPr>
          <w:color w:val="000000"/>
          <w:sz w:val="24"/>
          <w:szCs w:val="24"/>
        </w:rPr>
        <w:t xml:space="preserve">       </w:t>
      </w:r>
      <w:r w:rsidR="00687FE0" w:rsidRPr="004C3689">
        <w:rPr>
          <w:color w:val="000000"/>
          <w:sz w:val="24"/>
          <w:szCs w:val="24"/>
        </w:rPr>
        <w:t xml:space="preserve">      </w:t>
      </w:r>
      <w:r>
        <w:rPr>
          <w:color w:val="000000"/>
          <w:sz w:val="24"/>
          <w:szCs w:val="24"/>
        </w:rPr>
        <w:t>Начальник відділу освіти</w:t>
      </w:r>
      <w:r w:rsidR="00687FE0" w:rsidRPr="004C3689">
        <w:rPr>
          <w:color w:val="000000"/>
          <w:sz w:val="24"/>
          <w:szCs w:val="24"/>
        </w:rPr>
        <w:t xml:space="preserve">                                                      </w:t>
      </w:r>
      <w:r>
        <w:rPr>
          <w:color w:val="000000"/>
          <w:sz w:val="24"/>
          <w:szCs w:val="24"/>
        </w:rPr>
        <w:t>Наталія ВОРОНЕНКО</w:t>
      </w:r>
    </w:p>
    <w:p w:rsidR="00F96D60" w:rsidRPr="004C3689" w:rsidRDefault="00687FE0">
      <w:pPr>
        <w:pStyle w:val="10"/>
        <w:pBdr>
          <w:top w:val="nil"/>
          <w:left w:val="nil"/>
          <w:bottom w:val="nil"/>
          <w:right w:val="nil"/>
          <w:between w:val="nil"/>
        </w:pBdr>
        <w:ind w:firstLine="11340"/>
        <w:rPr>
          <w:color w:val="000000"/>
          <w:sz w:val="24"/>
          <w:szCs w:val="24"/>
        </w:rPr>
      </w:pPr>
      <w:r w:rsidRPr="004C3689">
        <w:rPr>
          <w:color w:val="000000"/>
          <w:sz w:val="24"/>
          <w:szCs w:val="24"/>
        </w:rPr>
        <w:lastRenderedPageBreak/>
        <w:t>Додаток 1</w:t>
      </w:r>
    </w:p>
    <w:p w:rsidR="00F96D60" w:rsidRPr="004C3689" w:rsidRDefault="00687FE0">
      <w:pPr>
        <w:pStyle w:val="10"/>
        <w:pBdr>
          <w:top w:val="nil"/>
          <w:left w:val="nil"/>
          <w:bottom w:val="nil"/>
          <w:right w:val="nil"/>
          <w:between w:val="nil"/>
        </w:pBdr>
        <w:ind w:firstLine="11340"/>
        <w:rPr>
          <w:color w:val="000000"/>
          <w:sz w:val="24"/>
          <w:szCs w:val="24"/>
        </w:rPr>
      </w:pPr>
      <w:bookmarkStart w:id="1" w:name="bookmark=id.gjdgxs" w:colFirst="0" w:colLast="0"/>
      <w:bookmarkEnd w:id="1"/>
      <w:r w:rsidRPr="004C3689">
        <w:rPr>
          <w:color w:val="000000"/>
          <w:sz w:val="24"/>
          <w:szCs w:val="24"/>
        </w:rPr>
        <w:t>до Програми</w:t>
      </w:r>
    </w:p>
    <w:p w:rsidR="00F96D60" w:rsidRPr="004C3689" w:rsidRDefault="00F96D60">
      <w:pPr>
        <w:pStyle w:val="10"/>
        <w:pBdr>
          <w:top w:val="nil"/>
          <w:left w:val="nil"/>
          <w:bottom w:val="nil"/>
          <w:right w:val="nil"/>
          <w:between w:val="nil"/>
        </w:pBdr>
        <w:rPr>
          <w:color w:val="000000"/>
          <w:sz w:val="24"/>
          <w:szCs w:val="24"/>
        </w:rPr>
      </w:pPr>
    </w:p>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Ресурсне забезпечення</w:t>
      </w:r>
    </w:p>
    <w:p w:rsidR="00F96D60" w:rsidRPr="004C3689" w:rsidRDefault="00687FE0">
      <w:pPr>
        <w:pStyle w:val="10"/>
        <w:numPr>
          <w:ilvl w:val="1"/>
          <w:numId w:val="3"/>
        </w:numPr>
        <w:pBdr>
          <w:top w:val="nil"/>
          <w:left w:val="nil"/>
          <w:bottom w:val="nil"/>
          <w:right w:val="nil"/>
          <w:between w:val="nil"/>
        </w:pBdr>
        <w:tabs>
          <w:tab w:val="left" w:pos="576"/>
        </w:tabs>
        <w:ind w:left="578" w:hanging="578"/>
        <w:jc w:val="center"/>
        <w:rPr>
          <w:color w:val="000000"/>
          <w:sz w:val="24"/>
          <w:szCs w:val="24"/>
        </w:rPr>
      </w:pPr>
      <w:r w:rsidRPr="004C3689">
        <w:rPr>
          <w:b/>
          <w:color w:val="000000"/>
          <w:sz w:val="24"/>
          <w:szCs w:val="24"/>
        </w:rPr>
        <w:t xml:space="preserve">Міської цільової програми розвитку освіти та науки в місті Чорноморську </w:t>
      </w:r>
    </w:p>
    <w:p w:rsidR="00F96D60" w:rsidRPr="004C3689" w:rsidRDefault="00687FE0">
      <w:pPr>
        <w:pStyle w:val="10"/>
        <w:numPr>
          <w:ilvl w:val="1"/>
          <w:numId w:val="3"/>
        </w:numPr>
        <w:pBdr>
          <w:top w:val="nil"/>
          <w:left w:val="nil"/>
          <w:bottom w:val="nil"/>
          <w:right w:val="nil"/>
          <w:between w:val="nil"/>
        </w:pBdr>
        <w:tabs>
          <w:tab w:val="left" w:pos="576"/>
        </w:tabs>
        <w:ind w:left="578" w:hanging="578"/>
        <w:jc w:val="center"/>
        <w:rPr>
          <w:color w:val="000000"/>
          <w:sz w:val="24"/>
          <w:szCs w:val="24"/>
        </w:rPr>
      </w:pPr>
      <w:r w:rsidRPr="004C3689">
        <w:rPr>
          <w:b/>
          <w:color w:val="000000"/>
          <w:sz w:val="24"/>
          <w:szCs w:val="24"/>
        </w:rPr>
        <w:t>на 2021-2025 роки</w:t>
      </w:r>
    </w:p>
    <w:p w:rsidR="00F96D60" w:rsidRPr="004C3689" w:rsidRDefault="00F96D60">
      <w:pPr>
        <w:pStyle w:val="10"/>
        <w:pBdr>
          <w:top w:val="nil"/>
          <w:left w:val="nil"/>
          <w:bottom w:val="nil"/>
          <w:right w:val="nil"/>
          <w:between w:val="nil"/>
        </w:pBdr>
        <w:tabs>
          <w:tab w:val="left" w:pos="576"/>
        </w:tabs>
        <w:jc w:val="center"/>
        <w:rPr>
          <w:color w:val="000000"/>
          <w:sz w:val="24"/>
          <w:szCs w:val="24"/>
        </w:rPr>
      </w:pPr>
    </w:p>
    <w:tbl>
      <w:tblPr>
        <w:tblStyle w:val="aff6"/>
        <w:tblW w:w="13717" w:type="dxa"/>
        <w:tblInd w:w="0" w:type="dxa"/>
        <w:tblLayout w:type="fixed"/>
        <w:tblLook w:val="0000" w:firstRow="0" w:lastRow="0" w:firstColumn="0" w:lastColumn="0" w:noHBand="0" w:noVBand="0"/>
      </w:tblPr>
      <w:tblGrid>
        <w:gridCol w:w="3510"/>
        <w:gridCol w:w="1524"/>
        <w:gridCol w:w="1595"/>
        <w:gridCol w:w="1559"/>
        <w:gridCol w:w="1843"/>
        <w:gridCol w:w="1843"/>
        <w:gridCol w:w="1843"/>
      </w:tblGrid>
      <w:tr w:rsidR="00F96D60" w:rsidRPr="004C3689" w:rsidTr="00056B66">
        <w:trPr>
          <w:trHeight w:val="594"/>
        </w:trPr>
        <w:tc>
          <w:tcPr>
            <w:tcW w:w="3510" w:type="dxa"/>
            <w:vMerge w:val="restart"/>
            <w:tcBorders>
              <w:top w:val="single" w:sz="4" w:space="0" w:color="000000"/>
              <w:lef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Джерела фінансування,</w:t>
            </w:r>
          </w:p>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які пропонується залучити                               на виконання Програми</w:t>
            </w:r>
          </w:p>
        </w:tc>
        <w:tc>
          <w:tcPr>
            <w:tcW w:w="8364" w:type="dxa"/>
            <w:gridSpan w:val="5"/>
            <w:tcBorders>
              <w:top w:val="single" w:sz="4" w:space="0" w:color="000000"/>
              <w:lef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Строки виконання Програми</w:t>
            </w:r>
          </w:p>
        </w:tc>
        <w:tc>
          <w:tcPr>
            <w:tcW w:w="1843" w:type="dxa"/>
            <w:vMerge w:val="restart"/>
            <w:tcBorders>
              <w:top w:val="single" w:sz="4" w:space="0" w:color="000000"/>
              <w:left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 xml:space="preserve">Усього витрат                на виконання Програми </w:t>
            </w:r>
          </w:p>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(тис. грн.)</w:t>
            </w:r>
          </w:p>
        </w:tc>
      </w:tr>
      <w:tr w:rsidR="00F96D60" w:rsidRPr="004C3689" w:rsidTr="00056B66">
        <w:tc>
          <w:tcPr>
            <w:tcW w:w="3510" w:type="dxa"/>
            <w:vMerge/>
            <w:tcBorders>
              <w:top w:val="single" w:sz="4" w:space="0" w:color="000000"/>
              <w:left w:val="single" w:sz="4" w:space="0" w:color="000000"/>
            </w:tcBorders>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c>
          <w:tcPr>
            <w:tcW w:w="1524"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2021 рік</w:t>
            </w:r>
          </w:p>
        </w:tc>
        <w:tc>
          <w:tcPr>
            <w:tcW w:w="1595"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2022 рік</w:t>
            </w:r>
          </w:p>
        </w:tc>
        <w:tc>
          <w:tcPr>
            <w:tcW w:w="1559"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r w:rsidRPr="004C3689">
              <w:rPr>
                <w:b/>
                <w:color w:val="000000"/>
                <w:sz w:val="24"/>
                <w:szCs w:val="24"/>
              </w:rPr>
              <w:t>2023 рік</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2024 рік</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pPr>
              <w:pStyle w:val="10"/>
              <w:pBdr>
                <w:top w:val="nil"/>
                <w:left w:val="nil"/>
                <w:bottom w:val="nil"/>
                <w:right w:val="nil"/>
                <w:between w:val="nil"/>
              </w:pBdr>
              <w:jc w:val="center"/>
              <w:rPr>
                <w:color w:val="000000"/>
                <w:sz w:val="24"/>
                <w:szCs w:val="24"/>
              </w:rPr>
            </w:pPr>
            <w:r w:rsidRPr="004C3689">
              <w:rPr>
                <w:b/>
                <w:color w:val="000000"/>
                <w:sz w:val="24"/>
                <w:szCs w:val="24"/>
              </w:rPr>
              <w:t>2025 рік</w:t>
            </w:r>
          </w:p>
        </w:tc>
        <w:tc>
          <w:tcPr>
            <w:tcW w:w="1843" w:type="dxa"/>
            <w:vMerge/>
            <w:tcBorders>
              <w:top w:val="single" w:sz="4" w:space="0" w:color="000000"/>
              <w:left w:val="single" w:sz="4" w:space="0" w:color="000000"/>
              <w:right w:val="single" w:sz="4" w:space="0" w:color="000000"/>
            </w:tcBorders>
            <w:vAlign w:val="center"/>
          </w:tcPr>
          <w:p w:rsidR="00F96D60" w:rsidRPr="004C3689" w:rsidRDefault="00F96D60">
            <w:pPr>
              <w:pStyle w:val="10"/>
              <w:widowControl w:val="0"/>
              <w:pBdr>
                <w:top w:val="nil"/>
                <w:left w:val="nil"/>
                <w:bottom w:val="nil"/>
                <w:right w:val="nil"/>
                <w:between w:val="nil"/>
              </w:pBdr>
              <w:spacing w:line="276" w:lineRule="auto"/>
              <w:rPr>
                <w:color w:val="000000"/>
                <w:sz w:val="24"/>
                <w:szCs w:val="24"/>
              </w:rPr>
            </w:pPr>
          </w:p>
        </w:tc>
      </w:tr>
      <w:tr w:rsidR="00F96D60" w:rsidRPr="004C3689" w:rsidTr="00056B66">
        <w:trPr>
          <w:trHeight w:val="450"/>
        </w:trPr>
        <w:tc>
          <w:tcPr>
            <w:tcW w:w="3510"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Усього, в т.ч.:</w:t>
            </w:r>
          </w:p>
          <w:p w:rsidR="00F96D60" w:rsidRPr="004C3689" w:rsidRDefault="00F96D6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p>
        </w:tc>
        <w:tc>
          <w:tcPr>
            <w:tcW w:w="1524" w:type="dxa"/>
            <w:tcBorders>
              <w:top w:val="single" w:sz="4" w:space="0" w:color="000000"/>
              <w:left w:val="single" w:sz="4" w:space="0" w:color="000000"/>
              <w:bottom w:val="single" w:sz="4" w:space="0" w:color="000000"/>
            </w:tcBorders>
            <w:vAlign w:val="center"/>
          </w:tcPr>
          <w:p w:rsidR="00F96D60" w:rsidRPr="004C3689" w:rsidRDefault="00653214">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F96D60" w:rsidRPr="004C3689" w:rsidRDefault="00653214" w:rsidP="00056B66">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F96D60" w:rsidRPr="004C3689" w:rsidRDefault="00653214">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53214">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F96D60" w:rsidRPr="004C3689" w:rsidRDefault="00687FE0" w:rsidP="00056B66">
            <w:pPr>
              <w:pStyle w:val="10"/>
              <w:jc w:val="center"/>
              <w:rPr>
                <w:sz w:val="24"/>
                <w:szCs w:val="24"/>
              </w:rPr>
            </w:pPr>
            <w:r w:rsidRPr="004C3689">
              <w:rPr>
                <w:sz w:val="24"/>
                <w:szCs w:val="24"/>
              </w:rPr>
              <w:t xml:space="preserve">40 </w:t>
            </w:r>
            <w:r w:rsidR="00056B66" w:rsidRPr="004C3689">
              <w:rPr>
                <w:sz w:val="24"/>
                <w:szCs w:val="24"/>
              </w:rPr>
              <w:t>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F96D60" w:rsidRPr="004C3689" w:rsidRDefault="00687FE0" w:rsidP="00056B66">
            <w:pPr>
              <w:pStyle w:val="10"/>
              <w:pBdr>
                <w:top w:val="nil"/>
                <w:left w:val="nil"/>
                <w:bottom w:val="nil"/>
                <w:right w:val="nil"/>
                <w:between w:val="nil"/>
              </w:pBdr>
              <w:jc w:val="center"/>
              <w:rPr>
                <w:color w:val="000000"/>
                <w:sz w:val="24"/>
                <w:szCs w:val="24"/>
                <w:highlight w:val="cyan"/>
              </w:rPr>
            </w:pPr>
            <w:r w:rsidRPr="004C3689">
              <w:rPr>
                <w:sz w:val="24"/>
                <w:szCs w:val="24"/>
              </w:rPr>
              <w:t xml:space="preserve">188 </w:t>
            </w:r>
            <w:r w:rsidR="00056B66" w:rsidRPr="004C3689">
              <w:rPr>
                <w:sz w:val="24"/>
                <w:szCs w:val="24"/>
              </w:rPr>
              <w:t>169,826</w:t>
            </w:r>
          </w:p>
        </w:tc>
      </w:tr>
      <w:tr w:rsidR="00653214" w:rsidRPr="004C3689" w:rsidTr="00056B66">
        <w:tc>
          <w:tcPr>
            <w:tcW w:w="3510" w:type="dxa"/>
            <w:tcBorders>
              <w:top w:val="single" w:sz="4" w:space="0" w:color="000000"/>
              <w:left w:val="single" w:sz="4" w:space="0" w:color="000000"/>
              <w:bottom w:val="single" w:sz="4" w:space="0" w:color="000000"/>
            </w:tcBorders>
            <w:vAlign w:val="center"/>
          </w:tcPr>
          <w:p w:rsidR="00653214" w:rsidRPr="004C3689" w:rsidRDefault="00653214">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бюджет Чорноморської міської територіальної громади</w:t>
            </w:r>
          </w:p>
        </w:tc>
        <w:tc>
          <w:tcPr>
            <w:tcW w:w="1524"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pBdr>
                <w:top w:val="nil"/>
                <w:left w:val="nil"/>
                <w:bottom w:val="nil"/>
                <w:right w:val="nil"/>
                <w:between w:val="nil"/>
              </w:pBdr>
              <w:jc w:val="center"/>
              <w:rPr>
                <w:color w:val="000000"/>
                <w:sz w:val="24"/>
                <w:szCs w:val="24"/>
                <w:highlight w:val="cyan"/>
              </w:rPr>
            </w:pPr>
            <w:r w:rsidRPr="004C3689">
              <w:rPr>
                <w:sz w:val="24"/>
                <w:szCs w:val="24"/>
              </w:rPr>
              <w:t>188 169,826</w:t>
            </w:r>
          </w:p>
        </w:tc>
      </w:tr>
      <w:tr w:rsidR="00F96D60" w:rsidRPr="004C3689" w:rsidTr="00056B66">
        <w:tc>
          <w:tcPr>
            <w:tcW w:w="3510" w:type="dxa"/>
            <w:tcBorders>
              <w:top w:val="single" w:sz="4" w:space="0" w:color="000000"/>
              <w:left w:val="single" w:sz="4" w:space="0" w:color="000000"/>
              <w:bottom w:val="single" w:sz="4" w:space="0" w:color="000000"/>
            </w:tcBorders>
            <w:vAlign w:val="center"/>
          </w:tcPr>
          <w:p w:rsidR="00F96D60" w:rsidRPr="004C3689" w:rsidRDefault="00687FE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rPr>
                <w:color w:val="000000"/>
                <w:sz w:val="24"/>
                <w:szCs w:val="24"/>
              </w:rPr>
            </w:pPr>
            <w:r w:rsidRPr="004C3689">
              <w:rPr>
                <w:color w:val="000000"/>
                <w:sz w:val="24"/>
                <w:szCs w:val="24"/>
              </w:rPr>
              <w:t>у т.ч. за головними розпорядниками бюджетних коштів:</w:t>
            </w:r>
          </w:p>
        </w:tc>
        <w:tc>
          <w:tcPr>
            <w:tcW w:w="10207" w:type="dxa"/>
            <w:gridSpan w:val="6"/>
            <w:tcBorders>
              <w:top w:val="single" w:sz="4" w:space="0" w:color="000000"/>
              <w:left w:val="single" w:sz="4" w:space="0" w:color="000000"/>
              <w:bottom w:val="single" w:sz="4" w:space="0" w:color="000000"/>
              <w:right w:val="single" w:sz="4" w:space="0" w:color="000000"/>
            </w:tcBorders>
          </w:tcPr>
          <w:p w:rsidR="00F96D60" w:rsidRPr="004C3689" w:rsidRDefault="00F96D60">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780"/>
                <w:tab w:val="left" w:pos="13740"/>
                <w:tab w:val="left" w:pos="14656"/>
              </w:tabs>
              <w:jc w:val="center"/>
              <w:rPr>
                <w:color w:val="000000"/>
                <w:sz w:val="24"/>
                <w:szCs w:val="24"/>
              </w:rPr>
            </w:pPr>
          </w:p>
        </w:tc>
      </w:tr>
      <w:tr w:rsidR="00653214" w:rsidRPr="004C3689" w:rsidTr="00056B66">
        <w:tc>
          <w:tcPr>
            <w:tcW w:w="3510" w:type="dxa"/>
            <w:tcBorders>
              <w:top w:val="single" w:sz="4" w:space="0" w:color="000000"/>
              <w:left w:val="single" w:sz="4" w:space="0" w:color="000000"/>
              <w:bottom w:val="single" w:sz="4" w:space="0" w:color="000000"/>
            </w:tcBorders>
            <w:vAlign w:val="center"/>
          </w:tcPr>
          <w:p w:rsidR="00653214" w:rsidRPr="004C3689" w:rsidRDefault="00653214">
            <w:pPr>
              <w:pStyle w:val="10"/>
              <w:numPr>
                <w:ilvl w:val="0"/>
                <w:numId w:val="1"/>
              </w:numPr>
              <w:pBdr>
                <w:top w:val="nil"/>
                <w:left w:val="nil"/>
                <w:bottom w:val="nil"/>
                <w:right w:val="nil"/>
                <w:between w:val="nil"/>
              </w:pBdr>
              <w:rPr>
                <w:color w:val="000000"/>
                <w:sz w:val="24"/>
                <w:szCs w:val="24"/>
              </w:rPr>
            </w:pPr>
            <w:r w:rsidRPr="004C3689">
              <w:rPr>
                <w:color w:val="000000"/>
                <w:sz w:val="24"/>
                <w:szCs w:val="24"/>
              </w:rPr>
              <w:t>відділ освіти Чорноморської міської ради Одеського району  Одеської області</w:t>
            </w:r>
          </w:p>
        </w:tc>
        <w:tc>
          <w:tcPr>
            <w:tcW w:w="1524"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color w:val="000000"/>
                <w:sz w:val="24"/>
                <w:szCs w:val="24"/>
              </w:rPr>
            </w:pPr>
            <w:r w:rsidRPr="004C3689">
              <w:rPr>
                <w:sz w:val="24"/>
                <w:szCs w:val="24"/>
              </w:rPr>
              <w:t>41 534,878</w:t>
            </w:r>
          </w:p>
        </w:tc>
        <w:tc>
          <w:tcPr>
            <w:tcW w:w="1595"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40 730,975</w:t>
            </w:r>
          </w:p>
        </w:tc>
        <w:tc>
          <w:tcPr>
            <w:tcW w:w="1559"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35 136,764</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jc w:val="center"/>
              <w:rPr>
                <w:sz w:val="24"/>
                <w:szCs w:val="24"/>
              </w:rPr>
            </w:pPr>
            <w:r w:rsidRPr="004C3689">
              <w:rPr>
                <w:sz w:val="24"/>
                <w:szCs w:val="24"/>
              </w:rPr>
              <w:t>30 665,507</w:t>
            </w:r>
          </w:p>
        </w:tc>
        <w:tc>
          <w:tcPr>
            <w:tcW w:w="1843" w:type="dxa"/>
            <w:tcBorders>
              <w:top w:val="single" w:sz="4" w:space="0" w:color="000000"/>
              <w:left w:val="single" w:sz="4" w:space="0" w:color="000000"/>
              <w:bottom w:val="single" w:sz="4" w:space="0" w:color="000000"/>
            </w:tcBorders>
            <w:vAlign w:val="center"/>
          </w:tcPr>
          <w:p w:rsidR="00653214" w:rsidRPr="004C3689" w:rsidRDefault="00653214" w:rsidP="00315E65">
            <w:pPr>
              <w:pStyle w:val="10"/>
              <w:jc w:val="center"/>
              <w:rPr>
                <w:sz w:val="24"/>
                <w:szCs w:val="24"/>
              </w:rPr>
            </w:pPr>
            <w:r w:rsidRPr="004C3689">
              <w:rPr>
                <w:sz w:val="24"/>
                <w:szCs w:val="24"/>
              </w:rPr>
              <w:t>40 101,702</w:t>
            </w:r>
          </w:p>
        </w:tc>
        <w:tc>
          <w:tcPr>
            <w:tcW w:w="1843" w:type="dxa"/>
            <w:tcBorders>
              <w:top w:val="single" w:sz="4" w:space="0" w:color="000000"/>
              <w:left w:val="single" w:sz="4" w:space="0" w:color="000000"/>
              <w:bottom w:val="single" w:sz="4" w:space="0" w:color="000000"/>
              <w:right w:val="single" w:sz="4" w:space="0" w:color="000000"/>
            </w:tcBorders>
            <w:vAlign w:val="center"/>
          </w:tcPr>
          <w:p w:rsidR="00653214" w:rsidRPr="004C3689" w:rsidRDefault="00653214" w:rsidP="00315E65">
            <w:pPr>
              <w:pStyle w:val="10"/>
              <w:pBdr>
                <w:top w:val="nil"/>
                <w:left w:val="nil"/>
                <w:bottom w:val="nil"/>
                <w:right w:val="nil"/>
                <w:between w:val="nil"/>
              </w:pBdr>
              <w:jc w:val="center"/>
              <w:rPr>
                <w:color w:val="000000"/>
                <w:sz w:val="24"/>
                <w:szCs w:val="24"/>
                <w:highlight w:val="cyan"/>
              </w:rPr>
            </w:pPr>
            <w:r w:rsidRPr="004C3689">
              <w:rPr>
                <w:sz w:val="24"/>
                <w:szCs w:val="24"/>
              </w:rPr>
              <w:t>188 169,826</w:t>
            </w:r>
          </w:p>
        </w:tc>
      </w:tr>
    </w:tbl>
    <w:p w:rsidR="00F96D60" w:rsidRPr="004C3689" w:rsidRDefault="00F96D60">
      <w:pPr>
        <w:pStyle w:val="10"/>
        <w:pBdr>
          <w:top w:val="nil"/>
          <w:left w:val="nil"/>
          <w:bottom w:val="nil"/>
          <w:right w:val="nil"/>
          <w:between w:val="nil"/>
        </w:pBdr>
        <w:jc w:val="center"/>
        <w:rPr>
          <w:color w:val="000000"/>
          <w:sz w:val="24"/>
          <w:szCs w:val="24"/>
        </w:rPr>
      </w:pPr>
    </w:p>
    <w:p w:rsidR="00914BD3" w:rsidRPr="004C3689" w:rsidRDefault="00914BD3">
      <w:pPr>
        <w:pStyle w:val="10"/>
        <w:pBdr>
          <w:top w:val="nil"/>
          <w:left w:val="nil"/>
          <w:bottom w:val="nil"/>
          <w:right w:val="nil"/>
          <w:between w:val="nil"/>
        </w:pBdr>
        <w:jc w:val="center"/>
        <w:rPr>
          <w:color w:val="000000"/>
          <w:sz w:val="24"/>
          <w:szCs w:val="24"/>
        </w:rPr>
      </w:pPr>
    </w:p>
    <w:p w:rsidR="00914BD3" w:rsidRPr="004C3689" w:rsidRDefault="00914BD3">
      <w:pPr>
        <w:pStyle w:val="10"/>
        <w:pBdr>
          <w:top w:val="nil"/>
          <w:left w:val="nil"/>
          <w:bottom w:val="nil"/>
          <w:right w:val="nil"/>
          <w:between w:val="nil"/>
        </w:pBdr>
        <w:jc w:val="center"/>
        <w:rPr>
          <w:color w:val="000000"/>
          <w:sz w:val="24"/>
          <w:szCs w:val="24"/>
        </w:rPr>
      </w:pPr>
    </w:p>
    <w:p w:rsidR="00914BD3" w:rsidRDefault="00914BD3">
      <w:pPr>
        <w:pStyle w:val="10"/>
        <w:pBdr>
          <w:top w:val="nil"/>
          <w:left w:val="nil"/>
          <w:bottom w:val="nil"/>
          <w:right w:val="nil"/>
          <w:between w:val="nil"/>
        </w:pBdr>
        <w:jc w:val="center"/>
        <w:rPr>
          <w:color w:val="000000"/>
          <w:sz w:val="24"/>
          <w:szCs w:val="24"/>
        </w:rPr>
      </w:pPr>
      <w:r w:rsidRPr="004C3689">
        <w:rPr>
          <w:color w:val="000000"/>
          <w:sz w:val="24"/>
          <w:szCs w:val="24"/>
        </w:rPr>
        <w:t xml:space="preserve">Начальник відділу освіти        </w:t>
      </w:r>
      <w:r w:rsidR="008E609B">
        <w:rPr>
          <w:color w:val="000000"/>
          <w:sz w:val="24"/>
          <w:szCs w:val="24"/>
        </w:rPr>
        <w:t xml:space="preserve">                                                          </w:t>
      </w:r>
      <w:r w:rsidRPr="004C3689">
        <w:rPr>
          <w:color w:val="000000"/>
          <w:sz w:val="24"/>
          <w:szCs w:val="24"/>
        </w:rPr>
        <w:t xml:space="preserve">                 Наталія ВОРОНЕНКО</w:t>
      </w: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Default="009E2664">
      <w:pPr>
        <w:pStyle w:val="10"/>
        <w:pBdr>
          <w:top w:val="nil"/>
          <w:left w:val="nil"/>
          <w:bottom w:val="nil"/>
          <w:right w:val="nil"/>
          <w:between w:val="nil"/>
        </w:pBdr>
        <w:jc w:val="center"/>
        <w:rPr>
          <w:color w:val="000000"/>
          <w:sz w:val="24"/>
          <w:szCs w:val="24"/>
        </w:rPr>
      </w:pPr>
    </w:p>
    <w:p w:rsidR="009E2664" w:rsidRPr="004C3689" w:rsidRDefault="009E2664">
      <w:pPr>
        <w:pStyle w:val="10"/>
        <w:pBdr>
          <w:top w:val="nil"/>
          <w:left w:val="nil"/>
          <w:bottom w:val="nil"/>
          <w:right w:val="nil"/>
          <w:between w:val="nil"/>
        </w:pBdr>
        <w:jc w:val="center"/>
        <w:rPr>
          <w:color w:val="000000"/>
          <w:sz w:val="24"/>
          <w:szCs w:val="24"/>
        </w:rPr>
      </w:pPr>
    </w:p>
    <w:sectPr w:rsidR="009E2664" w:rsidRPr="004C3689" w:rsidSect="00F96D60">
      <w:pgSz w:w="16838" w:h="11906" w:orient="landscape"/>
      <w:pgMar w:top="851" w:right="1134" w:bottom="993"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DAF" w:rsidRDefault="00DC6DAF" w:rsidP="0036234E">
      <w:pPr>
        <w:spacing w:line="240" w:lineRule="auto"/>
        <w:ind w:left="0" w:hanging="2"/>
      </w:pPr>
      <w:r>
        <w:separator/>
      </w:r>
    </w:p>
  </w:endnote>
  <w:endnote w:type="continuationSeparator" w:id="0">
    <w:p w:rsidR="00DC6DAF" w:rsidRDefault="00DC6DAF" w:rsidP="003623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D82320">
    <w:pPr>
      <w:pStyle w:val="10"/>
      <w:pBdr>
        <w:top w:val="nil"/>
        <w:left w:val="nil"/>
        <w:bottom w:val="nil"/>
        <w:right w:val="nil"/>
        <w:between w:val="nil"/>
      </w:pBdr>
      <w:tabs>
        <w:tab w:val="center" w:pos="4677"/>
        <w:tab w:val="right" w:pos="9355"/>
      </w:tabs>
      <w:jc w:val="right"/>
      <w:rPr>
        <w:color w:val="000000"/>
        <w:sz w:val="22"/>
        <w:szCs w:val="22"/>
      </w:rPr>
    </w:pPr>
    <w:r>
      <w:rPr>
        <w:color w:val="000000"/>
        <w:sz w:val="22"/>
        <w:szCs w:val="22"/>
      </w:rPr>
      <w:fldChar w:fldCharType="begin"/>
    </w:r>
    <w:r w:rsidR="00687FE0">
      <w:rPr>
        <w:color w:val="000000"/>
        <w:sz w:val="22"/>
        <w:szCs w:val="22"/>
      </w:rPr>
      <w:instrText>PAGE</w:instrText>
    </w:r>
    <w:r>
      <w:rPr>
        <w:color w:val="000000"/>
        <w:sz w:val="22"/>
        <w:szCs w:val="22"/>
      </w:rPr>
      <w:fldChar w:fldCharType="end"/>
    </w:r>
  </w:p>
  <w:p w:rsidR="00F96D60" w:rsidRDefault="00F96D60">
    <w:pPr>
      <w:pStyle w:val="10"/>
      <w:pBdr>
        <w:top w:val="nil"/>
        <w:left w:val="nil"/>
        <w:bottom w:val="nil"/>
        <w:right w:val="nil"/>
        <w:between w:val="nil"/>
      </w:pBdr>
      <w:tabs>
        <w:tab w:val="center" w:pos="4677"/>
        <w:tab w:val="right" w:pos="9355"/>
      </w:tabs>
      <w:ind w:right="360"/>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60" w:rsidRDefault="00F96D60">
    <w:pPr>
      <w:pStyle w:val="10"/>
      <w:pBdr>
        <w:top w:val="nil"/>
        <w:left w:val="nil"/>
        <w:bottom w:val="nil"/>
        <w:right w:val="nil"/>
        <w:between w:val="nil"/>
      </w:pBdr>
      <w:tabs>
        <w:tab w:val="center" w:pos="4677"/>
        <w:tab w:val="right" w:pos="9355"/>
      </w:tabs>
      <w:ind w:right="360"/>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DAF" w:rsidRDefault="00DC6DAF" w:rsidP="0036234E">
      <w:pPr>
        <w:spacing w:line="240" w:lineRule="auto"/>
        <w:ind w:left="0" w:hanging="2"/>
      </w:pPr>
      <w:r>
        <w:separator/>
      </w:r>
    </w:p>
  </w:footnote>
  <w:footnote w:type="continuationSeparator" w:id="0">
    <w:p w:rsidR="00DC6DAF" w:rsidRDefault="00DC6DAF" w:rsidP="0036234E">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60FD"/>
    <w:multiLevelType w:val="multilevel"/>
    <w:tmpl w:val="33DCCC30"/>
    <w:lvl w:ilvl="0">
      <w:start w:val="9"/>
      <w:numFmt w:val="bullet"/>
      <w:pStyle w:val="a"/>
      <w:lvlText w:val="-"/>
      <w:lvlJc w:val="left"/>
      <w:pPr>
        <w:ind w:left="900" w:hanging="360"/>
      </w:pPr>
      <w:rPr>
        <w:rFonts w:ascii="Times New Roman" w:eastAsia="Times New Roman" w:hAnsi="Times New Roman" w:cs="Times New Roman"/>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
    <w:nsid w:val="506330FA"/>
    <w:multiLevelType w:val="multilevel"/>
    <w:tmpl w:val="2F067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5483938"/>
    <w:multiLevelType w:val="multilevel"/>
    <w:tmpl w:val="9FAE7840"/>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755E5C04"/>
    <w:multiLevelType w:val="multilevel"/>
    <w:tmpl w:val="B8A0697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6D60"/>
    <w:rsid w:val="00056B66"/>
    <w:rsid w:val="001357D1"/>
    <w:rsid w:val="002B5467"/>
    <w:rsid w:val="0032091F"/>
    <w:rsid w:val="003535A3"/>
    <w:rsid w:val="0036234E"/>
    <w:rsid w:val="003F2C10"/>
    <w:rsid w:val="004C3689"/>
    <w:rsid w:val="005E05EE"/>
    <w:rsid w:val="006220F0"/>
    <w:rsid w:val="00653214"/>
    <w:rsid w:val="00687FE0"/>
    <w:rsid w:val="007256B4"/>
    <w:rsid w:val="0085108F"/>
    <w:rsid w:val="008E5670"/>
    <w:rsid w:val="008E609B"/>
    <w:rsid w:val="00914BD3"/>
    <w:rsid w:val="009E2664"/>
    <w:rsid w:val="00A72FFD"/>
    <w:rsid w:val="00B27106"/>
    <w:rsid w:val="00B90D72"/>
    <w:rsid w:val="00D75546"/>
    <w:rsid w:val="00D82320"/>
    <w:rsid w:val="00DA2F41"/>
    <w:rsid w:val="00DC6DAF"/>
    <w:rsid w:val="00DD5FF5"/>
    <w:rsid w:val="00DF7149"/>
    <w:rsid w:val="00E4107C"/>
    <w:rsid w:val="00E5429E"/>
    <w:rsid w:val="00ED73C1"/>
    <w:rsid w:val="00F7538E"/>
    <w:rsid w:val="00F9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96D60"/>
    <w:pPr>
      <w:suppressAutoHyphens/>
      <w:spacing w:line="1" w:lineRule="atLeast"/>
      <w:ind w:leftChars="-1" w:left="-1" w:hangingChars="1" w:hanging="1"/>
      <w:textDirection w:val="btLr"/>
      <w:textAlignment w:val="top"/>
      <w:outlineLvl w:val="0"/>
    </w:pPr>
    <w:rPr>
      <w:position w:val="-1"/>
      <w:lang w:val="ru-RU"/>
    </w:rPr>
  </w:style>
  <w:style w:type="paragraph" w:styleId="1">
    <w:name w:val="heading 1"/>
    <w:basedOn w:val="a0"/>
    <w:rsid w:val="00F96D60"/>
    <w:pPr>
      <w:spacing w:before="100" w:beforeAutospacing="1" w:after="100" w:afterAutospacing="1"/>
    </w:pPr>
    <w:rPr>
      <w:rFonts w:ascii="Cambria" w:hAnsi="Cambria"/>
      <w:b/>
      <w:bCs/>
      <w:kern w:val="32"/>
      <w:sz w:val="32"/>
      <w:szCs w:val="32"/>
    </w:rPr>
  </w:style>
  <w:style w:type="paragraph" w:styleId="2">
    <w:name w:val="heading 2"/>
    <w:basedOn w:val="a0"/>
    <w:next w:val="a0"/>
    <w:rsid w:val="00F96D60"/>
    <w:pPr>
      <w:keepNext/>
      <w:spacing w:before="240" w:after="60"/>
      <w:outlineLvl w:val="1"/>
    </w:pPr>
    <w:rPr>
      <w:rFonts w:ascii="Cambria" w:hAnsi="Cambria"/>
      <w:b/>
      <w:bCs/>
      <w:i/>
      <w:iCs/>
      <w:sz w:val="28"/>
      <w:szCs w:val="28"/>
    </w:rPr>
  </w:style>
  <w:style w:type="paragraph" w:styleId="3">
    <w:name w:val="heading 3"/>
    <w:basedOn w:val="10"/>
    <w:next w:val="10"/>
    <w:rsid w:val="00F96D60"/>
    <w:pPr>
      <w:keepNext/>
      <w:keepLines/>
      <w:spacing w:before="280" w:after="80"/>
      <w:outlineLvl w:val="2"/>
    </w:pPr>
    <w:rPr>
      <w:b/>
      <w:sz w:val="28"/>
      <w:szCs w:val="28"/>
    </w:rPr>
  </w:style>
  <w:style w:type="paragraph" w:styleId="4">
    <w:name w:val="heading 4"/>
    <w:basedOn w:val="10"/>
    <w:next w:val="10"/>
    <w:rsid w:val="00F96D60"/>
    <w:pPr>
      <w:keepNext/>
      <w:keepLines/>
      <w:spacing w:before="240" w:after="40"/>
      <w:outlineLvl w:val="3"/>
    </w:pPr>
    <w:rPr>
      <w:b/>
      <w:sz w:val="24"/>
      <w:szCs w:val="24"/>
    </w:rPr>
  </w:style>
  <w:style w:type="paragraph" w:styleId="5">
    <w:name w:val="heading 5"/>
    <w:basedOn w:val="10"/>
    <w:next w:val="10"/>
    <w:rsid w:val="00F96D60"/>
    <w:pPr>
      <w:keepNext/>
      <w:keepLines/>
      <w:spacing w:before="220" w:after="40"/>
      <w:outlineLvl w:val="4"/>
    </w:pPr>
    <w:rPr>
      <w:b/>
      <w:sz w:val="22"/>
      <w:szCs w:val="22"/>
    </w:rPr>
  </w:style>
  <w:style w:type="paragraph" w:styleId="6">
    <w:name w:val="heading 6"/>
    <w:basedOn w:val="10"/>
    <w:next w:val="10"/>
    <w:rsid w:val="00F96D6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F96D60"/>
  </w:style>
  <w:style w:type="table" w:customStyle="1" w:styleId="TableNormal">
    <w:name w:val="Table Normal"/>
    <w:rsid w:val="00F96D60"/>
    <w:tblPr>
      <w:tblCellMar>
        <w:top w:w="0" w:type="dxa"/>
        <w:left w:w="0" w:type="dxa"/>
        <w:bottom w:w="0" w:type="dxa"/>
        <w:right w:w="0" w:type="dxa"/>
      </w:tblCellMar>
    </w:tblPr>
  </w:style>
  <w:style w:type="paragraph" w:styleId="a4">
    <w:name w:val="Title"/>
    <w:basedOn w:val="10"/>
    <w:next w:val="10"/>
    <w:rsid w:val="00F96D60"/>
    <w:pPr>
      <w:keepNext/>
      <w:keepLines/>
      <w:spacing w:before="480" w:after="120"/>
    </w:pPr>
    <w:rPr>
      <w:b/>
      <w:sz w:val="72"/>
      <w:szCs w:val="72"/>
    </w:rPr>
  </w:style>
  <w:style w:type="character" w:customStyle="1" w:styleId="30">
    <w:name w:val="Основной шрифт абзаца;Знак Знак3"/>
    <w:rsid w:val="00F96D60"/>
    <w:rPr>
      <w:w w:val="100"/>
      <w:position w:val="-1"/>
      <w:effect w:val="none"/>
      <w:vertAlign w:val="baseline"/>
      <w:cs w:val="0"/>
      <w:em w:val="none"/>
    </w:rPr>
  </w:style>
  <w:style w:type="character" w:customStyle="1" w:styleId="11">
    <w:name w:val="Заголовок 1 Знак"/>
    <w:rsid w:val="00F96D60"/>
    <w:rPr>
      <w:rFonts w:ascii="Cambria" w:hAnsi="Cambria" w:cs="Times New Roman"/>
      <w:b/>
      <w:bCs/>
      <w:w w:val="100"/>
      <w:kern w:val="32"/>
      <w:position w:val="-1"/>
      <w:sz w:val="32"/>
      <w:szCs w:val="32"/>
      <w:effect w:val="none"/>
      <w:vertAlign w:val="baseline"/>
      <w:cs w:val="0"/>
      <w:em w:val="none"/>
      <w:lang w:val="ru-RU" w:eastAsia="ru-RU"/>
    </w:rPr>
  </w:style>
  <w:style w:type="character" w:customStyle="1" w:styleId="20">
    <w:name w:val="Заголовок 2 Знак"/>
    <w:rsid w:val="00F96D60"/>
    <w:rPr>
      <w:rFonts w:ascii="Cambria" w:hAnsi="Cambria" w:cs="Times New Roman"/>
      <w:b/>
      <w:bCs/>
      <w:i/>
      <w:iCs/>
      <w:w w:val="100"/>
      <w:position w:val="-1"/>
      <w:sz w:val="28"/>
      <w:szCs w:val="28"/>
      <w:effect w:val="none"/>
      <w:vertAlign w:val="baseline"/>
      <w:cs w:val="0"/>
      <w:em w:val="none"/>
      <w:lang w:val="ru-RU" w:eastAsia="ru-RU"/>
    </w:rPr>
  </w:style>
  <w:style w:type="paragraph" w:styleId="a5">
    <w:name w:val="Body Text"/>
    <w:basedOn w:val="a0"/>
    <w:rsid w:val="00F96D60"/>
    <w:pPr>
      <w:widowControl w:val="0"/>
      <w:shd w:val="clear" w:color="auto" w:fill="FFFFFF"/>
      <w:spacing w:before="420" w:line="317" w:lineRule="atLeast"/>
      <w:jc w:val="right"/>
    </w:pPr>
    <w:rPr>
      <w:sz w:val="26"/>
    </w:rPr>
  </w:style>
  <w:style w:type="character" w:customStyle="1" w:styleId="a6">
    <w:name w:val="Основной текст Знак"/>
    <w:rsid w:val="00F96D60"/>
    <w:rPr>
      <w:w w:val="100"/>
      <w:position w:val="-1"/>
      <w:sz w:val="26"/>
      <w:effect w:val="none"/>
      <w:vertAlign w:val="baseline"/>
      <w:cs w:val="0"/>
      <w:em w:val="none"/>
    </w:rPr>
  </w:style>
  <w:style w:type="character" w:customStyle="1" w:styleId="HTML">
    <w:name w:val="Стандартный HTML Знак"/>
    <w:rsid w:val="00F96D60"/>
    <w:rPr>
      <w:rFonts w:ascii="Courier New" w:hAnsi="Courier New"/>
      <w:w w:val="100"/>
      <w:position w:val="-1"/>
      <w:effect w:val="none"/>
      <w:vertAlign w:val="baseline"/>
      <w:cs w:val="0"/>
      <w:em w:val="none"/>
      <w:lang w:val="ru-RU" w:eastAsia="ru-RU"/>
    </w:rPr>
  </w:style>
  <w:style w:type="paragraph" w:styleId="a7">
    <w:name w:val="caption"/>
    <w:basedOn w:val="a0"/>
    <w:next w:val="a0"/>
    <w:rsid w:val="00F96D60"/>
    <w:pPr>
      <w:ind w:left="-720"/>
      <w:jc w:val="center"/>
    </w:pPr>
    <w:rPr>
      <w:b/>
      <w:sz w:val="24"/>
      <w:lang w:val="uk-UA"/>
    </w:rPr>
  </w:style>
  <w:style w:type="paragraph" w:customStyle="1" w:styleId="a8">
    <w:name w:val="Знак"/>
    <w:basedOn w:val="a0"/>
    <w:rsid w:val="00F96D60"/>
    <w:rPr>
      <w:lang w:val="en-US" w:eastAsia="en-US"/>
    </w:rPr>
  </w:style>
  <w:style w:type="character" w:styleId="a9">
    <w:name w:val="Hyperlink"/>
    <w:rsid w:val="00F96D60"/>
    <w:rPr>
      <w:color w:val="0000FF"/>
      <w:w w:val="100"/>
      <w:position w:val="-1"/>
      <w:u w:val="single"/>
      <w:effect w:val="none"/>
      <w:vertAlign w:val="baseline"/>
      <w:cs w:val="0"/>
      <w:em w:val="none"/>
    </w:rPr>
  </w:style>
  <w:style w:type="paragraph" w:styleId="aa">
    <w:name w:val="Balloon Text"/>
    <w:basedOn w:val="a0"/>
    <w:rsid w:val="00F96D60"/>
    <w:rPr>
      <w:rFonts w:ascii="Tahoma" w:hAnsi="Tahoma"/>
      <w:sz w:val="16"/>
      <w:szCs w:val="16"/>
    </w:rPr>
  </w:style>
  <w:style w:type="character" w:customStyle="1" w:styleId="ab">
    <w:name w:val="Текст выноски Знак"/>
    <w:rsid w:val="00F96D60"/>
    <w:rPr>
      <w:rFonts w:ascii="Tahoma" w:hAnsi="Tahoma" w:cs="Tahoma"/>
      <w:w w:val="100"/>
      <w:position w:val="-1"/>
      <w:sz w:val="16"/>
      <w:szCs w:val="16"/>
      <w:effect w:val="none"/>
      <w:vertAlign w:val="baseline"/>
      <w:cs w:val="0"/>
      <w:em w:val="none"/>
      <w:lang w:val="ru-RU" w:eastAsia="ru-RU"/>
    </w:rPr>
  </w:style>
  <w:style w:type="character" w:customStyle="1" w:styleId="apple-converted-space">
    <w:name w:val="apple-converted-space"/>
    <w:rsid w:val="00F96D60"/>
    <w:rPr>
      <w:w w:val="100"/>
      <w:position w:val="-1"/>
      <w:effect w:val="none"/>
      <w:vertAlign w:val="baseline"/>
      <w:cs w:val="0"/>
      <w:em w:val="none"/>
    </w:rPr>
  </w:style>
  <w:style w:type="character" w:styleId="ac">
    <w:name w:val="Strong"/>
    <w:rsid w:val="00F96D60"/>
    <w:rPr>
      <w:b/>
      <w:w w:val="100"/>
      <w:position w:val="-1"/>
      <w:effect w:val="none"/>
      <w:vertAlign w:val="baseline"/>
      <w:cs w:val="0"/>
      <w:em w:val="none"/>
    </w:rPr>
  </w:style>
  <w:style w:type="paragraph" w:customStyle="1" w:styleId="21">
    <w:name w:val="Знак2"/>
    <w:basedOn w:val="a0"/>
    <w:rsid w:val="00F96D60"/>
    <w:rPr>
      <w:lang w:val="en-US" w:eastAsia="en-US"/>
    </w:rPr>
  </w:style>
  <w:style w:type="character" w:customStyle="1" w:styleId="hps">
    <w:name w:val="hps"/>
    <w:rsid w:val="00F96D60"/>
    <w:rPr>
      <w:w w:val="100"/>
      <w:position w:val="-1"/>
      <w:effect w:val="none"/>
      <w:vertAlign w:val="baseline"/>
      <w:cs w:val="0"/>
      <w:em w:val="none"/>
    </w:rPr>
  </w:style>
  <w:style w:type="paragraph" w:customStyle="1" w:styleId="12">
    <w:name w:val="1"/>
    <w:basedOn w:val="a0"/>
    <w:rsid w:val="00F96D60"/>
    <w:rPr>
      <w:lang w:val="en-US" w:eastAsia="en-US"/>
    </w:rPr>
  </w:style>
  <w:style w:type="paragraph" w:customStyle="1" w:styleId="ad">
    <w:name w:val="Содержимое таблицы"/>
    <w:basedOn w:val="a0"/>
    <w:rsid w:val="00F96D60"/>
    <w:pPr>
      <w:widowControl w:val="0"/>
      <w:suppressLineNumbers/>
      <w:suppressAutoHyphens w:val="0"/>
    </w:pPr>
    <w:rPr>
      <w:sz w:val="24"/>
      <w:szCs w:val="24"/>
    </w:rPr>
  </w:style>
  <w:style w:type="table" w:styleId="ae">
    <w:name w:val="Table Grid"/>
    <w:basedOn w:val="a2"/>
    <w:rsid w:val="00F96D6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rsid w:val="00F96D60"/>
    <w:pPr>
      <w:spacing w:before="100" w:beforeAutospacing="1" w:after="100" w:afterAutospacing="1"/>
    </w:pPr>
    <w:rPr>
      <w:sz w:val="24"/>
      <w:szCs w:val="24"/>
    </w:rPr>
  </w:style>
  <w:style w:type="paragraph" w:customStyle="1" w:styleId="af0">
    <w:name w:val="Знак Знак Знак Знак"/>
    <w:basedOn w:val="a0"/>
    <w:rsid w:val="00F96D60"/>
    <w:rPr>
      <w:lang w:val="en-US" w:eastAsia="en-US"/>
    </w:rPr>
  </w:style>
  <w:style w:type="paragraph" w:customStyle="1" w:styleId="af1">
    <w:name w:val="Знак Знак Знак"/>
    <w:basedOn w:val="a0"/>
    <w:rsid w:val="00F96D60"/>
    <w:rPr>
      <w:rFonts w:ascii="Verdana" w:hAnsi="Verdana" w:cs="Verdana"/>
      <w:lang w:val="en-US" w:eastAsia="en-US"/>
    </w:rPr>
  </w:style>
  <w:style w:type="character" w:customStyle="1" w:styleId="40">
    <w:name w:val="Основной текст (4)"/>
    <w:rsid w:val="00F96D60"/>
    <w:rPr>
      <w:rFonts w:ascii="Sylfaen" w:hAnsi="Sylfaen"/>
      <w:i/>
      <w:color w:val="000000"/>
      <w:spacing w:val="-10"/>
      <w:w w:val="100"/>
      <w:position w:val="0"/>
      <w:sz w:val="28"/>
      <w:u w:val="none"/>
      <w:effect w:val="none"/>
      <w:vertAlign w:val="baseline"/>
      <w:cs w:val="0"/>
      <w:em w:val="none"/>
      <w:lang w:val="ru-RU"/>
    </w:rPr>
  </w:style>
  <w:style w:type="paragraph" w:customStyle="1" w:styleId="Style8">
    <w:name w:val="Style8"/>
    <w:basedOn w:val="a0"/>
    <w:rsid w:val="00F96D60"/>
    <w:pPr>
      <w:widowControl w:val="0"/>
      <w:autoSpaceDE w:val="0"/>
      <w:autoSpaceDN w:val="0"/>
      <w:adjustRightInd w:val="0"/>
      <w:spacing w:line="312" w:lineRule="atLeast"/>
      <w:jc w:val="center"/>
    </w:pPr>
    <w:rPr>
      <w:sz w:val="24"/>
      <w:szCs w:val="24"/>
    </w:rPr>
  </w:style>
  <w:style w:type="character" w:customStyle="1" w:styleId="FontStyle16">
    <w:name w:val="Font Style16"/>
    <w:rsid w:val="00F96D60"/>
    <w:rPr>
      <w:rFonts w:ascii="Times New Roman" w:hAnsi="Times New Roman"/>
      <w:b/>
      <w:smallCaps/>
      <w:spacing w:val="20"/>
      <w:w w:val="100"/>
      <w:position w:val="-1"/>
      <w:sz w:val="20"/>
      <w:effect w:val="none"/>
      <w:vertAlign w:val="baseline"/>
      <w:cs w:val="0"/>
      <w:em w:val="none"/>
    </w:rPr>
  </w:style>
  <w:style w:type="character" w:customStyle="1" w:styleId="FontStyle17">
    <w:name w:val="Font Style17"/>
    <w:rsid w:val="00F96D60"/>
    <w:rPr>
      <w:rFonts w:ascii="Times New Roman" w:hAnsi="Times New Roman"/>
      <w:b/>
      <w:spacing w:val="10"/>
      <w:w w:val="100"/>
      <w:position w:val="-1"/>
      <w:sz w:val="24"/>
      <w:effect w:val="none"/>
      <w:vertAlign w:val="baseline"/>
      <w:cs w:val="0"/>
      <w:em w:val="none"/>
    </w:rPr>
  </w:style>
  <w:style w:type="paragraph" w:customStyle="1" w:styleId="13">
    <w:name w:val="Знак Знак Знак1"/>
    <w:basedOn w:val="a0"/>
    <w:rsid w:val="00F96D60"/>
    <w:rPr>
      <w:lang w:val="en-US" w:eastAsia="en-US"/>
    </w:rPr>
  </w:style>
  <w:style w:type="paragraph" w:customStyle="1" w:styleId="af2">
    <w:name w:val="Знак Знак Знак Знак Знак Знак Знак"/>
    <w:basedOn w:val="a0"/>
    <w:rsid w:val="00F96D60"/>
    <w:rPr>
      <w:lang w:val="en-US" w:eastAsia="en-US"/>
    </w:rPr>
  </w:style>
  <w:style w:type="paragraph" w:customStyle="1" w:styleId="14">
    <w:name w:val="Знак Знак Знак Знак1"/>
    <w:basedOn w:val="a0"/>
    <w:rsid w:val="00F96D60"/>
    <w:rPr>
      <w:lang w:val="en-US" w:eastAsia="en-US"/>
    </w:rPr>
  </w:style>
  <w:style w:type="character" w:customStyle="1" w:styleId="22">
    <w:name w:val="Основной текст (2)"/>
    <w:rsid w:val="00F96D60"/>
    <w:rPr>
      <w:rFonts w:ascii="Times New Roman" w:hAnsi="Times New Roman"/>
      <w:color w:val="000000"/>
      <w:spacing w:val="0"/>
      <w:w w:val="100"/>
      <w:position w:val="0"/>
      <w:sz w:val="28"/>
      <w:u w:val="none"/>
      <w:effect w:val="none"/>
      <w:vertAlign w:val="baseline"/>
      <w:cs w:val="0"/>
      <w:em w:val="none"/>
      <w:lang w:val="uk-UA" w:eastAsia="uk-UA"/>
    </w:rPr>
  </w:style>
  <w:style w:type="character" w:customStyle="1" w:styleId="s1">
    <w:name w:val="s1"/>
    <w:rsid w:val="00F96D60"/>
    <w:rPr>
      <w:rFonts w:ascii="Times New Roman" w:hAnsi="Times New Roman"/>
      <w:w w:val="100"/>
      <w:position w:val="-1"/>
      <w:effect w:val="none"/>
      <w:vertAlign w:val="baseline"/>
      <w:cs w:val="0"/>
      <w:em w:val="none"/>
    </w:rPr>
  </w:style>
  <w:style w:type="paragraph" w:styleId="af3">
    <w:name w:val="List Paragraph"/>
    <w:basedOn w:val="a0"/>
    <w:rsid w:val="00F96D60"/>
    <w:pPr>
      <w:ind w:left="720"/>
    </w:pPr>
  </w:style>
  <w:style w:type="paragraph" w:customStyle="1" w:styleId="Default">
    <w:name w:val="Default"/>
    <w:rsid w:val="00F96D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af4">
    <w:name w:val="No Spacing"/>
    <w:rsid w:val="00F96D60"/>
    <w:pPr>
      <w:suppressAutoHyphens/>
      <w:spacing w:line="1" w:lineRule="atLeast"/>
      <w:ind w:leftChars="-1" w:left="-1" w:hangingChars="1" w:hanging="1"/>
      <w:textDirection w:val="btLr"/>
      <w:textAlignment w:val="top"/>
      <w:outlineLvl w:val="0"/>
    </w:pPr>
    <w:rPr>
      <w:position w:val="-1"/>
      <w:sz w:val="24"/>
      <w:lang w:val="ru-RU"/>
    </w:rPr>
  </w:style>
  <w:style w:type="character" w:customStyle="1" w:styleId="apple-style-span">
    <w:name w:val="apple-style-span"/>
    <w:rsid w:val="00F96D60"/>
    <w:rPr>
      <w:w w:val="100"/>
      <w:position w:val="-1"/>
      <w:effect w:val="none"/>
      <w:vertAlign w:val="baseline"/>
      <w:cs w:val="0"/>
      <w:em w:val="none"/>
    </w:rPr>
  </w:style>
  <w:style w:type="paragraph" w:styleId="a">
    <w:name w:val="List Bullet"/>
    <w:basedOn w:val="a0"/>
    <w:rsid w:val="00F96D60"/>
    <w:pPr>
      <w:numPr>
        <w:numId w:val="2"/>
      </w:numPr>
      <w:spacing w:after="200" w:line="276" w:lineRule="auto"/>
      <w:ind w:left="360"/>
    </w:pPr>
    <w:rPr>
      <w:rFonts w:ascii="Calibri" w:hAnsi="Calibri"/>
      <w:sz w:val="22"/>
      <w:szCs w:val="22"/>
      <w:lang w:eastAsia="en-US"/>
    </w:rPr>
  </w:style>
  <w:style w:type="paragraph" w:styleId="HTML0">
    <w:name w:val="HTML Preformatted"/>
    <w:basedOn w:val="a0"/>
    <w:rsid w:val="00F9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rsid w:val="00F96D60"/>
    <w:rPr>
      <w:rFonts w:ascii="Courier New" w:hAnsi="Courier New" w:cs="Times New Roman"/>
      <w:w w:val="100"/>
      <w:position w:val="-1"/>
      <w:effect w:val="none"/>
      <w:vertAlign w:val="baseline"/>
      <w:cs w:val="0"/>
      <w:em w:val="none"/>
      <w:lang w:val="ru-RU" w:eastAsia="ru-RU"/>
    </w:rPr>
  </w:style>
  <w:style w:type="paragraph" w:customStyle="1" w:styleId="rvps14">
    <w:name w:val="rvps14"/>
    <w:basedOn w:val="a0"/>
    <w:rsid w:val="00F96D60"/>
    <w:pPr>
      <w:spacing w:before="100" w:beforeAutospacing="1" w:after="100" w:afterAutospacing="1"/>
    </w:pPr>
    <w:rPr>
      <w:sz w:val="24"/>
      <w:szCs w:val="24"/>
    </w:rPr>
  </w:style>
  <w:style w:type="character" w:customStyle="1" w:styleId="rvts23">
    <w:name w:val="rvts23"/>
    <w:rsid w:val="00F96D60"/>
    <w:rPr>
      <w:w w:val="100"/>
      <w:position w:val="-1"/>
      <w:effect w:val="none"/>
      <w:vertAlign w:val="baseline"/>
      <w:cs w:val="0"/>
      <w:em w:val="none"/>
    </w:rPr>
  </w:style>
  <w:style w:type="paragraph" w:customStyle="1" w:styleId="15">
    <w:name w:val="Знак1"/>
    <w:basedOn w:val="a0"/>
    <w:rsid w:val="00F96D60"/>
    <w:rPr>
      <w:lang w:val="en-US" w:eastAsia="en-US"/>
    </w:rPr>
  </w:style>
  <w:style w:type="paragraph" w:customStyle="1" w:styleId="16">
    <w:name w:val="Абзац списка1"/>
    <w:basedOn w:val="a0"/>
    <w:rsid w:val="00F96D60"/>
    <w:pPr>
      <w:ind w:left="720"/>
    </w:pPr>
    <w:rPr>
      <w:sz w:val="24"/>
      <w:szCs w:val="24"/>
    </w:rPr>
  </w:style>
  <w:style w:type="character" w:customStyle="1" w:styleId="17">
    <w:name w:val="Без интервала Знак1"/>
    <w:rsid w:val="00F96D60"/>
    <w:rPr>
      <w:w w:val="100"/>
      <w:position w:val="-1"/>
      <w:sz w:val="24"/>
      <w:effect w:val="none"/>
      <w:vertAlign w:val="baseline"/>
      <w:cs w:val="0"/>
      <w:em w:val="none"/>
      <w:lang w:val="ru-RU" w:eastAsia="ru-RU" w:bidi="ar-SA"/>
    </w:rPr>
  </w:style>
  <w:style w:type="paragraph" w:customStyle="1" w:styleId="41">
    <w:name w:val="Знак4"/>
    <w:basedOn w:val="a0"/>
    <w:rsid w:val="00F96D60"/>
    <w:rPr>
      <w:lang w:val="en-US" w:eastAsia="en-US"/>
    </w:rPr>
  </w:style>
  <w:style w:type="paragraph" w:customStyle="1" w:styleId="rvps2">
    <w:name w:val="rvps2"/>
    <w:basedOn w:val="a0"/>
    <w:rsid w:val="00F96D60"/>
    <w:pPr>
      <w:spacing w:before="100" w:beforeAutospacing="1" w:after="100" w:afterAutospacing="1"/>
    </w:pPr>
    <w:rPr>
      <w:sz w:val="24"/>
      <w:szCs w:val="24"/>
    </w:rPr>
  </w:style>
  <w:style w:type="character" w:customStyle="1" w:styleId="af5">
    <w:name w:val="Без интервала Знак"/>
    <w:rsid w:val="00F96D60"/>
    <w:rPr>
      <w:w w:val="100"/>
      <w:position w:val="-1"/>
      <w:sz w:val="24"/>
      <w:effect w:val="none"/>
      <w:vertAlign w:val="baseline"/>
      <w:cs w:val="0"/>
      <w:em w:val="none"/>
      <w:lang w:val="ru-RU" w:eastAsia="ru-RU"/>
    </w:rPr>
  </w:style>
  <w:style w:type="paragraph" w:styleId="af6">
    <w:name w:val="Document Map"/>
    <w:basedOn w:val="a0"/>
    <w:rsid w:val="00F96D60"/>
    <w:pPr>
      <w:shd w:val="clear" w:color="auto" w:fill="000080"/>
    </w:pPr>
    <w:rPr>
      <w:rFonts w:ascii="Tahoma" w:hAnsi="Tahoma"/>
      <w:sz w:val="16"/>
      <w:szCs w:val="16"/>
    </w:rPr>
  </w:style>
  <w:style w:type="character" w:customStyle="1" w:styleId="af7">
    <w:name w:val="Схема документа Знак"/>
    <w:rsid w:val="00F96D60"/>
    <w:rPr>
      <w:rFonts w:ascii="Tahoma" w:hAnsi="Tahoma" w:cs="Tahoma"/>
      <w:w w:val="100"/>
      <w:position w:val="-1"/>
      <w:sz w:val="16"/>
      <w:szCs w:val="16"/>
      <w:effect w:val="none"/>
      <w:vertAlign w:val="baseline"/>
      <w:cs w:val="0"/>
      <w:em w:val="none"/>
      <w:lang w:val="ru-RU" w:eastAsia="ru-RU"/>
    </w:rPr>
  </w:style>
  <w:style w:type="paragraph" w:styleId="af8">
    <w:name w:val="Body Text Indent"/>
    <w:basedOn w:val="a0"/>
    <w:rsid w:val="00F96D60"/>
    <w:pPr>
      <w:spacing w:after="120"/>
      <w:ind w:left="283"/>
    </w:pPr>
  </w:style>
  <w:style w:type="character" w:customStyle="1" w:styleId="af9">
    <w:name w:val="Основной текст с отступом Знак"/>
    <w:rsid w:val="00F96D60"/>
    <w:rPr>
      <w:w w:val="100"/>
      <w:position w:val="-1"/>
      <w:effect w:val="none"/>
      <w:vertAlign w:val="baseline"/>
      <w:cs w:val="0"/>
      <w:em w:val="none"/>
      <w:lang w:val="ru-RU" w:eastAsia="ru-RU"/>
    </w:rPr>
  </w:style>
  <w:style w:type="character" w:styleId="afa">
    <w:name w:val="Emphasis"/>
    <w:rsid w:val="00F96D60"/>
    <w:rPr>
      <w:i/>
      <w:w w:val="100"/>
      <w:position w:val="-1"/>
      <w:effect w:val="none"/>
      <w:vertAlign w:val="baseline"/>
      <w:cs w:val="0"/>
      <w:em w:val="none"/>
    </w:rPr>
  </w:style>
  <w:style w:type="paragraph" w:styleId="afb">
    <w:name w:val="Plain Text"/>
    <w:basedOn w:val="a0"/>
    <w:rsid w:val="00F96D60"/>
    <w:rPr>
      <w:rFonts w:ascii="Courier New" w:hAnsi="Courier New"/>
    </w:rPr>
  </w:style>
  <w:style w:type="character" w:customStyle="1" w:styleId="afc">
    <w:name w:val="Текст Знак"/>
    <w:rsid w:val="00F96D60"/>
    <w:rPr>
      <w:rFonts w:ascii="Courier New" w:hAnsi="Courier New" w:cs="Courier New"/>
      <w:w w:val="100"/>
      <w:position w:val="-1"/>
      <w:effect w:val="none"/>
      <w:vertAlign w:val="baseline"/>
      <w:cs w:val="0"/>
      <w:em w:val="none"/>
      <w:lang w:val="ru-RU" w:eastAsia="ru-RU"/>
    </w:rPr>
  </w:style>
  <w:style w:type="paragraph" w:customStyle="1" w:styleId="afd">
    <w:name w:val="Стиль"/>
    <w:basedOn w:val="a0"/>
    <w:rsid w:val="00F96D60"/>
    <w:pPr>
      <w:spacing w:after="200"/>
    </w:pPr>
    <w:rPr>
      <w:rFonts w:ascii="Arial" w:hAnsi="Arial" w:cs="Arial"/>
      <w:sz w:val="22"/>
      <w:szCs w:val="24"/>
      <w:lang w:val="en-US" w:eastAsia="en-US"/>
    </w:rPr>
  </w:style>
  <w:style w:type="paragraph" w:customStyle="1" w:styleId="18">
    <w:name w:val="Знак Знак Знак Знак Знак Знак Знак1"/>
    <w:basedOn w:val="a0"/>
    <w:rsid w:val="00F96D60"/>
    <w:rPr>
      <w:lang w:val="en-US" w:eastAsia="en-US"/>
    </w:rPr>
  </w:style>
  <w:style w:type="paragraph" w:customStyle="1" w:styleId="HTML2">
    <w:name w:val="Стандартний HTML"/>
    <w:basedOn w:val="a0"/>
    <w:rsid w:val="00F96D60"/>
    <w:pPr>
      <w:suppressAutoHyphens w:val="0"/>
    </w:pPr>
    <w:rPr>
      <w:rFonts w:ascii="Courier New" w:hAnsi="Courier New" w:cs="Courier New"/>
      <w:lang w:eastAsia="ar-SA"/>
    </w:rPr>
  </w:style>
  <w:style w:type="character" w:customStyle="1" w:styleId="19">
    <w:name w:val="Знак Знак1"/>
    <w:rsid w:val="00F96D60"/>
    <w:rPr>
      <w:rFonts w:ascii="Arial" w:hAnsi="Arial"/>
      <w:b/>
      <w:w w:val="100"/>
      <w:position w:val="-1"/>
      <w:sz w:val="28"/>
      <w:effect w:val="none"/>
      <w:vertAlign w:val="baseline"/>
      <w:cs w:val="0"/>
      <w:em w:val="none"/>
      <w:lang w:val="uk-UA" w:eastAsia="ru-RU"/>
    </w:rPr>
  </w:style>
  <w:style w:type="paragraph" w:customStyle="1" w:styleId="1a">
    <w:name w:val="Стиль1"/>
    <w:rsid w:val="00F96D60"/>
    <w:pPr>
      <w:suppressAutoHyphens/>
      <w:autoSpaceDE w:val="0"/>
      <w:autoSpaceDN w:val="0"/>
      <w:spacing w:line="1" w:lineRule="atLeast"/>
      <w:ind w:leftChars="-1" w:left="-1" w:hangingChars="1" w:hanging="1"/>
      <w:textDirection w:val="btLr"/>
      <w:textAlignment w:val="top"/>
      <w:outlineLvl w:val="0"/>
    </w:pPr>
    <w:rPr>
      <w:position w:val="-1"/>
      <w:lang w:val="ru-RU"/>
    </w:rPr>
  </w:style>
  <w:style w:type="character" w:customStyle="1" w:styleId="rvts9">
    <w:name w:val="rvts9"/>
    <w:rsid w:val="00F96D60"/>
    <w:rPr>
      <w:w w:val="100"/>
      <w:position w:val="-1"/>
      <w:effect w:val="none"/>
      <w:vertAlign w:val="baseline"/>
      <w:cs w:val="0"/>
      <w:em w:val="none"/>
    </w:rPr>
  </w:style>
  <w:style w:type="paragraph" w:customStyle="1" w:styleId="31">
    <w:name w:val="Знак3 Знак Знак Знак Знак Знак Знак"/>
    <w:basedOn w:val="a0"/>
    <w:rsid w:val="00F96D60"/>
    <w:pPr>
      <w:spacing w:after="200"/>
    </w:pPr>
    <w:rPr>
      <w:rFonts w:ascii="Arial" w:hAnsi="Arial" w:cs="Arial"/>
      <w:sz w:val="22"/>
      <w:szCs w:val="22"/>
      <w:lang w:val="en-US" w:eastAsia="en-US"/>
    </w:rPr>
  </w:style>
  <w:style w:type="paragraph" w:styleId="afe">
    <w:name w:val="footer"/>
    <w:basedOn w:val="a0"/>
    <w:rsid w:val="00F96D60"/>
    <w:pPr>
      <w:tabs>
        <w:tab w:val="center" w:pos="4677"/>
        <w:tab w:val="right" w:pos="9355"/>
      </w:tabs>
    </w:pPr>
    <w:rPr>
      <w:sz w:val="22"/>
    </w:rPr>
  </w:style>
  <w:style w:type="character" w:customStyle="1" w:styleId="aff">
    <w:name w:val="Нижний колонтитул Знак"/>
    <w:rsid w:val="00F96D60"/>
    <w:rPr>
      <w:w w:val="100"/>
      <w:position w:val="-1"/>
      <w:sz w:val="22"/>
      <w:effect w:val="none"/>
      <w:vertAlign w:val="baseline"/>
      <w:cs w:val="0"/>
      <w:em w:val="none"/>
      <w:lang w:val="ru-RU" w:eastAsia="ru-RU"/>
    </w:rPr>
  </w:style>
  <w:style w:type="character" w:styleId="aff0">
    <w:name w:val="page number"/>
    <w:rsid w:val="00F96D60"/>
    <w:rPr>
      <w:w w:val="100"/>
      <w:position w:val="-1"/>
      <w:effect w:val="none"/>
      <w:vertAlign w:val="baseline"/>
      <w:cs w:val="0"/>
      <w:em w:val="none"/>
    </w:rPr>
  </w:style>
  <w:style w:type="paragraph" w:styleId="aff1">
    <w:name w:val="header"/>
    <w:basedOn w:val="a0"/>
    <w:rsid w:val="00F96D60"/>
    <w:pPr>
      <w:tabs>
        <w:tab w:val="center" w:pos="4677"/>
        <w:tab w:val="right" w:pos="9355"/>
      </w:tabs>
    </w:pPr>
  </w:style>
  <w:style w:type="character" w:customStyle="1" w:styleId="aff2">
    <w:name w:val="Верхний колонтитул Знак"/>
    <w:rsid w:val="00F96D60"/>
    <w:rPr>
      <w:w w:val="100"/>
      <w:position w:val="-1"/>
      <w:effect w:val="none"/>
      <w:vertAlign w:val="baseline"/>
      <w:cs w:val="0"/>
      <w:em w:val="none"/>
      <w:lang w:val="ru-RU" w:eastAsia="ru-RU"/>
    </w:rPr>
  </w:style>
  <w:style w:type="numbering" w:customStyle="1" w:styleId="1b">
    <w:name w:val="Импортированный стиль 1"/>
    <w:rsid w:val="00F96D60"/>
  </w:style>
  <w:style w:type="paragraph" w:styleId="aff3">
    <w:name w:val="Subtitle"/>
    <w:basedOn w:val="10"/>
    <w:next w:val="10"/>
    <w:rsid w:val="00F96D60"/>
    <w:pPr>
      <w:keepNext/>
      <w:keepLines/>
      <w:spacing w:before="360" w:after="80"/>
    </w:pPr>
    <w:rPr>
      <w:rFonts w:ascii="Georgia" w:eastAsia="Georgia" w:hAnsi="Georgia" w:cs="Georgia"/>
      <w:i/>
      <w:color w:val="666666"/>
      <w:sz w:val="48"/>
      <w:szCs w:val="48"/>
    </w:rPr>
  </w:style>
  <w:style w:type="table" w:customStyle="1" w:styleId="aff4">
    <w:basedOn w:val="TableNormal"/>
    <w:rsid w:val="00F96D60"/>
    <w:tblPr>
      <w:tblStyleRowBandSize w:val="1"/>
      <w:tblStyleColBandSize w:val="1"/>
      <w:tblCellMar>
        <w:top w:w="0" w:type="dxa"/>
        <w:left w:w="108" w:type="dxa"/>
        <w:bottom w:w="0" w:type="dxa"/>
        <w:right w:w="108" w:type="dxa"/>
      </w:tblCellMar>
    </w:tblPr>
  </w:style>
  <w:style w:type="table" w:customStyle="1" w:styleId="aff5">
    <w:basedOn w:val="TableNormal"/>
    <w:rsid w:val="00F96D60"/>
    <w:tblPr>
      <w:tblStyleRowBandSize w:val="1"/>
      <w:tblStyleColBandSize w:val="1"/>
      <w:tblCellMar>
        <w:top w:w="0" w:type="dxa"/>
        <w:left w:w="108" w:type="dxa"/>
        <w:bottom w:w="0" w:type="dxa"/>
        <w:right w:w="108" w:type="dxa"/>
      </w:tblCellMar>
    </w:tblPr>
  </w:style>
  <w:style w:type="table" w:customStyle="1" w:styleId="aff6">
    <w:basedOn w:val="TableNormal"/>
    <w:rsid w:val="00F96D6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99239">
      <w:bodyDiv w:val="1"/>
      <w:marLeft w:val="0"/>
      <w:marRight w:val="0"/>
      <w:marTop w:val="0"/>
      <w:marBottom w:val="0"/>
      <w:divBdr>
        <w:top w:val="none" w:sz="0" w:space="0" w:color="auto"/>
        <w:left w:val="none" w:sz="0" w:space="0" w:color="auto"/>
        <w:bottom w:val="none" w:sz="0" w:space="0" w:color="auto"/>
        <w:right w:val="none" w:sz="0" w:space="0" w:color="auto"/>
      </w:divBdr>
    </w:div>
    <w:div w:id="1887641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mr.gov.ua/images/File/DODATKI_2016/ISPOLKOM/24_11_16/404.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KKdc1H9UPHbft5GQERsahVf70Q==">AMUW2mXrmg/YM3WFzjh65+9fLd1oEohefceXpYxa+4/8WWgbgK/a4yR3yZ/GBQtrt/HhnrhSvMBDPQOVMtlVEUcGfxXL35s7Xg48brkX+aLAXuEm/zbwh44lw2k+ysdOXczecQa4V+egSmDsts7wg5GyiF/NqJZZ6sKyAp/9wECfHU5trg2CTKS0bsGPAVnD6MhvC+MUoRBE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Oksana</cp:lastModifiedBy>
  <cp:revision>17</cp:revision>
  <cp:lastPrinted>2021-03-27T06:30:00Z</cp:lastPrinted>
  <dcterms:created xsi:type="dcterms:W3CDTF">2021-02-09T11:25:00Z</dcterms:created>
  <dcterms:modified xsi:type="dcterms:W3CDTF">2021-04-01T06:48:00Z</dcterms:modified>
</cp:coreProperties>
</file>