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60AE" w14:textId="2FF627B0" w:rsidR="00007B0F" w:rsidRDefault="0002758A">
      <w:r w:rsidRPr="003451FC">
        <w:rPr>
          <w:noProof/>
        </w:rPr>
        <w:drawing>
          <wp:anchor distT="0" distB="0" distL="0" distR="0" simplePos="0" relativeHeight="251659264" behindDoc="0" locked="0" layoutInCell="1" allowOverlap="1" wp14:anchorId="115D5160" wp14:editId="4D97D9B0">
            <wp:simplePos x="0" y="0"/>
            <wp:positionH relativeFrom="margin">
              <wp:posOffset>2790825</wp:posOffset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7F34B79E" w14:textId="77777777" w:rsidR="00007B0F" w:rsidRDefault="00007B0F"/>
    <w:p w14:paraId="24752262" w14:textId="77777777" w:rsidR="00007B0F" w:rsidRDefault="00007B0F"/>
    <w:p w14:paraId="00DCCADE" w14:textId="77777777" w:rsidR="00007B0F" w:rsidRDefault="00007B0F"/>
    <w:p w14:paraId="18DD3D88" w14:textId="05AB15A8" w:rsidR="0002758A" w:rsidRPr="003451FC" w:rsidRDefault="0002758A" w:rsidP="0002758A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 </w:t>
      </w:r>
      <w:r w:rsidRPr="003451FC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7A8E466C" w14:textId="77777777" w:rsidR="0002758A" w:rsidRPr="003451FC" w:rsidRDefault="0002758A" w:rsidP="0002758A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3451FC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3F308A08" w14:textId="77777777" w:rsidR="0002758A" w:rsidRPr="003451FC" w:rsidRDefault="0002758A" w:rsidP="0002758A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3451FC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3451FC">
        <w:rPr>
          <w:rFonts w:ascii="Book Antiqua" w:hAnsi="Book Antiqua" w:cs="Arial"/>
          <w:b/>
          <w:color w:val="244061"/>
          <w:sz w:val="40"/>
          <w:szCs w:val="40"/>
        </w:rPr>
        <w:t>Р О З П О Р Я Д Ж Е Н Н Я</w:t>
      </w:r>
    </w:p>
    <w:p w14:paraId="442C24DB" w14:textId="19B382FE" w:rsidR="0002758A" w:rsidRPr="003451FC" w:rsidRDefault="0002758A" w:rsidP="0002758A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 w:rsidRPr="003451FC">
        <w:rPr>
          <w:rFonts w:ascii="Book Antiqua" w:hAnsi="Book Antiqua" w:cs="Arial"/>
          <w:color w:val="244061"/>
        </w:rPr>
        <w:t xml:space="preserve"> </w:t>
      </w:r>
      <w:r w:rsidR="00F3269E">
        <w:rPr>
          <w:rFonts w:cs="Arial"/>
          <w:color w:val="244061"/>
          <w:u w:val="single"/>
        </w:rPr>
        <w:t>25</w:t>
      </w:r>
      <w:r w:rsidRPr="003451FC">
        <w:rPr>
          <w:rFonts w:cs="Arial"/>
          <w:color w:val="244061"/>
          <w:u w:val="single"/>
        </w:rPr>
        <w:t xml:space="preserve">.04.2025   </w:t>
      </w:r>
      <w:r w:rsidRPr="003451FC">
        <w:rPr>
          <w:rFonts w:ascii="Book Antiqua" w:hAnsi="Book Antiqua" w:cs="Arial"/>
          <w:color w:val="244061"/>
        </w:rPr>
        <w:t xml:space="preserve">                                                                                             ____</w:t>
      </w:r>
      <w:r w:rsidR="00F3269E">
        <w:rPr>
          <w:rFonts w:ascii="Book Antiqua" w:hAnsi="Book Antiqua" w:cs="Arial"/>
          <w:color w:val="244061"/>
          <w:u w:val="single"/>
        </w:rPr>
        <w:t>70</w:t>
      </w:r>
      <w:r w:rsidRPr="003451FC">
        <w:rPr>
          <w:rFonts w:ascii="Book Antiqua" w:hAnsi="Book Antiqua" w:cs="Arial"/>
          <w:color w:val="244061"/>
          <w:u w:val="single"/>
        </w:rPr>
        <w:t>-к</w:t>
      </w:r>
    </w:p>
    <w:p w14:paraId="315F55C8" w14:textId="77777777" w:rsidR="00007B0F" w:rsidRDefault="00007B0F"/>
    <w:p w14:paraId="29973A9C" w14:textId="77777777" w:rsidR="00007B0F" w:rsidRDefault="00007B0F">
      <w:pPr>
        <w:rPr>
          <w:sz w:val="20"/>
          <w:szCs w:val="20"/>
        </w:rPr>
      </w:pPr>
    </w:p>
    <w:p w14:paraId="29B03A88" w14:textId="77777777" w:rsidR="00007B0F" w:rsidRDefault="00F3269E">
      <w:r>
        <w:t>Про звільнення</w:t>
      </w:r>
    </w:p>
    <w:p w14:paraId="68C22E4C" w14:textId="77777777" w:rsidR="00007B0F" w:rsidRDefault="00F3269E">
      <w:r>
        <w:rPr>
          <w:lang w:eastAsia="uk-UA"/>
        </w:rPr>
        <w:t>Андрія ВОЛИНСЬКОГО</w:t>
      </w:r>
    </w:p>
    <w:p w14:paraId="7C7710F7" w14:textId="77777777" w:rsidR="00007B0F" w:rsidRDefault="00007B0F"/>
    <w:p w14:paraId="7ED2E17E" w14:textId="77777777" w:rsidR="00007B0F" w:rsidRDefault="00007B0F"/>
    <w:tbl>
      <w:tblPr>
        <w:tblStyle w:val="ad"/>
        <w:tblW w:w="10054" w:type="dxa"/>
        <w:tblLayout w:type="fixed"/>
        <w:tblLook w:val="00A0" w:firstRow="1" w:lastRow="0" w:firstColumn="1" w:lastColumn="0" w:noHBand="0" w:noVBand="0"/>
      </w:tblPr>
      <w:tblGrid>
        <w:gridCol w:w="2660"/>
        <w:gridCol w:w="416"/>
        <w:gridCol w:w="6978"/>
      </w:tblGrid>
      <w:tr w:rsidR="00007B0F" w14:paraId="1DFD7C0A" w14:textId="77777777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B219216" w14:textId="77777777" w:rsidR="00007B0F" w:rsidRDefault="00F3269E">
            <w:pPr>
              <w:ind w:left="-57"/>
            </w:pPr>
            <w:r>
              <w:rPr>
                <w:lang w:eastAsia="uk-UA"/>
              </w:rPr>
              <w:t>ВОЛИНСЬКОГО АНДРІЯ</w:t>
            </w:r>
          </w:p>
          <w:p w14:paraId="51EE44CF" w14:textId="77777777" w:rsidR="00007B0F" w:rsidRDefault="00F3269E">
            <w:pPr>
              <w:ind w:left="-57"/>
            </w:pPr>
            <w:r>
              <w:rPr>
                <w:lang w:eastAsia="uk-UA"/>
              </w:rPr>
              <w:t>ОЛЕКСАНДРОВИЧА</w:t>
            </w:r>
          </w:p>
          <w:p w14:paraId="3CD2ABEA" w14:textId="77777777" w:rsidR="00007B0F" w:rsidRDefault="00007B0F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91A0D5E" w14:textId="77777777" w:rsidR="00007B0F" w:rsidRDefault="00F3269E">
            <w:r>
              <w:t>-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14:paraId="777FB56C" w14:textId="77777777" w:rsidR="00007B0F" w:rsidRDefault="00F3269E">
            <w:pPr>
              <w:jc w:val="both"/>
            </w:pPr>
            <w:r>
              <w:t>З</w:t>
            </w:r>
            <w:r>
              <w:t>ВІЛЬНИТИ головного спеціаліста</w:t>
            </w:r>
            <w:r>
              <w:t xml:space="preserve"> відділу публічних закупівель</w:t>
            </w:r>
            <w:r>
              <w:t xml:space="preserve"> управління економічного розвитку та торгівлі виконавчого комітету Чорноморської міської ради Одеського району Одеської області </w:t>
            </w:r>
            <w:r>
              <w:t xml:space="preserve"> </w:t>
            </w:r>
            <w:r>
              <w:rPr>
                <w:lang w:eastAsia="uk-UA"/>
              </w:rPr>
              <w:t xml:space="preserve">30 квітня </w:t>
            </w:r>
            <w:r>
              <w:t>2025 року за угодою сторін, п.1 ст. 36 КЗпП України.</w:t>
            </w:r>
          </w:p>
          <w:p w14:paraId="795FEE30" w14:textId="77777777" w:rsidR="00007B0F" w:rsidRDefault="00F3269E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>Начальнику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Бонєва) виплатити компенсацію за 74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календарних дні невикористаної відпустки.</w:t>
            </w:r>
          </w:p>
          <w:p w14:paraId="70418E50" w14:textId="77777777" w:rsidR="00007B0F" w:rsidRDefault="00007B0F">
            <w:pPr>
              <w:jc w:val="both"/>
            </w:pPr>
          </w:p>
        </w:tc>
      </w:tr>
      <w:tr w:rsidR="00007B0F" w14:paraId="09A16908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08C518B" w14:textId="77777777" w:rsidR="00007B0F" w:rsidRDefault="00007B0F">
            <w:pPr>
              <w:ind w:firstLine="567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2210708" w14:textId="77777777" w:rsidR="00007B0F" w:rsidRDefault="00007B0F"/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14:paraId="081786F7" w14:textId="77777777" w:rsidR="00007B0F" w:rsidRDefault="00F3269E">
            <w:pPr>
              <w:ind w:left="1026" w:hanging="1026"/>
              <w:jc w:val="both"/>
            </w:pPr>
            <w:r>
              <w:t>Підста</w:t>
            </w:r>
            <w:r>
              <w:t>ва: заява ВОЛИНСЬКОГО А.О</w:t>
            </w:r>
            <w:r>
              <w:t>.,</w:t>
            </w:r>
            <w:r>
              <w:t xml:space="preserve"> п.1 ст. 36 КЗпП України від 10.12.1971 № 322-VIII, ст.ст. 19, 24 Закону України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вiд 15.11.1996 № 504/96-ВР </w:t>
            </w:r>
            <w:r>
              <w:t>”Про відпустки”, ст.</w:t>
            </w:r>
            <w:r>
              <w:t>182</w:t>
            </w:r>
            <w:r>
              <w:rPr>
                <w:sz w:val="16"/>
              </w:rPr>
              <w:t>-1</w:t>
            </w:r>
            <w:r>
              <w:t xml:space="preserve">. </w:t>
            </w:r>
            <w:r>
              <w:rPr>
                <w:color w:val="333333"/>
              </w:rPr>
              <w:t xml:space="preserve"> </w:t>
            </w:r>
            <w:r>
              <w:t xml:space="preserve">   КЗпП України.</w:t>
            </w:r>
          </w:p>
        </w:tc>
      </w:tr>
    </w:tbl>
    <w:p w14:paraId="10470D55" w14:textId="77777777" w:rsidR="00007B0F" w:rsidRDefault="00007B0F">
      <w:pPr>
        <w:rPr>
          <w:b/>
        </w:rPr>
      </w:pPr>
    </w:p>
    <w:p w14:paraId="10D73CEA" w14:textId="77777777" w:rsidR="00007B0F" w:rsidRDefault="00007B0F">
      <w:pPr>
        <w:rPr>
          <w:b/>
        </w:rPr>
      </w:pPr>
    </w:p>
    <w:p w14:paraId="2C4897FA" w14:textId="77777777" w:rsidR="00007B0F" w:rsidRDefault="00007B0F">
      <w:pPr>
        <w:rPr>
          <w:b/>
        </w:rPr>
      </w:pPr>
    </w:p>
    <w:p w14:paraId="77FB29C8" w14:textId="77777777" w:rsidR="00007B0F" w:rsidRDefault="00007B0F">
      <w:pPr>
        <w:rPr>
          <w:b/>
        </w:rPr>
      </w:pPr>
    </w:p>
    <w:p w14:paraId="797EE74C" w14:textId="77777777" w:rsidR="00007B0F" w:rsidRDefault="00007B0F">
      <w:pPr>
        <w:rPr>
          <w:b/>
        </w:rPr>
      </w:pPr>
    </w:p>
    <w:p w14:paraId="147C4260" w14:textId="77777777" w:rsidR="00007B0F" w:rsidRDefault="00007B0F">
      <w:pPr>
        <w:rPr>
          <w:b/>
        </w:rPr>
      </w:pPr>
    </w:p>
    <w:p w14:paraId="7E0B28C6" w14:textId="77777777" w:rsidR="00007B0F" w:rsidRDefault="00007B0F">
      <w:pPr>
        <w:rPr>
          <w:b/>
        </w:rPr>
      </w:pPr>
    </w:p>
    <w:p w14:paraId="0D283436" w14:textId="77777777" w:rsidR="00007B0F" w:rsidRDefault="00F3269E">
      <w:pPr>
        <w:ind w:firstLine="708"/>
      </w:pPr>
      <w:r>
        <w:rPr>
          <w:lang w:eastAsia="uk-UA"/>
        </w:rPr>
        <w:t xml:space="preserve">Міський голова                                                            </w:t>
      </w:r>
      <w:r>
        <w:rPr>
          <w:lang w:eastAsia="uk-UA"/>
        </w:rPr>
        <w:tab/>
      </w:r>
      <w:r>
        <w:rPr>
          <w:lang w:eastAsia="uk-UA"/>
        </w:rPr>
        <w:tab/>
        <w:t>Василь ГУЛЯЄВ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A67ADE5" w14:textId="77777777" w:rsidR="00007B0F" w:rsidRDefault="00007B0F"/>
    <w:p w14:paraId="5686FF75" w14:textId="77777777" w:rsidR="00007B0F" w:rsidRDefault="00007B0F"/>
    <w:p w14:paraId="14032078" w14:textId="77777777" w:rsidR="00007B0F" w:rsidRDefault="00007B0F"/>
    <w:p w14:paraId="570163D3" w14:textId="77777777" w:rsidR="00007B0F" w:rsidRDefault="00007B0F"/>
    <w:p w14:paraId="6B5F7363" w14:textId="77777777" w:rsidR="00007B0F" w:rsidRDefault="00007B0F"/>
    <w:p w14:paraId="47DA7FB8" w14:textId="77777777" w:rsidR="00007B0F" w:rsidRDefault="00007B0F"/>
    <w:p w14:paraId="24629F45" w14:textId="77777777" w:rsidR="00007B0F" w:rsidRDefault="00007B0F"/>
    <w:p w14:paraId="7684E358" w14:textId="77777777" w:rsidR="00007B0F" w:rsidRDefault="00F3269E">
      <w:r>
        <w:t>З розпорядженням ознайомлений:</w:t>
      </w:r>
    </w:p>
    <w:p w14:paraId="63129988" w14:textId="77777777" w:rsidR="00007B0F" w:rsidRDefault="00007B0F"/>
    <w:p w14:paraId="5B98EC44" w14:textId="77777777" w:rsidR="00007B0F" w:rsidRDefault="00007B0F"/>
    <w:p w14:paraId="00C66FA8" w14:textId="0DEDFC24" w:rsidR="00007B0F" w:rsidRDefault="00F3269E">
      <w:r>
        <w:t>Копію  розпорядження отримав:</w:t>
      </w:r>
    </w:p>
    <w:sectPr w:rsidR="00007B0F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B0F"/>
    <w:rsid w:val="00007B0F"/>
    <w:rsid w:val="0002758A"/>
    <w:rsid w:val="00F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873B"/>
  <w15:docId w15:val="{E256D29E-4F7D-406D-93DA-2ED3E0B5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44</cp:revision>
  <cp:lastPrinted>2025-04-24T15:32:00Z</cp:lastPrinted>
  <dcterms:created xsi:type="dcterms:W3CDTF">2024-05-06T06:22:00Z</dcterms:created>
  <dcterms:modified xsi:type="dcterms:W3CDTF">2025-04-25T06:55:00Z</dcterms:modified>
  <dc:language>uk-UA</dc:language>
</cp:coreProperties>
</file>