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3C10" w14:textId="77777777" w:rsidR="003C3502" w:rsidRPr="009A041E" w:rsidRDefault="003C3502" w:rsidP="004A050F">
      <w:pPr>
        <w:spacing w:after="0"/>
        <w:ind w:left="5040"/>
        <w:jc w:val="center"/>
        <w:rPr>
          <w:rFonts w:eastAsia="Times New Roman"/>
          <w:sz w:val="24"/>
          <w:szCs w:val="24"/>
          <w:lang w:val="uk-UA" w:eastAsia="ru-RU"/>
        </w:rPr>
      </w:pPr>
      <w:r w:rsidRPr="009A041E">
        <w:rPr>
          <w:rFonts w:eastAsia="Times New Roman"/>
          <w:sz w:val="24"/>
          <w:szCs w:val="24"/>
          <w:lang w:val="uk-UA" w:eastAsia="ru-RU"/>
        </w:rPr>
        <w:t>Додаток</w:t>
      </w:r>
    </w:p>
    <w:p w14:paraId="0C22EE48" w14:textId="7BF82F7C" w:rsidR="003C3502" w:rsidRPr="009A041E" w:rsidRDefault="003C3502" w:rsidP="004A050F">
      <w:pPr>
        <w:spacing w:after="0"/>
        <w:ind w:left="5040"/>
        <w:jc w:val="center"/>
        <w:rPr>
          <w:rFonts w:eastAsia="Times New Roman"/>
          <w:sz w:val="24"/>
          <w:szCs w:val="24"/>
          <w:lang w:val="uk-UA" w:eastAsia="ru-RU"/>
        </w:rPr>
      </w:pPr>
      <w:r w:rsidRPr="009A041E">
        <w:rPr>
          <w:rFonts w:eastAsia="Times New Roman"/>
          <w:sz w:val="24"/>
          <w:szCs w:val="24"/>
          <w:lang w:val="uk-UA" w:eastAsia="ru-RU"/>
        </w:rPr>
        <w:t xml:space="preserve">до рішення </w:t>
      </w:r>
      <w:r w:rsidR="00BD4D9A">
        <w:rPr>
          <w:rFonts w:eastAsia="Times New Roman"/>
          <w:sz w:val="24"/>
          <w:szCs w:val="24"/>
          <w:lang w:val="uk-UA" w:eastAsia="ru-RU"/>
        </w:rPr>
        <w:t>Чорноморської</w:t>
      </w:r>
      <w:r w:rsidRPr="009A041E">
        <w:rPr>
          <w:rFonts w:eastAsia="Times New Roman"/>
          <w:sz w:val="24"/>
          <w:szCs w:val="24"/>
          <w:lang w:val="uk-UA" w:eastAsia="ru-RU"/>
        </w:rPr>
        <w:t xml:space="preserve"> міської ради</w:t>
      </w:r>
    </w:p>
    <w:p w14:paraId="55B9D8DB" w14:textId="25A1008A" w:rsidR="003C3502" w:rsidRPr="00D870A3" w:rsidRDefault="003C3502" w:rsidP="004A050F">
      <w:pPr>
        <w:spacing w:after="0"/>
        <w:ind w:left="5040"/>
        <w:jc w:val="center"/>
        <w:rPr>
          <w:rFonts w:eastAsia="Times New Roman"/>
          <w:bCs/>
          <w:sz w:val="24"/>
          <w:szCs w:val="24"/>
          <w:lang w:val="uk-UA" w:eastAsia="ru-RU"/>
        </w:rPr>
      </w:pPr>
      <w:r>
        <w:rPr>
          <w:rFonts w:eastAsia="Times New Roman"/>
          <w:bCs/>
          <w:sz w:val="24"/>
          <w:szCs w:val="24"/>
          <w:lang w:val="uk-UA" w:eastAsia="ru-RU"/>
        </w:rPr>
        <w:t xml:space="preserve">від </w:t>
      </w:r>
      <w:r w:rsidR="00850710">
        <w:rPr>
          <w:rFonts w:eastAsia="Times New Roman"/>
          <w:bCs/>
          <w:sz w:val="24"/>
          <w:szCs w:val="24"/>
          <w:lang w:val="uk-UA" w:eastAsia="ru-RU"/>
        </w:rPr>
        <w:t>04.06.</w:t>
      </w:r>
      <w:r>
        <w:rPr>
          <w:rFonts w:eastAsia="Times New Roman"/>
          <w:bCs/>
          <w:sz w:val="24"/>
          <w:szCs w:val="24"/>
          <w:lang w:val="uk-UA" w:eastAsia="ru-RU"/>
        </w:rPr>
        <w:t>2025 №</w:t>
      </w:r>
      <w:r w:rsidR="00850710">
        <w:rPr>
          <w:rFonts w:eastAsia="Times New Roman"/>
          <w:bCs/>
          <w:sz w:val="24"/>
          <w:szCs w:val="24"/>
          <w:lang w:val="uk-UA" w:eastAsia="ru-RU"/>
        </w:rPr>
        <w:t xml:space="preserve"> 876 </w:t>
      </w:r>
      <w:r w:rsidR="00D870A3">
        <w:rPr>
          <w:rFonts w:eastAsia="Times New Roman"/>
          <w:bCs/>
          <w:sz w:val="24"/>
          <w:szCs w:val="24"/>
          <w:lang w:val="uk-UA" w:eastAsia="ru-RU"/>
        </w:rPr>
        <w:t>-</w:t>
      </w:r>
      <w:r w:rsidR="00D870A3">
        <w:rPr>
          <w:rFonts w:eastAsia="Times New Roman"/>
          <w:bCs/>
          <w:sz w:val="24"/>
          <w:szCs w:val="24"/>
          <w:lang w:val="en-US" w:eastAsia="ru-RU"/>
        </w:rPr>
        <w:t>VIII</w:t>
      </w:r>
    </w:p>
    <w:p w14:paraId="274485F0" w14:textId="77777777" w:rsidR="003C3502" w:rsidRDefault="003C3502" w:rsidP="004A050F">
      <w:pPr>
        <w:spacing w:after="0"/>
        <w:ind w:left="4962"/>
        <w:rPr>
          <w:rFonts w:eastAsia="Times New Roman"/>
          <w:sz w:val="24"/>
          <w:szCs w:val="24"/>
          <w:lang w:val="uk-UA" w:eastAsia="ru-RU"/>
        </w:rPr>
      </w:pPr>
    </w:p>
    <w:p w14:paraId="2A957D2F" w14:textId="77777777" w:rsidR="003C3502" w:rsidRDefault="003C3502" w:rsidP="004A050F">
      <w:pPr>
        <w:spacing w:after="0"/>
        <w:ind w:left="4962"/>
        <w:rPr>
          <w:rFonts w:eastAsia="Times New Roman"/>
          <w:sz w:val="24"/>
          <w:szCs w:val="24"/>
          <w:lang w:val="uk-UA" w:eastAsia="ru-RU"/>
        </w:rPr>
      </w:pPr>
    </w:p>
    <w:p w14:paraId="2A38CBD2" w14:textId="31D58CB3" w:rsidR="003C3502" w:rsidRPr="003C3502" w:rsidRDefault="003C3502" w:rsidP="004A050F">
      <w:pPr>
        <w:pBdr>
          <w:top w:val="nil"/>
          <w:left w:val="nil"/>
          <w:bottom w:val="nil"/>
          <w:right w:val="nil"/>
          <w:between w:val="nil"/>
          <w:bar w:val="nil"/>
        </w:pBdr>
        <w:ind w:left="4962"/>
        <w:jc w:val="center"/>
        <w:rPr>
          <w:rFonts w:eastAsia="Times New Roman"/>
          <w:b/>
          <w:bCs/>
          <w:color w:val="000000"/>
          <w:u w:color="000000"/>
          <w:bdr w:val="nil"/>
          <w:lang w:val="uk-UA" w:eastAsia="ru-RU"/>
        </w:rPr>
      </w:pPr>
      <w:r w:rsidRPr="003C3502">
        <w:rPr>
          <w:rFonts w:eastAsia="Arial Unicode MS" w:cs="Arial Unicode MS"/>
          <w:b/>
          <w:bCs/>
          <w:color w:val="000000"/>
          <w:sz w:val="24"/>
          <w:szCs w:val="24"/>
          <w:u w:color="000000"/>
          <w:bdr w:val="nil"/>
          <w:lang w:val="uk-UA" w:eastAsia="ru-RU"/>
        </w:rPr>
        <w:t>Верховн</w:t>
      </w:r>
      <w:r w:rsidR="00D870A3">
        <w:rPr>
          <w:rFonts w:eastAsia="Arial Unicode MS" w:cs="Arial Unicode MS"/>
          <w:b/>
          <w:bCs/>
          <w:color w:val="000000"/>
          <w:sz w:val="24"/>
          <w:szCs w:val="24"/>
          <w:u w:color="000000"/>
          <w:bdr w:val="nil"/>
          <w:lang w:val="uk-UA" w:eastAsia="ru-RU"/>
        </w:rPr>
        <w:t>а</w:t>
      </w:r>
      <w:r w:rsidRPr="003C3502">
        <w:rPr>
          <w:rFonts w:eastAsia="Arial Unicode MS" w:cs="Arial Unicode MS"/>
          <w:b/>
          <w:bCs/>
          <w:color w:val="000000"/>
          <w:sz w:val="24"/>
          <w:szCs w:val="24"/>
          <w:u w:color="000000"/>
          <w:bdr w:val="nil"/>
          <w:lang w:val="uk-UA" w:eastAsia="ru-RU"/>
        </w:rPr>
        <w:t xml:space="preserve"> Рад</w:t>
      </w:r>
      <w:r w:rsidR="00D870A3">
        <w:rPr>
          <w:rFonts w:eastAsia="Arial Unicode MS" w:cs="Arial Unicode MS"/>
          <w:b/>
          <w:bCs/>
          <w:color w:val="000000"/>
          <w:sz w:val="24"/>
          <w:szCs w:val="24"/>
          <w:u w:color="000000"/>
          <w:bdr w:val="nil"/>
          <w:lang w:val="uk-UA" w:eastAsia="ru-RU"/>
        </w:rPr>
        <w:t>а</w:t>
      </w:r>
      <w:r w:rsidRPr="003C3502">
        <w:rPr>
          <w:rFonts w:eastAsia="Arial Unicode MS" w:cs="Arial Unicode MS"/>
          <w:b/>
          <w:bCs/>
          <w:color w:val="000000"/>
          <w:sz w:val="24"/>
          <w:szCs w:val="24"/>
          <w:u w:color="000000"/>
          <w:bdr w:val="nil"/>
          <w:lang w:val="uk-UA" w:eastAsia="ru-RU"/>
        </w:rPr>
        <w:t xml:space="preserve"> України</w:t>
      </w:r>
    </w:p>
    <w:p w14:paraId="5C94C3B7" w14:textId="32E39C40" w:rsidR="003C3502" w:rsidRPr="00D870A3" w:rsidRDefault="00D870A3" w:rsidP="004A050F">
      <w:pPr>
        <w:pBdr>
          <w:top w:val="nil"/>
          <w:left w:val="nil"/>
          <w:bottom w:val="nil"/>
          <w:right w:val="nil"/>
          <w:between w:val="nil"/>
          <w:bar w:val="nil"/>
        </w:pBdr>
        <w:jc w:val="center"/>
        <w:rPr>
          <w:rFonts w:eastAsia="Arial Unicode MS" w:cs="Arial Unicode MS"/>
          <w:b/>
          <w:bCs/>
          <w:color w:val="000000"/>
          <w:sz w:val="24"/>
          <w:szCs w:val="24"/>
          <w:u w:color="000000"/>
          <w:bdr w:val="nil"/>
          <w:lang w:val="uk-UA" w:eastAsia="ru-RU"/>
        </w:rPr>
      </w:pPr>
      <w:r w:rsidRPr="00D870A3">
        <w:rPr>
          <w:b/>
          <w:bCs/>
          <w:sz w:val="24"/>
          <w:szCs w:val="24"/>
          <w:lang w:val="uk-UA"/>
        </w:rPr>
        <w:t xml:space="preserve">Звернення Чорноморської міської ради Одеського району Одеської області до Верховної Ради України про </w:t>
      </w:r>
      <w:r w:rsidRPr="00D870A3">
        <w:rPr>
          <w:b/>
          <w:bCs/>
          <w:sz w:val="24"/>
          <w:szCs w:val="24"/>
          <w:lang w:val="uk-UA" w:eastAsia="uk-UA"/>
        </w:rPr>
        <w:t xml:space="preserve">відтермінування  розгляду законопроєктів  № 13120 та  </w:t>
      </w:r>
      <w:r>
        <w:rPr>
          <w:b/>
          <w:bCs/>
          <w:sz w:val="24"/>
          <w:szCs w:val="24"/>
          <w:lang w:val="uk-UA" w:eastAsia="uk-UA"/>
        </w:rPr>
        <w:t xml:space="preserve">               </w:t>
      </w:r>
      <w:r w:rsidRPr="00D870A3">
        <w:rPr>
          <w:b/>
          <w:bCs/>
          <w:sz w:val="24"/>
          <w:szCs w:val="24"/>
          <w:lang w:val="uk-UA" w:eastAsia="uk-UA"/>
        </w:rPr>
        <w:t>№ 13120-1 «Про внесення змін до Закону України «Про повну загальну середню освіту» щодо вдосконалення механізмів формування мережі ліцеїв»</w:t>
      </w:r>
    </w:p>
    <w:p w14:paraId="2F9AA026" w14:textId="43B55401" w:rsidR="006E2FA7" w:rsidRPr="00D97C64" w:rsidRDefault="003C3502" w:rsidP="004A050F">
      <w:pPr>
        <w:pStyle w:val="af0"/>
        <w:spacing w:before="0" w:beforeAutospacing="0" w:after="0" w:afterAutospacing="0" w:line="276" w:lineRule="auto"/>
        <w:jc w:val="both"/>
        <w:rPr>
          <w:lang w:val="uk-UA" w:eastAsia="uk-UA"/>
        </w:rPr>
      </w:pPr>
      <w:r w:rsidRPr="003C3502">
        <w:rPr>
          <w:rFonts w:eastAsia="Arial Unicode MS" w:cs="Arial Unicode MS"/>
          <w:color w:val="000000"/>
          <w:u w:color="000000"/>
          <w:bdr w:val="nil"/>
          <w:lang w:val="uk-UA"/>
        </w:rPr>
        <w:tab/>
      </w:r>
      <w:r w:rsidR="006E2FA7" w:rsidRPr="00D97C64">
        <w:rPr>
          <w:lang w:val="uk-UA" w:eastAsia="uk-UA"/>
        </w:rPr>
        <w:t xml:space="preserve">Чорноморська міська рада </w:t>
      </w:r>
      <w:r w:rsidR="004A050F">
        <w:rPr>
          <w:lang w:val="uk-UA" w:eastAsia="uk-UA"/>
        </w:rPr>
        <w:t>Одеського району Одеської області</w:t>
      </w:r>
      <w:r w:rsidR="006E2FA7" w:rsidRPr="00D97C64">
        <w:rPr>
          <w:lang w:val="uk-UA" w:eastAsia="uk-UA"/>
        </w:rPr>
        <w:t xml:space="preserve"> звертається з проханням </w:t>
      </w:r>
      <w:bookmarkStart w:id="0" w:name="_Hlk199749944"/>
      <w:r w:rsidR="006E2FA7" w:rsidRPr="00D97C64">
        <w:rPr>
          <w:lang w:val="uk-UA" w:eastAsia="uk-UA"/>
        </w:rPr>
        <w:t xml:space="preserve">відтермінувати розгляд законопроєктів № 13120 та № 13120-1 «Про внесення змін до Закону України «Про повну загальну середню освіту» щодо вдосконалення механізмів формування мережі ліцеїв», </w:t>
      </w:r>
      <w:bookmarkEnd w:id="0"/>
      <w:r w:rsidR="006E2FA7" w:rsidRPr="00D97C64">
        <w:rPr>
          <w:lang w:val="uk-UA" w:eastAsia="uk-UA"/>
        </w:rPr>
        <w:t>зареєстрованих у Верховній Раді України.</w:t>
      </w:r>
    </w:p>
    <w:p w14:paraId="59FEAF2A" w14:textId="4A153DDB" w:rsidR="006E2FA7" w:rsidRPr="00D97C64" w:rsidRDefault="006E2FA7" w:rsidP="004A050F">
      <w:pPr>
        <w:spacing w:after="0"/>
        <w:ind w:firstLine="720"/>
        <w:jc w:val="both"/>
        <w:rPr>
          <w:rFonts w:eastAsia="Times New Roman"/>
          <w:sz w:val="24"/>
          <w:szCs w:val="24"/>
          <w:lang w:val="uk-UA" w:eastAsia="uk-UA"/>
        </w:rPr>
      </w:pPr>
      <w:r w:rsidRPr="00D97C64">
        <w:rPr>
          <w:rFonts w:eastAsia="Times New Roman"/>
          <w:sz w:val="24"/>
          <w:szCs w:val="24"/>
          <w:lang w:val="uk-UA" w:eastAsia="uk-UA"/>
        </w:rPr>
        <w:t>Чорноморська міська територіальна громада відповідно до наказу Міністерства освіти і науки України від 30.08.2024 № 1231 «Про затвердження Переліку територіальних громад за рівнем ризику безпеки в системі освіти» віднесена до громад з високим рівнем ризику безпеки.</w:t>
      </w:r>
    </w:p>
    <w:p w14:paraId="1A92C48A" w14:textId="77777777" w:rsidR="006E2FA7" w:rsidRPr="00D97C64" w:rsidRDefault="006E2FA7" w:rsidP="004A050F">
      <w:pPr>
        <w:spacing w:after="0"/>
        <w:ind w:firstLine="720"/>
        <w:jc w:val="both"/>
        <w:rPr>
          <w:rFonts w:eastAsia="Times New Roman"/>
          <w:sz w:val="24"/>
          <w:szCs w:val="24"/>
          <w:lang w:val="uk-UA" w:eastAsia="uk-UA"/>
        </w:rPr>
      </w:pPr>
      <w:r w:rsidRPr="00D97C64">
        <w:rPr>
          <w:rFonts w:eastAsia="Times New Roman"/>
          <w:sz w:val="24"/>
          <w:szCs w:val="24"/>
          <w:lang w:val="uk-UA" w:eastAsia="uk-UA"/>
        </w:rPr>
        <w:t>На підтвердження зазначеного повідомляємо, що місто Чорноморськ — портове місто, яке під час повномасштабного вторгнення Російської Федерації в Україну зазнає регулярних руйнівних ракетних і дронових атак на інфраструктуру порту та громади.</w:t>
      </w:r>
    </w:p>
    <w:p w14:paraId="5E41375A" w14:textId="36257027" w:rsidR="006E2FA7" w:rsidRPr="00D97C64" w:rsidRDefault="006E2FA7" w:rsidP="00EE0422">
      <w:pPr>
        <w:spacing w:after="0"/>
        <w:ind w:firstLine="720"/>
        <w:jc w:val="both"/>
        <w:rPr>
          <w:rFonts w:eastAsia="Times New Roman"/>
          <w:sz w:val="24"/>
          <w:szCs w:val="24"/>
          <w:lang w:val="uk-UA" w:eastAsia="uk-UA"/>
        </w:rPr>
      </w:pPr>
      <w:r w:rsidRPr="00D97C64">
        <w:rPr>
          <w:rFonts w:eastAsia="Times New Roman"/>
          <w:sz w:val="24"/>
          <w:szCs w:val="24"/>
          <w:lang w:val="uk-UA" w:eastAsia="uk-UA"/>
        </w:rPr>
        <w:t xml:space="preserve">Так, наприклад, у квітні 2024 року ворог атакував ракетами залізничний міст </w:t>
      </w:r>
      <w:r w:rsidR="00616AAA" w:rsidRPr="00D97C64">
        <w:rPr>
          <w:rFonts w:eastAsia="Times New Roman"/>
          <w:sz w:val="24"/>
          <w:szCs w:val="24"/>
          <w:lang w:val="uk-UA" w:eastAsia="uk-UA"/>
        </w:rPr>
        <w:t xml:space="preserve">на території </w:t>
      </w:r>
      <w:r w:rsidRPr="00D97C64">
        <w:rPr>
          <w:rFonts w:eastAsia="Times New Roman"/>
          <w:sz w:val="24"/>
          <w:szCs w:val="24"/>
          <w:lang w:val="uk-UA" w:eastAsia="uk-UA"/>
        </w:rPr>
        <w:t xml:space="preserve">нашої громади — об’єкт критичної інфраструктури порту та основну транспортну артерію, що з’єднує населені пункти Чорноморської міської територіальної громади. Станом на дату звернення проїзд через цей об’єкт не відновлено, що спричиняє суттєві логістичні труднощі, зокрема у сфері пасажирських перевезень. Альтернативний маршрут проходить через припортову інфраструктуру, яка </w:t>
      </w:r>
      <w:r w:rsidR="00616AAA" w:rsidRPr="00D97C64">
        <w:rPr>
          <w:rFonts w:eastAsia="Times New Roman"/>
          <w:sz w:val="24"/>
          <w:szCs w:val="24"/>
          <w:lang w:val="uk-UA" w:eastAsia="uk-UA"/>
        </w:rPr>
        <w:t>пере</w:t>
      </w:r>
      <w:r w:rsidRPr="00D97C64">
        <w:rPr>
          <w:rFonts w:eastAsia="Times New Roman"/>
          <w:sz w:val="24"/>
          <w:szCs w:val="24"/>
          <w:lang w:val="uk-UA" w:eastAsia="uk-UA"/>
        </w:rPr>
        <w:t>вантажена автотранспортом.</w:t>
      </w:r>
      <w:r w:rsidR="00EE0422">
        <w:rPr>
          <w:rFonts w:eastAsia="Times New Roman"/>
          <w:sz w:val="24"/>
          <w:szCs w:val="24"/>
          <w:lang w:val="uk-UA" w:eastAsia="uk-UA"/>
        </w:rPr>
        <w:t xml:space="preserve"> </w:t>
      </w:r>
      <w:r w:rsidRPr="00D97C64">
        <w:rPr>
          <w:rFonts w:eastAsia="Times New Roman"/>
          <w:sz w:val="24"/>
          <w:szCs w:val="24"/>
          <w:lang w:val="uk-UA" w:eastAsia="uk-UA"/>
        </w:rPr>
        <w:t>Це значно ускладнює організацію безпечного підвезення учнів 10–12 класів до ліцеїв м</w:t>
      </w:r>
      <w:r w:rsidR="004A050F">
        <w:rPr>
          <w:rFonts w:eastAsia="Times New Roman"/>
          <w:sz w:val="24"/>
          <w:szCs w:val="24"/>
          <w:lang w:val="uk-UA" w:eastAsia="uk-UA"/>
        </w:rPr>
        <w:t xml:space="preserve">іста </w:t>
      </w:r>
      <w:r w:rsidRPr="00D97C64">
        <w:rPr>
          <w:rFonts w:eastAsia="Times New Roman"/>
          <w:sz w:val="24"/>
          <w:szCs w:val="24"/>
          <w:lang w:val="uk-UA" w:eastAsia="uk-UA"/>
        </w:rPr>
        <w:t xml:space="preserve"> Чорноморськ</w:t>
      </w:r>
      <w:r w:rsidR="00616AAA" w:rsidRPr="00D97C64">
        <w:rPr>
          <w:rFonts w:eastAsia="Times New Roman"/>
          <w:sz w:val="24"/>
          <w:szCs w:val="24"/>
          <w:lang w:val="uk-UA" w:eastAsia="uk-UA"/>
        </w:rPr>
        <w:t>а</w:t>
      </w:r>
      <w:r w:rsidRPr="00D97C64">
        <w:rPr>
          <w:rFonts w:eastAsia="Times New Roman"/>
          <w:sz w:val="24"/>
          <w:szCs w:val="24"/>
          <w:lang w:val="uk-UA" w:eastAsia="uk-UA"/>
        </w:rPr>
        <w:t xml:space="preserve"> із селища Олександрівка та села Малодолинське. Заклади освіти в цих населених пунктах згідно з Програмою трансформації мережі закладів загальної середньої освіти Чорноморської міської ради Одеського району Одеської області на 2025–2027 роки мають бути трансформовані в гімназії з початковою школою, оскільки не відповідають критеріям функціонування ліцею (зокрема, щодо наявності не менше двох класів з трьома профілями навчання протягом 10–12 років навчання).</w:t>
      </w:r>
    </w:p>
    <w:p w14:paraId="06F55DC0" w14:textId="3F0305B1" w:rsidR="006E2FA7" w:rsidRPr="00D97C64" w:rsidRDefault="006E2FA7" w:rsidP="004A050F">
      <w:pPr>
        <w:spacing w:after="0"/>
        <w:ind w:firstLine="720"/>
        <w:jc w:val="both"/>
        <w:rPr>
          <w:rFonts w:eastAsia="Times New Roman"/>
          <w:sz w:val="24"/>
          <w:szCs w:val="24"/>
          <w:lang w:val="uk-UA" w:eastAsia="uk-UA"/>
        </w:rPr>
      </w:pPr>
      <w:r w:rsidRPr="00D97C64">
        <w:rPr>
          <w:rFonts w:eastAsia="Times New Roman"/>
          <w:sz w:val="24"/>
          <w:szCs w:val="24"/>
          <w:lang w:val="uk-UA" w:eastAsia="uk-UA"/>
        </w:rPr>
        <w:t>Законопроєкти № 13120 та № 13120-1 передбачають позбавлення засновників права приймати рішення щодо надання ліцеями базової середньої освіти, а також</w:t>
      </w:r>
      <w:r w:rsidR="00616AAA" w:rsidRPr="00D97C64">
        <w:rPr>
          <w:rFonts w:eastAsia="Times New Roman"/>
          <w:sz w:val="24"/>
          <w:szCs w:val="24"/>
          <w:lang w:val="uk-UA" w:eastAsia="uk-UA"/>
        </w:rPr>
        <w:t xml:space="preserve">, </w:t>
      </w:r>
      <w:r w:rsidRPr="00D97C64">
        <w:rPr>
          <w:rFonts w:eastAsia="Times New Roman"/>
          <w:sz w:val="24"/>
          <w:szCs w:val="24"/>
          <w:lang w:val="uk-UA" w:eastAsia="uk-UA"/>
        </w:rPr>
        <w:t>як виняток</w:t>
      </w:r>
      <w:r w:rsidR="00616AAA" w:rsidRPr="00D97C64">
        <w:rPr>
          <w:rFonts w:eastAsia="Times New Roman"/>
          <w:sz w:val="24"/>
          <w:szCs w:val="24"/>
          <w:lang w:val="uk-UA" w:eastAsia="uk-UA"/>
        </w:rPr>
        <w:t xml:space="preserve">, </w:t>
      </w:r>
      <w:r w:rsidRPr="00D97C64">
        <w:rPr>
          <w:rFonts w:eastAsia="Times New Roman"/>
          <w:sz w:val="24"/>
          <w:szCs w:val="24"/>
          <w:lang w:val="uk-UA" w:eastAsia="uk-UA"/>
        </w:rPr>
        <w:t xml:space="preserve"> початкової освіти (ст. 35 Закону України «Про повну загальну середню освіту»). Тобто, початкова освіта у складі ліцею не допускається за жодних умов.</w:t>
      </w:r>
    </w:p>
    <w:p w14:paraId="0E1A515D" w14:textId="77777777" w:rsidR="006E2FA7" w:rsidRPr="00D97C64" w:rsidRDefault="006E2FA7" w:rsidP="004A050F">
      <w:pPr>
        <w:spacing w:after="0"/>
        <w:ind w:firstLine="720"/>
        <w:jc w:val="both"/>
        <w:rPr>
          <w:rFonts w:eastAsia="Times New Roman"/>
          <w:sz w:val="24"/>
          <w:szCs w:val="24"/>
          <w:lang w:val="uk-UA" w:eastAsia="uk-UA"/>
        </w:rPr>
      </w:pPr>
      <w:r w:rsidRPr="00D97C64">
        <w:rPr>
          <w:rFonts w:eastAsia="Times New Roman"/>
          <w:sz w:val="24"/>
          <w:szCs w:val="24"/>
          <w:lang w:val="uk-UA" w:eastAsia="uk-UA"/>
        </w:rPr>
        <w:t>Крім того, згадані законопроєкти встановлюють, що фінансування здобуття повної загальної середньої освіти в комунальних закладах, які не відповідають вимогам Закону, не здійснюється за рахунок коштів державного бюджету (ст. 58 Закону України «Про повну загальну середню освіту»).</w:t>
      </w:r>
    </w:p>
    <w:p w14:paraId="22B0229F" w14:textId="77777777" w:rsidR="006E2FA7" w:rsidRPr="00D97C64" w:rsidRDefault="006E2FA7" w:rsidP="004A050F">
      <w:pPr>
        <w:spacing w:after="0"/>
        <w:ind w:firstLine="720"/>
        <w:jc w:val="both"/>
        <w:rPr>
          <w:rFonts w:eastAsia="Times New Roman"/>
          <w:sz w:val="24"/>
          <w:szCs w:val="24"/>
          <w:lang w:val="uk-UA" w:eastAsia="uk-UA"/>
        </w:rPr>
      </w:pPr>
      <w:r w:rsidRPr="00D97C64">
        <w:rPr>
          <w:rFonts w:eastAsia="Times New Roman"/>
          <w:sz w:val="24"/>
          <w:szCs w:val="24"/>
          <w:lang w:val="uk-UA" w:eastAsia="uk-UA"/>
        </w:rPr>
        <w:t xml:space="preserve">Фактично це позбавляє громади можливості враховувати виняткові обставини під час формування мережі закладів освіти. У випадку об’єктивної неможливості дотримання </w:t>
      </w:r>
      <w:r w:rsidRPr="00D97C64">
        <w:rPr>
          <w:rFonts w:eastAsia="Times New Roman"/>
          <w:sz w:val="24"/>
          <w:szCs w:val="24"/>
          <w:lang w:val="uk-UA" w:eastAsia="uk-UA"/>
        </w:rPr>
        <w:lastRenderedPageBreak/>
        <w:t>встановлених норм це також створює додаткове фінансове навантаження на місцеві бюджети через втрату освітньої субвенції та інших державних трансфертів.</w:t>
      </w:r>
    </w:p>
    <w:p w14:paraId="5A2CEC53" w14:textId="7B82880F" w:rsidR="006E2FA7" w:rsidRPr="00D97C64" w:rsidRDefault="006E2FA7" w:rsidP="004A050F">
      <w:pPr>
        <w:spacing w:after="0"/>
        <w:ind w:firstLine="720"/>
        <w:jc w:val="both"/>
        <w:rPr>
          <w:rFonts w:eastAsia="Times New Roman"/>
          <w:sz w:val="24"/>
          <w:szCs w:val="24"/>
          <w:lang w:val="uk-UA" w:eastAsia="uk-UA"/>
        </w:rPr>
      </w:pPr>
      <w:r w:rsidRPr="00D97C64">
        <w:rPr>
          <w:rFonts w:eastAsia="Times New Roman"/>
          <w:sz w:val="24"/>
          <w:szCs w:val="24"/>
          <w:lang w:val="uk-UA" w:eastAsia="uk-UA"/>
        </w:rPr>
        <w:t xml:space="preserve">Узагальнюючи викладене, зазначаємо: у період воєнного стану та за умов невизначеності строків відновлення пошкодженої інфраструктури громадам має бути надано вичерпний перелік винятків щодо формування мережі закладів загальної середньої освіти — </w:t>
      </w:r>
      <w:r w:rsidR="00D97C64" w:rsidRPr="00D97C64">
        <w:rPr>
          <w:rFonts w:eastAsia="Times New Roman"/>
          <w:sz w:val="24"/>
          <w:szCs w:val="24"/>
          <w:lang w:val="uk-UA" w:eastAsia="uk-UA"/>
        </w:rPr>
        <w:t>з</w:t>
      </w:r>
      <w:r w:rsidRPr="00D97C64">
        <w:rPr>
          <w:rFonts w:eastAsia="Times New Roman"/>
          <w:sz w:val="24"/>
          <w:szCs w:val="24"/>
          <w:lang w:val="uk-UA" w:eastAsia="uk-UA"/>
        </w:rPr>
        <w:t xml:space="preserve"> гарантією збереження права дітей на здобуття повної загальної середньої освіти без створення додаткового навантаження на місцеві бюджети.</w:t>
      </w:r>
    </w:p>
    <w:p w14:paraId="08731FB2" w14:textId="2C71904B" w:rsidR="006E2FA7" w:rsidRPr="00D97C64" w:rsidRDefault="00D97C64" w:rsidP="004A050F">
      <w:pPr>
        <w:spacing w:after="0"/>
        <w:ind w:firstLine="720"/>
        <w:jc w:val="both"/>
        <w:rPr>
          <w:rFonts w:eastAsia="Times New Roman"/>
          <w:sz w:val="24"/>
          <w:szCs w:val="24"/>
          <w:lang w:val="uk-UA" w:eastAsia="uk-UA"/>
        </w:rPr>
      </w:pPr>
      <w:r w:rsidRPr="00D97C64">
        <w:rPr>
          <w:rFonts w:eastAsia="Times New Roman"/>
          <w:sz w:val="24"/>
          <w:szCs w:val="24"/>
          <w:lang w:val="uk-UA" w:eastAsia="uk-UA"/>
        </w:rPr>
        <w:t>Враховуючи вищезазначене</w:t>
      </w:r>
      <w:r w:rsidR="006E2FA7" w:rsidRPr="00D97C64">
        <w:rPr>
          <w:rFonts w:eastAsia="Times New Roman"/>
          <w:sz w:val="24"/>
          <w:szCs w:val="24"/>
          <w:lang w:val="uk-UA" w:eastAsia="uk-UA"/>
        </w:rPr>
        <w:t xml:space="preserve">, просимо відтермінувати розгляд законопроєктів </w:t>
      </w:r>
      <w:r w:rsidRPr="00D97C64">
        <w:rPr>
          <w:rFonts w:eastAsia="Times New Roman"/>
          <w:sz w:val="24"/>
          <w:szCs w:val="24"/>
          <w:lang w:val="uk-UA" w:eastAsia="uk-UA"/>
        </w:rPr>
        <w:t xml:space="preserve">                      </w:t>
      </w:r>
      <w:r w:rsidR="006E2FA7" w:rsidRPr="00D97C64">
        <w:rPr>
          <w:rFonts w:eastAsia="Times New Roman"/>
          <w:sz w:val="24"/>
          <w:szCs w:val="24"/>
          <w:lang w:val="uk-UA" w:eastAsia="uk-UA"/>
        </w:rPr>
        <w:t>№ 13120 та № 13120-1 та ініціювати відкрите обговорення із залученням представників місцевого самоврядування, щоб спільно знайти оптимальне рішення, яке враховуватиме реальні потреби громад і забезпечить дотримання конституційного права громадян на освіту.</w:t>
      </w:r>
    </w:p>
    <w:p w14:paraId="11B11F4B" w14:textId="52BDF170" w:rsidR="003C3502" w:rsidRDefault="003C3502" w:rsidP="004A050F">
      <w:pPr>
        <w:pBdr>
          <w:top w:val="nil"/>
          <w:left w:val="nil"/>
          <w:bottom w:val="nil"/>
          <w:right w:val="nil"/>
          <w:between w:val="nil"/>
          <w:bar w:val="nil"/>
        </w:pBdr>
        <w:spacing w:after="0"/>
        <w:jc w:val="both"/>
        <w:rPr>
          <w:rFonts w:eastAsia="Arial Unicode MS" w:cs="Arial Unicode MS"/>
          <w:color w:val="000000"/>
          <w:sz w:val="24"/>
          <w:szCs w:val="24"/>
          <w:u w:color="000000"/>
          <w:bdr w:val="nil"/>
          <w:lang w:val="uk-UA" w:eastAsia="ru-RU"/>
        </w:rPr>
      </w:pPr>
      <w:r w:rsidRPr="003C3502">
        <w:rPr>
          <w:rFonts w:eastAsia="Arial Unicode MS" w:cs="Arial Unicode MS"/>
          <w:color w:val="000000"/>
          <w:sz w:val="24"/>
          <w:szCs w:val="24"/>
          <w:u w:color="000000"/>
          <w:bdr w:val="nil"/>
          <w:lang w:val="uk-UA" w:eastAsia="ru-RU"/>
        </w:rPr>
        <w:t xml:space="preserve"> </w:t>
      </w:r>
    </w:p>
    <w:p w14:paraId="5BE42EDA" w14:textId="04C3E879" w:rsidR="00D870A3" w:rsidRDefault="00D870A3" w:rsidP="004A050F">
      <w:pPr>
        <w:pBdr>
          <w:top w:val="nil"/>
          <w:left w:val="nil"/>
          <w:bottom w:val="nil"/>
          <w:right w:val="nil"/>
          <w:between w:val="nil"/>
          <w:bar w:val="nil"/>
        </w:pBdr>
        <w:spacing w:after="0"/>
        <w:jc w:val="both"/>
        <w:rPr>
          <w:rFonts w:eastAsia="Arial Unicode MS" w:cs="Arial Unicode MS"/>
          <w:color w:val="000000"/>
          <w:sz w:val="24"/>
          <w:szCs w:val="24"/>
          <w:u w:color="000000"/>
          <w:bdr w:val="nil"/>
          <w:lang w:val="uk-UA" w:eastAsia="ru-RU"/>
        </w:rPr>
      </w:pPr>
    </w:p>
    <w:p w14:paraId="6ABA126B" w14:textId="77777777" w:rsidR="00D870A3" w:rsidRDefault="00D870A3" w:rsidP="004A050F">
      <w:pPr>
        <w:pBdr>
          <w:top w:val="nil"/>
          <w:left w:val="nil"/>
          <w:bottom w:val="nil"/>
          <w:right w:val="nil"/>
          <w:between w:val="nil"/>
          <w:bar w:val="nil"/>
        </w:pBdr>
        <w:spacing w:after="0"/>
        <w:jc w:val="both"/>
        <w:rPr>
          <w:rFonts w:eastAsia="Arial Unicode MS" w:cs="Arial Unicode MS"/>
          <w:color w:val="000000"/>
          <w:sz w:val="24"/>
          <w:szCs w:val="24"/>
          <w:u w:color="000000"/>
          <w:bdr w:val="nil"/>
          <w:lang w:val="uk-UA" w:eastAsia="ru-RU"/>
        </w:rPr>
      </w:pPr>
    </w:p>
    <w:p w14:paraId="2B53CFDB" w14:textId="4959CF69" w:rsidR="00D870A3" w:rsidRDefault="00D870A3" w:rsidP="004A050F">
      <w:pPr>
        <w:pBdr>
          <w:top w:val="nil"/>
          <w:left w:val="nil"/>
          <w:bottom w:val="nil"/>
          <w:right w:val="nil"/>
          <w:between w:val="nil"/>
          <w:bar w:val="nil"/>
        </w:pBdr>
        <w:spacing w:after="0"/>
        <w:jc w:val="both"/>
        <w:rPr>
          <w:rFonts w:eastAsia="Arial Unicode MS" w:cs="Arial Unicode MS"/>
          <w:color w:val="000000"/>
          <w:sz w:val="24"/>
          <w:szCs w:val="24"/>
          <w:u w:color="000000"/>
          <w:bdr w:val="nil"/>
          <w:lang w:val="uk-UA" w:eastAsia="ru-RU"/>
        </w:rPr>
      </w:pPr>
    </w:p>
    <w:p w14:paraId="1576DA98" w14:textId="0BACBED5" w:rsidR="00D870A3" w:rsidRDefault="00D870A3" w:rsidP="004A050F">
      <w:pPr>
        <w:pBdr>
          <w:top w:val="nil"/>
          <w:left w:val="nil"/>
          <w:bottom w:val="nil"/>
          <w:right w:val="nil"/>
          <w:between w:val="nil"/>
          <w:bar w:val="nil"/>
        </w:pBdr>
        <w:spacing w:after="0"/>
        <w:jc w:val="both"/>
        <w:rPr>
          <w:rFonts w:eastAsia="Arial Unicode MS" w:cs="Arial Unicode MS"/>
          <w:color w:val="000000"/>
          <w:sz w:val="24"/>
          <w:szCs w:val="24"/>
          <w:u w:color="000000"/>
          <w:bdr w:val="nil"/>
          <w:lang w:val="uk-UA" w:eastAsia="ru-RU"/>
        </w:rPr>
      </w:pPr>
    </w:p>
    <w:p w14:paraId="7D219B09" w14:textId="0A19399D" w:rsidR="00D870A3" w:rsidRDefault="00D870A3" w:rsidP="004A050F">
      <w:pPr>
        <w:pBdr>
          <w:top w:val="nil"/>
          <w:left w:val="nil"/>
          <w:bottom w:val="nil"/>
          <w:right w:val="nil"/>
          <w:between w:val="nil"/>
          <w:bar w:val="nil"/>
        </w:pBdr>
        <w:spacing w:after="0"/>
        <w:jc w:val="both"/>
        <w:rPr>
          <w:rFonts w:eastAsia="Times New Roman"/>
          <w:color w:val="000000"/>
          <w:sz w:val="24"/>
          <w:szCs w:val="24"/>
          <w:u w:color="000000"/>
          <w:bdr w:val="nil"/>
          <w:lang w:val="uk-UA" w:eastAsia="ru-RU"/>
        </w:rPr>
      </w:pPr>
      <w:r>
        <w:rPr>
          <w:rFonts w:eastAsia="Arial Unicode MS" w:cs="Arial Unicode MS"/>
          <w:color w:val="000000"/>
          <w:sz w:val="24"/>
          <w:szCs w:val="24"/>
          <w:u w:color="000000"/>
          <w:bdr w:val="nil"/>
          <w:lang w:val="uk-UA" w:eastAsia="ru-RU"/>
        </w:rPr>
        <w:tab/>
        <w:t>Міський голова</w:t>
      </w:r>
      <w:r>
        <w:rPr>
          <w:rFonts w:eastAsia="Arial Unicode MS" w:cs="Arial Unicode MS"/>
          <w:color w:val="000000"/>
          <w:sz w:val="24"/>
          <w:szCs w:val="24"/>
          <w:u w:color="000000"/>
          <w:bdr w:val="nil"/>
          <w:lang w:val="uk-UA" w:eastAsia="ru-RU"/>
        </w:rPr>
        <w:tab/>
      </w:r>
      <w:r>
        <w:rPr>
          <w:rFonts w:eastAsia="Arial Unicode MS" w:cs="Arial Unicode MS"/>
          <w:color w:val="000000"/>
          <w:sz w:val="24"/>
          <w:szCs w:val="24"/>
          <w:u w:color="000000"/>
          <w:bdr w:val="nil"/>
          <w:lang w:val="uk-UA" w:eastAsia="ru-RU"/>
        </w:rPr>
        <w:tab/>
      </w:r>
      <w:r>
        <w:rPr>
          <w:rFonts w:eastAsia="Arial Unicode MS" w:cs="Arial Unicode MS"/>
          <w:color w:val="000000"/>
          <w:sz w:val="24"/>
          <w:szCs w:val="24"/>
          <w:u w:color="000000"/>
          <w:bdr w:val="nil"/>
          <w:lang w:val="uk-UA" w:eastAsia="ru-RU"/>
        </w:rPr>
        <w:tab/>
      </w:r>
      <w:r>
        <w:rPr>
          <w:rFonts w:eastAsia="Arial Unicode MS" w:cs="Arial Unicode MS"/>
          <w:color w:val="000000"/>
          <w:sz w:val="24"/>
          <w:szCs w:val="24"/>
          <w:u w:color="000000"/>
          <w:bdr w:val="nil"/>
          <w:lang w:val="uk-UA" w:eastAsia="ru-RU"/>
        </w:rPr>
        <w:tab/>
      </w:r>
      <w:r>
        <w:rPr>
          <w:rFonts w:eastAsia="Arial Unicode MS" w:cs="Arial Unicode MS"/>
          <w:color w:val="000000"/>
          <w:sz w:val="24"/>
          <w:szCs w:val="24"/>
          <w:u w:color="000000"/>
          <w:bdr w:val="nil"/>
          <w:lang w:val="uk-UA" w:eastAsia="ru-RU"/>
        </w:rPr>
        <w:tab/>
      </w:r>
      <w:r>
        <w:rPr>
          <w:rFonts w:eastAsia="Arial Unicode MS" w:cs="Arial Unicode MS"/>
          <w:color w:val="000000"/>
          <w:sz w:val="24"/>
          <w:szCs w:val="24"/>
          <w:u w:color="000000"/>
          <w:bdr w:val="nil"/>
          <w:lang w:val="uk-UA" w:eastAsia="ru-RU"/>
        </w:rPr>
        <w:tab/>
        <w:t xml:space="preserve">Василь ГУЛЯЄВ </w:t>
      </w:r>
    </w:p>
    <w:p w14:paraId="74A4DEC8" w14:textId="77777777" w:rsidR="003C3502" w:rsidRPr="003C3502" w:rsidRDefault="003C3502" w:rsidP="004A050F">
      <w:pPr>
        <w:pBdr>
          <w:top w:val="nil"/>
          <w:left w:val="nil"/>
          <w:bottom w:val="nil"/>
          <w:right w:val="nil"/>
          <w:between w:val="nil"/>
          <w:bar w:val="nil"/>
        </w:pBdr>
        <w:spacing w:after="0"/>
        <w:jc w:val="both"/>
        <w:rPr>
          <w:rFonts w:eastAsia="Times New Roman"/>
          <w:color w:val="000000"/>
          <w:sz w:val="24"/>
          <w:szCs w:val="24"/>
          <w:u w:color="000000"/>
          <w:bdr w:val="nil"/>
          <w:lang w:val="uk-UA" w:eastAsia="ru-RU"/>
        </w:rPr>
      </w:pPr>
    </w:p>
    <w:p w14:paraId="0426B906" w14:textId="77777777" w:rsidR="003C3502" w:rsidRPr="006E2FA7" w:rsidRDefault="003C3502" w:rsidP="004A050F">
      <w:pPr>
        <w:spacing w:after="0"/>
        <w:jc w:val="both"/>
        <w:rPr>
          <w:rFonts w:eastAsia="Times New Roman"/>
          <w:sz w:val="24"/>
          <w:szCs w:val="24"/>
          <w:lang w:val="uk-UA" w:eastAsia="ru-RU"/>
        </w:rPr>
      </w:pPr>
    </w:p>
    <w:p w14:paraId="74038E39" w14:textId="77777777" w:rsidR="003C3502" w:rsidRPr="009A041E" w:rsidRDefault="003C3502" w:rsidP="004A050F">
      <w:pPr>
        <w:spacing w:after="0"/>
        <w:jc w:val="both"/>
        <w:rPr>
          <w:rFonts w:eastAsia="Times New Roman"/>
          <w:sz w:val="24"/>
          <w:szCs w:val="24"/>
          <w:lang w:val="uk-UA" w:eastAsia="ru-RU"/>
        </w:rPr>
      </w:pPr>
    </w:p>
    <w:sectPr w:rsidR="003C3502" w:rsidRPr="009A041E" w:rsidSect="00D870A3">
      <w:headerReference w:type="default" r:id="rId7"/>
      <w:pgSz w:w="11906" w:h="16838" w:code="9"/>
      <w:pgMar w:top="1276" w:right="851" w:bottom="1134"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ABBC" w14:textId="77777777" w:rsidR="00D9377F" w:rsidRDefault="00D9377F" w:rsidP="00D870A3">
      <w:pPr>
        <w:spacing w:after="0" w:line="240" w:lineRule="auto"/>
      </w:pPr>
      <w:r>
        <w:separator/>
      </w:r>
    </w:p>
  </w:endnote>
  <w:endnote w:type="continuationSeparator" w:id="0">
    <w:p w14:paraId="2F32263B" w14:textId="77777777" w:rsidR="00D9377F" w:rsidRDefault="00D9377F" w:rsidP="00D8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2966" w14:textId="77777777" w:rsidR="00D9377F" w:rsidRDefault="00D9377F" w:rsidP="00D870A3">
      <w:pPr>
        <w:spacing w:after="0" w:line="240" w:lineRule="auto"/>
      </w:pPr>
      <w:r>
        <w:separator/>
      </w:r>
    </w:p>
  </w:footnote>
  <w:footnote w:type="continuationSeparator" w:id="0">
    <w:p w14:paraId="3E8A1790" w14:textId="77777777" w:rsidR="00D9377F" w:rsidRDefault="00D9377F" w:rsidP="00D8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895460"/>
      <w:docPartObj>
        <w:docPartGallery w:val="Page Numbers (Top of Page)"/>
        <w:docPartUnique/>
      </w:docPartObj>
    </w:sdtPr>
    <w:sdtEndPr/>
    <w:sdtContent>
      <w:p w14:paraId="3BEA1681" w14:textId="04B87B6D" w:rsidR="00D870A3" w:rsidRDefault="00D870A3">
        <w:pPr>
          <w:pStyle w:val="af2"/>
          <w:jc w:val="center"/>
        </w:pPr>
        <w:r>
          <w:fldChar w:fldCharType="begin"/>
        </w:r>
        <w:r>
          <w:instrText>PAGE   \* MERGEFORMAT</w:instrText>
        </w:r>
        <w:r>
          <w:fldChar w:fldCharType="separate"/>
        </w:r>
        <w:r>
          <w:rPr>
            <w:lang w:val="uk-UA"/>
          </w:rPr>
          <w:t>2</w:t>
        </w:r>
        <w:r>
          <w:fldChar w:fldCharType="end"/>
        </w:r>
      </w:p>
    </w:sdtContent>
  </w:sdt>
  <w:p w14:paraId="33D33109" w14:textId="77777777" w:rsidR="00D870A3" w:rsidRDefault="00D870A3">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DF"/>
    <w:rsid w:val="00044010"/>
    <w:rsid w:val="00095EE3"/>
    <w:rsid w:val="00121598"/>
    <w:rsid w:val="00160CDF"/>
    <w:rsid w:val="0018236C"/>
    <w:rsid w:val="00212500"/>
    <w:rsid w:val="00261A1A"/>
    <w:rsid w:val="002A4BB4"/>
    <w:rsid w:val="002C7B91"/>
    <w:rsid w:val="002C7FB0"/>
    <w:rsid w:val="00304058"/>
    <w:rsid w:val="00307D05"/>
    <w:rsid w:val="003C3502"/>
    <w:rsid w:val="00423DA3"/>
    <w:rsid w:val="00441E92"/>
    <w:rsid w:val="004A050F"/>
    <w:rsid w:val="005269DA"/>
    <w:rsid w:val="005B342F"/>
    <w:rsid w:val="005E3B58"/>
    <w:rsid w:val="00616AAA"/>
    <w:rsid w:val="006C30CF"/>
    <w:rsid w:val="006C3172"/>
    <w:rsid w:val="006C7DE2"/>
    <w:rsid w:val="006E2FA7"/>
    <w:rsid w:val="00770B63"/>
    <w:rsid w:val="00787A78"/>
    <w:rsid w:val="00850710"/>
    <w:rsid w:val="008943FB"/>
    <w:rsid w:val="00962246"/>
    <w:rsid w:val="009A041E"/>
    <w:rsid w:val="009D207E"/>
    <w:rsid w:val="009F4C14"/>
    <w:rsid w:val="00A04B3B"/>
    <w:rsid w:val="00A5260B"/>
    <w:rsid w:val="00A80369"/>
    <w:rsid w:val="00AF59A6"/>
    <w:rsid w:val="00B33E18"/>
    <w:rsid w:val="00B72CF0"/>
    <w:rsid w:val="00BD4D9A"/>
    <w:rsid w:val="00C0082A"/>
    <w:rsid w:val="00CC41A9"/>
    <w:rsid w:val="00D25D55"/>
    <w:rsid w:val="00D84104"/>
    <w:rsid w:val="00D870A3"/>
    <w:rsid w:val="00D9377F"/>
    <w:rsid w:val="00D97C64"/>
    <w:rsid w:val="00DB04D8"/>
    <w:rsid w:val="00EE0422"/>
    <w:rsid w:val="00EF037F"/>
    <w:rsid w:val="00F01F2C"/>
    <w:rsid w:val="00F56EDA"/>
    <w:rsid w:val="00F86E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F51C79"/>
  <w15:chartTrackingRefBased/>
  <w15:docId w15:val="{F1595C8C-86D1-43DE-8E24-9181A8CE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010"/>
    <w:pPr>
      <w:spacing w:after="200" w:line="276" w:lineRule="auto"/>
    </w:pPr>
    <w:rPr>
      <w:rFonts w:ascii="Times New Roman" w:eastAsia="SimSun" w:hAnsi="Times New Roman" w:cs="Times New Roman"/>
      <w:kern w:val="0"/>
      <w:sz w:val="22"/>
      <w:szCs w:val="22"/>
      <w:lang w:eastAsia="en-US"/>
      <w14:ligatures w14:val="none"/>
    </w:rPr>
  </w:style>
  <w:style w:type="paragraph" w:styleId="1">
    <w:name w:val="heading 1"/>
    <w:basedOn w:val="a"/>
    <w:next w:val="a"/>
    <w:link w:val="10"/>
    <w:uiPriority w:val="9"/>
    <w:qFormat/>
    <w:rsid w:val="00160C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60C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60CD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60CD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60CD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60C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60C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60C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60C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CD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60CD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60CD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60CD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60CD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60CD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60CDF"/>
    <w:rPr>
      <w:rFonts w:eastAsiaTheme="majorEastAsia" w:cstheme="majorBidi"/>
      <w:color w:val="595959" w:themeColor="text1" w:themeTint="A6"/>
    </w:rPr>
  </w:style>
  <w:style w:type="character" w:customStyle="1" w:styleId="80">
    <w:name w:val="Заголовок 8 Знак"/>
    <w:basedOn w:val="a0"/>
    <w:link w:val="8"/>
    <w:uiPriority w:val="9"/>
    <w:semiHidden/>
    <w:rsid w:val="00160CD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60CDF"/>
    <w:rPr>
      <w:rFonts w:eastAsiaTheme="majorEastAsia" w:cstheme="majorBidi"/>
      <w:color w:val="272727" w:themeColor="text1" w:themeTint="D8"/>
    </w:rPr>
  </w:style>
  <w:style w:type="paragraph" w:styleId="a3">
    <w:name w:val="Title"/>
    <w:basedOn w:val="a"/>
    <w:next w:val="a"/>
    <w:link w:val="a4"/>
    <w:uiPriority w:val="10"/>
    <w:qFormat/>
    <w:rsid w:val="00160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60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CD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60CD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60CDF"/>
    <w:pPr>
      <w:spacing w:before="160"/>
      <w:jc w:val="center"/>
    </w:pPr>
    <w:rPr>
      <w:i/>
      <w:iCs/>
      <w:color w:val="404040" w:themeColor="text1" w:themeTint="BF"/>
    </w:rPr>
  </w:style>
  <w:style w:type="character" w:customStyle="1" w:styleId="a8">
    <w:name w:val="Цитата Знак"/>
    <w:basedOn w:val="a0"/>
    <w:link w:val="a7"/>
    <w:uiPriority w:val="29"/>
    <w:rsid w:val="00160CDF"/>
    <w:rPr>
      <w:i/>
      <w:iCs/>
      <w:color w:val="404040" w:themeColor="text1" w:themeTint="BF"/>
    </w:rPr>
  </w:style>
  <w:style w:type="paragraph" w:styleId="a9">
    <w:name w:val="List Paragraph"/>
    <w:basedOn w:val="a"/>
    <w:uiPriority w:val="34"/>
    <w:qFormat/>
    <w:rsid w:val="00160CDF"/>
    <w:pPr>
      <w:ind w:left="720"/>
      <w:contextualSpacing/>
    </w:pPr>
  </w:style>
  <w:style w:type="character" w:styleId="aa">
    <w:name w:val="Intense Emphasis"/>
    <w:basedOn w:val="a0"/>
    <w:uiPriority w:val="21"/>
    <w:qFormat/>
    <w:rsid w:val="00160CDF"/>
    <w:rPr>
      <w:i/>
      <w:iCs/>
      <w:color w:val="2F5496" w:themeColor="accent1" w:themeShade="BF"/>
    </w:rPr>
  </w:style>
  <w:style w:type="paragraph" w:styleId="ab">
    <w:name w:val="Intense Quote"/>
    <w:basedOn w:val="a"/>
    <w:next w:val="a"/>
    <w:link w:val="ac"/>
    <w:uiPriority w:val="30"/>
    <w:qFormat/>
    <w:rsid w:val="00160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160CDF"/>
    <w:rPr>
      <w:i/>
      <w:iCs/>
      <w:color w:val="2F5496" w:themeColor="accent1" w:themeShade="BF"/>
    </w:rPr>
  </w:style>
  <w:style w:type="character" w:styleId="ad">
    <w:name w:val="Intense Reference"/>
    <w:basedOn w:val="a0"/>
    <w:uiPriority w:val="32"/>
    <w:qFormat/>
    <w:rsid w:val="00160CDF"/>
    <w:rPr>
      <w:b/>
      <w:bCs/>
      <w:smallCaps/>
      <w:color w:val="2F5496" w:themeColor="accent1" w:themeShade="BF"/>
      <w:spacing w:val="5"/>
    </w:rPr>
  </w:style>
  <w:style w:type="paragraph" w:styleId="ae">
    <w:name w:val="Balloon Text"/>
    <w:basedOn w:val="a"/>
    <w:link w:val="af"/>
    <w:uiPriority w:val="99"/>
    <w:semiHidden/>
    <w:unhideWhenUsed/>
    <w:rsid w:val="00A5260B"/>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A5260B"/>
    <w:rPr>
      <w:rFonts w:ascii="Segoe UI" w:eastAsia="SimSun" w:hAnsi="Segoe UI" w:cs="Segoe UI"/>
      <w:kern w:val="0"/>
      <w:sz w:val="18"/>
      <w:szCs w:val="18"/>
      <w:lang w:eastAsia="en-US"/>
      <w14:ligatures w14:val="none"/>
    </w:rPr>
  </w:style>
  <w:style w:type="paragraph" w:styleId="af0">
    <w:name w:val="Normal (Web)"/>
    <w:basedOn w:val="a"/>
    <w:uiPriority w:val="99"/>
    <w:semiHidden/>
    <w:unhideWhenUsed/>
    <w:rsid w:val="00770B63"/>
    <w:pPr>
      <w:spacing w:before="100" w:beforeAutospacing="1" w:after="100" w:afterAutospacing="1" w:line="240" w:lineRule="auto"/>
    </w:pPr>
    <w:rPr>
      <w:rFonts w:eastAsia="Times New Roman"/>
      <w:sz w:val="24"/>
      <w:szCs w:val="24"/>
      <w:lang w:eastAsia="ru-RU"/>
    </w:rPr>
  </w:style>
  <w:style w:type="character" w:styleId="af1">
    <w:name w:val="Strong"/>
    <w:basedOn w:val="a0"/>
    <w:uiPriority w:val="22"/>
    <w:qFormat/>
    <w:rsid w:val="00770B63"/>
    <w:rPr>
      <w:b/>
      <w:bCs/>
    </w:rPr>
  </w:style>
  <w:style w:type="paragraph" w:styleId="af2">
    <w:name w:val="header"/>
    <w:basedOn w:val="a"/>
    <w:link w:val="af3"/>
    <w:uiPriority w:val="99"/>
    <w:unhideWhenUsed/>
    <w:rsid w:val="00D870A3"/>
    <w:pPr>
      <w:tabs>
        <w:tab w:val="center" w:pos="4677"/>
        <w:tab w:val="right" w:pos="9355"/>
      </w:tabs>
      <w:spacing w:after="0" w:line="240" w:lineRule="auto"/>
    </w:pPr>
  </w:style>
  <w:style w:type="character" w:customStyle="1" w:styleId="af3">
    <w:name w:val="Верхній колонтитул Знак"/>
    <w:basedOn w:val="a0"/>
    <w:link w:val="af2"/>
    <w:uiPriority w:val="99"/>
    <w:rsid w:val="00D870A3"/>
    <w:rPr>
      <w:rFonts w:ascii="Times New Roman" w:eastAsia="SimSun" w:hAnsi="Times New Roman" w:cs="Times New Roman"/>
      <w:kern w:val="0"/>
      <w:sz w:val="22"/>
      <w:szCs w:val="22"/>
      <w:lang w:eastAsia="en-US"/>
      <w14:ligatures w14:val="none"/>
    </w:rPr>
  </w:style>
  <w:style w:type="paragraph" w:styleId="af4">
    <w:name w:val="footer"/>
    <w:basedOn w:val="a"/>
    <w:link w:val="af5"/>
    <w:uiPriority w:val="99"/>
    <w:unhideWhenUsed/>
    <w:rsid w:val="00D870A3"/>
    <w:pPr>
      <w:tabs>
        <w:tab w:val="center" w:pos="4677"/>
        <w:tab w:val="right" w:pos="9355"/>
      </w:tabs>
      <w:spacing w:after="0" w:line="240" w:lineRule="auto"/>
    </w:pPr>
  </w:style>
  <w:style w:type="character" w:customStyle="1" w:styleId="af5">
    <w:name w:val="Нижній колонтитул Знак"/>
    <w:basedOn w:val="a0"/>
    <w:link w:val="af4"/>
    <w:uiPriority w:val="99"/>
    <w:rsid w:val="00D870A3"/>
    <w:rPr>
      <w:rFonts w:ascii="Times New Roman" w:eastAsia="SimSun" w:hAnsi="Times New Roman" w:cs="Times New Roman"/>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7745">
      <w:bodyDiv w:val="1"/>
      <w:marLeft w:val="0"/>
      <w:marRight w:val="0"/>
      <w:marTop w:val="0"/>
      <w:marBottom w:val="0"/>
      <w:divBdr>
        <w:top w:val="none" w:sz="0" w:space="0" w:color="auto"/>
        <w:left w:val="none" w:sz="0" w:space="0" w:color="auto"/>
        <w:bottom w:val="none" w:sz="0" w:space="0" w:color="auto"/>
        <w:right w:val="none" w:sz="0" w:space="0" w:color="auto"/>
      </w:divBdr>
    </w:div>
    <w:div w:id="1263610987">
      <w:bodyDiv w:val="1"/>
      <w:marLeft w:val="0"/>
      <w:marRight w:val="0"/>
      <w:marTop w:val="0"/>
      <w:marBottom w:val="0"/>
      <w:divBdr>
        <w:top w:val="none" w:sz="0" w:space="0" w:color="auto"/>
        <w:left w:val="none" w:sz="0" w:space="0" w:color="auto"/>
        <w:bottom w:val="none" w:sz="0" w:space="0" w:color="auto"/>
        <w:right w:val="none" w:sz="0" w:space="0" w:color="auto"/>
      </w:divBdr>
    </w:div>
    <w:div w:id="1279608470">
      <w:bodyDiv w:val="1"/>
      <w:marLeft w:val="0"/>
      <w:marRight w:val="0"/>
      <w:marTop w:val="0"/>
      <w:marBottom w:val="0"/>
      <w:divBdr>
        <w:top w:val="none" w:sz="0" w:space="0" w:color="auto"/>
        <w:left w:val="none" w:sz="0" w:space="0" w:color="auto"/>
        <w:bottom w:val="none" w:sz="0" w:space="0" w:color="auto"/>
        <w:right w:val="none" w:sz="0" w:space="0" w:color="auto"/>
      </w:divBdr>
    </w:div>
    <w:div w:id="1324966114">
      <w:bodyDiv w:val="1"/>
      <w:marLeft w:val="0"/>
      <w:marRight w:val="0"/>
      <w:marTop w:val="0"/>
      <w:marBottom w:val="0"/>
      <w:divBdr>
        <w:top w:val="none" w:sz="0" w:space="0" w:color="auto"/>
        <w:left w:val="none" w:sz="0" w:space="0" w:color="auto"/>
        <w:bottom w:val="none" w:sz="0" w:space="0" w:color="auto"/>
        <w:right w:val="none" w:sz="0" w:space="0" w:color="auto"/>
      </w:divBdr>
    </w:div>
    <w:div w:id="1392002439">
      <w:bodyDiv w:val="1"/>
      <w:marLeft w:val="0"/>
      <w:marRight w:val="0"/>
      <w:marTop w:val="0"/>
      <w:marBottom w:val="0"/>
      <w:divBdr>
        <w:top w:val="none" w:sz="0" w:space="0" w:color="auto"/>
        <w:left w:val="none" w:sz="0" w:space="0" w:color="auto"/>
        <w:bottom w:val="none" w:sz="0" w:space="0" w:color="auto"/>
        <w:right w:val="none" w:sz="0" w:space="0" w:color="auto"/>
      </w:divBdr>
    </w:div>
    <w:div w:id="16204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1E12F-6AD4-4D09-BD88-9943D828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593</Words>
  <Characters>3384</Characters>
  <Application>Microsoft Office Word</Application>
  <DocSecurity>0</DocSecurity>
  <Lines>28</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Admin</cp:lastModifiedBy>
  <cp:revision>8</cp:revision>
  <cp:lastPrinted>2025-06-02T07:47:00Z</cp:lastPrinted>
  <dcterms:created xsi:type="dcterms:W3CDTF">2025-06-01T22:33:00Z</dcterms:created>
  <dcterms:modified xsi:type="dcterms:W3CDTF">2025-06-04T07:56:00Z</dcterms:modified>
</cp:coreProperties>
</file>