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26" w:rsidRDefault="00DB6326"/>
    <w:p w:rsidR="00F02D3F" w:rsidRDefault="00F02D3F"/>
    <w:p w:rsidR="00F02D3F" w:rsidRDefault="00F02D3F"/>
    <w:p w:rsidR="00F02D3F" w:rsidRDefault="00F02D3F"/>
    <w:p w:rsidR="00F02D3F" w:rsidRDefault="00F02D3F"/>
    <w:p w:rsidR="00F02D3F" w:rsidRDefault="00F02D3F"/>
    <w:p w:rsidR="00F02D3F" w:rsidRDefault="00F02D3F"/>
    <w:p w:rsidR="00F02D3F" w:rsidRDefault="00F02D3F" w:rsidP="00F02D3F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зміну правового статусу малолітнього    </w:t>
      </w:r>
    </w:p>
    <w:p w:rsidR="00F02D3F" w:rsidRDefault="00F02D3F" w:rsidP="00F02D3F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02D3F" w:rsidRDefault="00F02D3F" w:rsidP="00F02D3F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F02D3F" w:rsidRDefault="00F02D3F" w:rsidP="00F02D3F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02D3F" w:rsidRDefault="00F02D3F" w:rsidP="00F02D3F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Розпорядженням Чорноморс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ького міського голови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малолітній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має правовий статус дитини, позбавленої батьківського піклування. </w:t>
      </w:r>
    </w:p>
    <w:p w:rsidR="00F02D3F" w:rsidRDefault="00F02D3F" w:rsidP="00F02D3F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Мати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померла </w:t>
      </w:r>
      <w:r>
        <w:rPr>
          <w:rFonts w:ascii="Times New Roman" w:hAnsi="Times New Roman" w:cs="Times New Roman"/>
          <w:sz w:val="24"/>
          <w:szCs w:val="24"/>
        </w:rPr>
        <w:t xml:space="preserve">--- </w:t>
      </w:r>
      <w:r>
        <w:rPr>
          <w:rFonts w:ascii="Times New Roman" w:hAnsi="Times New Roman" w:cs="Times New Roman"/>
          <w:sz w:val="24"/>
          <w:szCs w:val="24"/>
        </w:rPr>
        <w:t xml:space="preserve">2025  (свідоцтво про смерть серія І-ЖД №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>
        <w:rPr>
          <w:rFonts w:ascii="Times New Roman" w:hAnsi="Times New Roman" w:cs="Times New Roman"/>
          <w:sz w:val="24"/>
          <w:szCs w:val="24"/>
        </w:rPr>
        <w:t xml:space="preserve">--- </w:t>
      </w:r>
      <w:r>
        <w:rPr>
          <w:rFonts w:ascii="Times New Roman" w:hAnsi="Times New Roman" w:cs="Times New Roman"/>
          <w:sz w:val="24"/>
          <w:szCs w:val="24"/>
        </w:rPr>
        <w:t>2025).</w:t>
      </w:r>
    </w:p>
    <w:p w:rsidR="00F02D3F" w:rsidRDefault="00F02D3F" w:rsidP="00F02D3F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Батько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помер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(свідоцтво про смерть серія І-ЖД №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видане Одеським міським відділом державної реєстрації актів цивільного стану Південного міжрегіонального управління Міністерства юстиції (м. Одеса) 25.01.2021).</w:t>
      </w:r>
    </w:p>
    <w:p w:rsidR="00F02D3F" w:rsidRDefault="00F02D3F" w:rsidP="00F02D3F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підставі викладеного та у відповідності до ст. 5 Закону України «Про забезпечення організаційно-правових умов соціального захисту дітей-сиріт та дітей, позбавлених батьківського піклування», Закону України «Про охорону дитинства»,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22, 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34, 52 Закону України «Про місцеве самоврядування в Україні», </w:t>
      </w:r>
    </w:p>
    <w:p w:rsidR="00F02D3F" w:rsidRDefault="00F02D3F" w:rsidP="00F02D3F">
      <w:pPr>
        <w:spacing w:after="0" w:line="276" w:lineRule="auto"/>
        <w:ind w:left="284"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2D3F" w:rsidRDefault="00F02D3F" w:rsidP="00F02D3F">
      <w:pPr>
        <w:spacing w:after="0" w:line="276" w:lineRule="auto"/>
        <w:ind w:left="284"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:rsidR="00F02D3F" w:rsidRDefault="00F02D3F" w:rsidP="00F02D3F">
      <w:pPr>
        <w:spacing w:after="0"/>
        <w:ind w:left="284"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D3F" w:rsidRDefault="00F02D3F" w:rsidP="00F02D3F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Надати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малолітньому</w:t>
      </w:r>
      <w:r w:rsidRPr="002307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правовий статус дитини-сироти.</w:t>
      </w:r>
    </w:p>
    <w:p w:rsidR="00F02D3F" w:rsidRDefault="00F02D3F" w:rsidP="00F02D3F">
      <w:pPr>
        <w:spacing w:after="0"/>
        <w:ind w:left="284"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D3F" w:rsidRDefault="00F02D3F" w:rsidP="00F02D3F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першого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02D3F" w:rsidRDefault="00F02D3F" w:rsidP="00F02D3F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2D3F" w:rsidRDefault="00F02D3F" w:rsidP="00F02D3F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2D3F" w:rsidRDefault="00F02D3F" w:rsidP="00F02D3F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02D3F" w:rsidRDefault="00F02D3F" w:rsidP="00F02D3F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02D3F" w:rsidRDefault="00F02D3F" w:rsidP="00F02D3F">
      <w:pPr>
        <w:spacing w:after="0"/>
        <w:ind w:left="284"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02D3F" w:rsidRDefault="00F02D3F" w:rsidP="00F02D3F">
      <w:pPr>
        <w:ind w:left="284" w:right="-284"/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М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іс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ький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голова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Василь ГУЛЯЄВ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</w:t>
      </w:r>
    </w:p>
    <w:p w:rsidR="00F02D3F" w:rsidRDefault="00F02D3F" w:rsidP="00F02D3F">
      <w:pPr>
        <w:ind w:left="284" w:right="-284"/>
      </w:pPr>
    </w:p>
    <w:p w:rsidR="00F02D3F" w:rsidRDefault="00F02D3F"/>
    <w:sectPr w:rsidR="00F0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0B"/>
    <w:rsid w:val="00D2570B"/>
    <w:rsid w:val="00DB6326"/>
    <w:rsid w:val="00F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EBF4"/>
  <w15:chartTrackingRefBased/>
  <w15:docId w15:val="{0EB9FE17-6198-4305-88D2-12B12280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3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2025-06-13T07:46:00Z</dcterms:created>
  <dcterms:modified xsi:type="dcterms:W3CDTF">2025-06-13T07:48:00Z</dcterms:modified>
</cp:coreProperties>
</file>