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2CAF" w14:textId="6D705167" w:rsidR="00D72DCD" w:rsidRPr="00C754D1" w:rsidRDefault="00D72DCD" w:rsidP="00CE4D82">
      <w:pPr>
        <w:shd w:val="clear" w:color="auto" w:fill="FFFFFF"/>
        <w:spacing w:after="0" w:line="240" w:lineRule="auto"/>
        <w:ind w:left="4678"/>
        <w:jc w:val="center"/>
        <w:rPr>
          <w:rFonts w:ascii="Times New Roman" w:hAnsi="Times New Roman"/>
          <w:sz w:val="24"/>
          <w:szCs w:val="24"/>
          <w:lang w:val="uk-UA"/>
        </w:rPr>
      </w:pPr>
      <w:r w:rsidRPr="00C754D1">
        <w:rPr>
          <w:rFonts w:ascii="Times New Roman" w:hAnsi="Times New Roman"/>
          <w:color w:val="000000"/>
          <w:spacing w:val="-4"/>
          <w:sz w:val="24"/>
          <w:szCs w:val="24"/>
          <w:lang w:val="uk-UA"/>
        </w:rPr>
        <w:t>Додаток</w:t>
      </w:r>
    </w:p>
    <w:p w14:paraId="272B1615" w14:textId="1FCA0C95" w:rsidR="00D72DCD" w:rsidRPr="00C754D1" w:rsidRDefault="00D72DCD" w:rsidP="00CE4D82">
      <w:pPr>
        <w:shd w:val="clear" w:color="auto" w:fill="FFFFFF"/>
        <w:spacing w:after="0" w:line="240" w:lineRule="auto"/>
        <w:ind w:left="4678"/>
        <w:jc w:val="center"/>
        <w:rPr>
          <w:rFonts w:ascii="Times New Roman" w:hAnsi="Times New Roman"/>
          <w:spacing w:val="-1"/>
          <w:sz w:val="24"/>
          <w:szCs w:val="24"/>
          <w:lang w:val="uk-UA"/>
        </w:rPr>
      </w:pPr>
      <w:r w:rsidRPr="00C754D1">
        <w:rPr>
          <w:rFonts w:ascii="Times New Roman" w:hAnsi="Times New Roman"/>
          <w:spacing w:val="-1"/>
          <w:sz w:val="24"/>
          <w:szCs w:val="24"/>
          <w:lang w:val="uk-UA"/>
        </w:rPr>
        <w:t>до рішення Чорноморської</w:t>
      </w:r>
      <w:r w:rsidR="0050581B" w:rsidRPr="00C754D1">
        <w:rPr>
          <w:rFonts w:ascii="Times New Roman" w:hAnsi="Times New Roman"/>
          <w:spacing w:val="-1"/>
          <w:sz w:val="24"/>
          <w:szCs w:val="24"/>
          <w:lang w:val="uk-UA"/>
        </w:rPr>
        <w:t xml:space="preserve"> міської ради</w:t>
      </w:r>
    </w:p>
    <w:p w14:paraId="16DC9643" w14:textId="733CF7BD" w:rsidR="00CF1104" w:rsidRPr="00F552CF" w:rsidRDefault="00CF1104" w:rsidP="00CE4D82">
      <w:pPr>
        <w:spacing w:after="0" w:line="240" w:lineRule="auto"/>
        <w:ind w:left="4678"/>
        <w:jc w:val="center"/>
        <w:rPr>
          <w:rFonts w:ascii="Times New Roman" w:eastAsia="Times New Roman" w:hAnsi="Times New Roman"/>
          <w:sz w:val="24"/>
          <w:szCs w:val="24"/>
          <w:lang w:val="uk-UA" w:eastAsia="ru-RU"/>
        </w:rPr>
      </w:pPr>
      <w:r w:rsidRPr="00F552CF">
        <w:rPr>
          <w:rFonts w:ascii="Times New Roman" w:eastAsia="Times New Roman" w:hAnsi="Times New Roman"/>
          <w:sz w:val="24"/>
          <w:szCs w:val="24"/>
          <w:lang w:val="uk-UA" w:eastAsia="ru-RU"/>
        </w:rPr>
        <w:t xml:space="preserve">від </w:t>
      </w:r>
      <w:r w:rsidR="00C754D1">
        <w:rPr>
          <w:rFonts w:ascii="Times New Roman" w:eastAsia="Times New Roman" w:hAnsi="Times New Roman"/>
          <w:sz w:val="24"/>
          <w:szCs w:val="24"/>
          <w:lang w:val="uk-UA" w:eastAsia="ru-RU"/>
        </w:rPr>
        <w:t>_____</w:t>
      </w:r>
      <w:r w:rsidR="00836C8C">
        <w:rPr>
          <w:rFonts w:ascii="Times New Roman" w:eastAsia="Times New Roman" w:hAnsi="Times New Roman"/>
          <w:sz w:val="24"/>
          <w:szCs w:val="24"/>
          <w:lang w:val="uk-UA" w:eastAsia="ru-RU"/>
        </w:rPr>
        <w:t>___</w:t>
      </w:r>
      <w:r w:rsidRPr="00F552CF">
        <w:rPr>
          <w:rFonts w:ascii="Times New Roman" w:eastAsia="Times New Roman" w:hAnsi="Times New Roman"/>
          <w:sz w:val="24"/>
          <w:szCs w:val="24"/>
          <w:lang w:val="uk-UA" w:eastAsia="ru-RU"/>
        </w:rPr>
        <w:t>202</w:t>
      </w:r>
      <w:r w:rsidR="001A2613">
        <w:rPr>
          <w:rFonts w:ascii="Times New Roman" w:eastAsia="Times New Roman" w:hAnsi="Times New Roman"/>
          <w:sz w:val="24"/>
          <w:szCs w:val="24"/>
          <w:lang w:val="uk-UA" w:eastAsia="ru-RU"/>
        </w:rPr>
        <w:t>5</w:t>
      </w:r>
      <w:r w:rsidRPr="00F552CF">
        <w:rPr>
          <w:rFonts w:ascii="Times New Roman" w:eastAsia="Times New Roman" w:hAnsi="Times New Roman"/>
          <w:sz w:val="24"/>
          <w:szCs w:val="24"/>
          <w:lang w:val="uk-UA" w:eastAsia="ru-RU"/>
        </w:rPr>
        <w:t xml:space="preserve"> </w:t>
      </w:r>
      <w:r w:rsidR="0050581B" w:rsidRPr="00C754D1">
        <w:rPr>
          <w:rFonts w:ascii="Times New Roman" w:eastAsia="Times New Roman" w:hAnsi="Times New Roman"/>
          <w:sz w:val="24"/>
          <w:szCs w:val="24"/>
          <w:lang w:val="uk-UA" w:eastAsia="ru-RU"/>
        </w:rPr>
        <w:t xml:space="preserve"> </w:t>
      </w:r>
      <w:r w:rsidRPr="00F552CF">
        <w:rPr>
          <w:rFonts w:ascii="Times New Roman" w:eastAsia="Times New Roman" w:hAnsi="Times New Roman"/>
          <w:sz w:val="24"/>
          <w:szCs w:val="24"/>
          <w:lang w:val="uk-UA" w:eastAsia="ru-RU"/>
        </w:rPr>
        <w:t>№</w:t>
      </w:r>
      <w:r w:rsidR="00C754D1">
        <w:rPr>
          <w:rFonts w:ascii="Times New Roman" w:eastAsia="Times New Roman" w:hAnsi="Times New Roman"/>
          <w:sz w:val="24"/>
          <w:szCs w:val="24"/>
          <w:lang w:val="uk-UA" w:eastAsia="ru-RU"/>
        </w:rPr>
        <w:t>_____</w:t>
      </w:r>
      <w:r w:rsidRPr="00F552CF">
        <w:rPr>
          <w:rFonts w:ascii="Times New Roman" w:eastAsia="Times New Roman" w:hAnsi="Times New Roman"/>
          <w:sz w:val="24"/>
          <w:szCs w:val="24"/>
          <w:lang w:val="uk-UA" w:eastAsia="ru-RU"/>
        </w:rPr>
        <w:t>-</w:t>
      </w:r>
      <w:r w:rsidRPr="00C754D1">
        <w:rPr>
          <w:rFonts w:ascii="Times New Roman" w:eastAsia="Times New Roman" w:hAnsi="Times New Roman"/>
          <w:sz w:val="24"/>
          <w:szCs w:val="24"/>
          <w:lang w:eastAsia="ru-RU"/>
        </w:rPr>
        <w:t>VIII</w:t>
      </w:r>
    </w:p>
    <w:p w14:paraId="5DCE4A49" w14:textId="77777777" w:rsidR="00507F5C" w:rsidRDefault="00507F5C" w:rsidP="00CE4D82">
      <w:pPr>
        <w:shd w:val="clear" w:color="auto" w:fill="FFFFFF"/>
        <w:spacing w:after="0" w:line="240" w:lineRule="auto"/>
        <w:rPr>
          <w:rFonts w:ascii="Times New Roman" w:hAnsi="Times New Roman"/>
          <w:b/>
          <w:bCs/>
          <w:color w:val="000000"/>
          <w:spacing w:val="2"/>
          <w:sz w:val="24"/>
          <w:szCs w:val="24"/>
          <w:lang w:val="uk-UA"/>
        </w:rPr>
      </w:pPr>
    </w:p>
    <w:p w14:paraId="4DDA6A14" w14:textId="77777777" w:rsidR="00D72DCD" w:rsidRPr="00F3159A" w:rsidRDefault="00D72DCD" w:rsidP="00CE4D82">
      <w:pPr>
        <w:shd w:val="clear" w:color="auto" w:fill="FFFFFF"/>
        <w:spacing w:after="0" w:line="240" w:lineRule="auto"/>
        <w:jc w:val="center"/>
        <w:rPr>
          <w:rFonts w:ascii="Times New Roman" w:hAnsi="Times New Roman"/>
          <w:b/>
          <w:sz w:val="24"/>
          <w:szCs w:val="24"/>
          <w:lang w:val="uk-UA"/>
        </w:rPr>
      </w:pPr>
      <w:r w:rsidRPr="00F3159A">
        <w:rPr>
          <w:rFonts w:ascii="Times New Roman" w:hAnsi="Times New Roman"/>
          <w:b/>
          <w:bCs/>
          <w:color w:val="000000"/>
          <w:spacing w:val="2"/>
          <w:sz w:val="24"/>
          <w:szCs w:val="24"/>
          <w:lang w:val="uk-UA"/>
        </w:rPr>
        <w:t>МІСЬКА  ЦІЛЬОВА ПРОГРАМА</w:t>
      </w:r>
    </w:p>
    <w:p w14:paraId="1A04CFDE" w14:textId="7B07965D" w:rsidR="001408B8" w:rsidRPr="00CE4D82" w:rsidRDefault="00900544" w:rsidP="00CE4D82">
      <w:pPr>
        <w:shd w:val="clear" w:color="auto" w:fill="FFFFFF"/>
        <w:spacing w:after="0" w:line="240" w:lineRule="auto"/>
        <w:jc w:val="center"/>
        <w:rPr>
          <w:rFonts w:ascii="Times New Roman" w:eastAsia="Times New Roman" w:hAnsi="Times New Roman"/>
          <w:b/>
          <w:bCs/>
          <w:sz w:val="24"/>
          <w:szCs w:val="24"/>
          <w:lang w:val="uk-UA"/>
        </w:rPr>
      </w:pPr>
      <w:r w:rsidRPr="00F3159A">
        <w:rPr>
          <w:rFonts w:ascii="Times New Roman" w:hAnsi="Times New Roman"/>
          <w:b/>
          <w:bCs/>
          <w:color w:val="000000"/>
          <w:sz w:val="24"/>
          <w:szCs w:val="24"/>
          <w:lang w:val="uk-UA" w:eastAsia="zh-CN"/>
        </w:rPr>
        <w:t xml:space="preserve">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зобов'язань щодо платежів підприємств, установ, організацій, суб’єктів господарювання, </w:t>
      </w:r>
      <w:r w:rsidRPr="00CE4D82">
        <w:rPr>
          <w:rFonts w:ascii="Times New Roman" w:hAnsi="Times New Roman"/>
          <w:b/>
          <w:bCs/>
          <w:color w:val="000000"/>
          <w:sz w:val="24"/>
          <w:szCs w:val="24"/>
          <w:lang w:val="uk-UA" w:eastAsia="zh-CN"/>
        </w:rPr>
        <w:t>фізичних осіб до бюджету Чорноморської  міської територіальної громади на 2025 рік</w:t>
      </w:r>
      <w:r w:rsidRPr="00CE4D82">
        <w:rPr>
          <w:sz w:val="24"/>
          <w:szCs w:val="24"/>
          <w:lang w:val="uk-UA"/>
        </w:rPr>
        <w:t xml:space="preserve"> </w:t>
      </w:r>
      <w:r w:rsidR="001408B8" w:rsidRPr="00CE4D82">
        <w:rPr>
          <w:rFonts w:ascii="Times New Roman" w:eastAsia="Times New Roman" w:hAnsi="Times New Roman"/>
          <w:b/>
          <w:bCs/>
          <w:sz w:val="24"/>
          <w:szCs w:val="24"/>
          <w:lang w:val="uk-UA"/>
        </w:rPr>
        <w:t xml:space="preserve">(далі – Програма) </w:t>
      </w:r>
    </w:p>
    <w:p w14:paraId="6D20690A" w14:textId="77777777" w:rsidR="00CE4D82" w:rsidRPr="00CE4D82" w:rsidRDefault="00CE4D82" w:rsidP="00CE4D82">
      <w:pPr>
        <w:shd w:val="clear" w:color="auto" w:fill="FFFFFF"/>
        <w:spacing w:after="0" w:line="240" w:lineRule="auto"/>
        <w:jc w:val="center"/>
        <w:rPr>
          <w:rFonts w:ascii="Times New Roman" w:hAnsi="Times New Roman"/>
          <w:b/>
          <w:bCs/>
          <w:color w:val="000000"/>
          <w:spacing w:val="4"/>
          <w:sz w:val="24"/>
          <w:szCs w:val="24"/>
          <w:lang w:val="uk-UA"/>
        </w:rPr>
      </w:pPr>
    </w:p>
    <w:p w14:paraId="0F46CA19" w14:textId="5F01BB96" w:rsidR="00D72DCD" w:rsidRPr="002F1760" w:rsidRDefault="00D72DCD" w:rsidP="00CE4D82">
      <w:pPr>
        <w:spacing w:after="0" w:line="240" w:lineRule="auto"/>
        <w:jc w:val="center"/>
        <w:rPr>
          <w:rFonts w:ascii="Times New Roman" w:hAnsi="Times New Roman"/>
          <w:b/>
          <w:bCs/>
          <w:sz w:val="24"/>
          <w:szCs w:val="24"/>
          <w:lang w:val="uk-UA"/>
        </w:rPr>
      </w:pPr>
      <w:r w:rsidRPr="002F1760">
        <w:rPr>
          <w:rFonts w:ascii="Times New Roman" w:hAnsi="Times New Roman"/>
          <w:b/>
          <w:bCs/>
          <w:sz w:val="24"/>
          <w:szCs w:val="24"/>
          <w:lang w:val="uk-UA"/>
        </w:rPr>
        <w:t xml:space="preserve">1. Паспорт </w:t>
      </w:r>
      <w:r w:rsidR="001408B8">
        <w:rPr>
          <w:rFonts w:ascii="Times New Roman" w:hAnsi="Times New Roman"/>
          <w:b/>
          <w:bCs/>
          <w:sz w:val="24"/>
          <w:szCs w:val="24"/>
          <w:lang w:val="uk-UA"/>
        </w:rPr>
        <w:t>П</w:t>
      </w:r>
      <w:r w:rsidRPr="002F1760">
        <w:rPr>
          <w:rFonts w:ascii="Times New Roman" w:hAnsi="Times New Roman"/>
          <w:b/>
          <w:bCs/>
          <w:sz w:val="24"/>
          <w:szCs w:val="24"/>
          <w:lang w:val="uk-UA"/>
        </w:rPr>
        <w:t>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D72DCD" w:rsidRPr="00DD5FDD" w14:paraId="53AE7163" w14:textId="77777777" w:rsidTr="00C73BD5">
        <w:trPr>
          <w:trHeight w:val="566"/>
        </w:trPr>
        <w:tc>
          <w:tcPr>
            <w:tcW w:w="700" w:type="dxa"/>
            <w:tcBorders>
              <w:top w:val="single" w:sz="8" w:space="0" w:color="000000"/>
              <w:left w:val="single" w:sz="8" w:space="0" w:color="000000"/>
              <w:bottom w:val="single" w:sz="8" w:space="0" w:color="000000"/>
            </w:tcBorders>
            <w:shd w:val="clear" w:color="auto" w:fill="FFFFFF"/>
          </w:tcPr>
          <w:p w14:paraId="29C3E1BF"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5AB82CDC" w14:textId="1CF3E179"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Ініціатор розроблення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55F74F00" w14:textId="77777777" w:rsidR="0050581B" w:rsidRPr="00DD5FDD" w:rsidRDefault="00DD5FDD" w:rsidP="00CE4D82">
            <w:pPr>
              <w:snapToGrid w:val="0"/>
              <w:spacing w:after="0" w:line="240" w:lineRule="auto"/>
              <w:ind w:left="142"/>
              <w:rPr>
                <w:rFonts w:ascii="Times New Roman" w:hAnsi="Times New Roman"/>
                <w:sz w:val="24"/>
                <w:szCs w:val="24"/>
                <w:lang w:val="uk-UA"/>
              </w:rPr>
            </w:pPr>
            <w:r w:rsidRPr="00DD5FDD">
              <w:rPr>
                <w:rFonts w:ascii="Times New Roman" w:hAnsi="Times New Roman"/>
                <w:sz w:val="24"/>
                <w:szCs w:val="24"/>
                <w:lang w:val="uk-UA"/>
              </w:rPr>
              <w:t>Департамент фінансів Одеської обласної державної (військової) адміністрації</w:t>
            </w:r>
          </w:p>
          <w:p w14:paraId="4F643E14" w14:textId="36D7ED62" w:rsidR="00DD5FDD" w:rsidRPr="00A523E3" w:rsidRDefault="00DD5FDD" w:rsidP="00CE4D82">
            <w:pPr>
              <w:snapToGrid w:val="0"/>
              <w:spacing w:after="0" w:line="240" w:lineRule="auto"/>
              <w:ind w:left="142"/>
              <w:rPr>
                <w:rFonts w:ascii="Times New Roman" w:eastAsia="Times New Roman" w:hAnsi="Times New Roman"/>
                <w:sz w:val="24"/>
                <w:szCs w:val="24"/>
                <w:lang w:val="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tc>
      </w:tr>
      <w:tr w:rsidR="00D72DCD" w:rsidRPr="00A523E3" w14:paraId="64739A3F" w14:textId="77777777" w:rsidTr="00C73BD5">
        <w:trPr>
          <w:trHeight w:val="486"/>
        </w:trPr>
        <w:tc>
          <w:tcPr>
            <w:tcW w:w="700" w:type="dxa"/>
            <w:tcBorders>
              <w:left w:val="single" w:sz="8" w:space="0" w:color="000000"/>
              <w:bottom w:val="single" w:sz="8" w:space="0" w:color="000000"/>
            </w:tcBorders>
            <w:shd w:val="clear" w:color="auto" w:fill="FFFFFF"/>
          </w:tcPr>
          <w:p w14:paraId="6640C0EC" w14:textId="1402F520"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5D361565" w14:textId="30A15CD5"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Розробник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642116C6" w14:textId="45827FEA" w:rsidR="00D72DCD" w:rsidRPr="00A523E3" w:rsidRDefault="00DD5FDD" w:rsidP="00CE4D82">
            <w:pPr>
              <w:snapToGrid w:val="0"/>
              <w:spacing w:after="0" w:line="240" w:lineRule="auto"/>
              <w:ind w:left="142"/>
              <w:rPr>
                <w:rFonts w:ascii="Times New Roman" w:eastAsia="Times New Roman" w:hAnsi="Times New Roman"/>
                <w:sz w:val="24"/>
                <w:szCs w:val="24"/>
                <w:lang w:val="uk-UA"/>
              </w:rPr>
            </w:pPr>
            <w:r>
              <w:rPr>
                <w:rFonts w:ascii="Times New Roman" w:hAnsi="Times New Roman"/>
                <w:color w:val="000000"/>
                <w:spacing w:val="1"/>
                <w:sz w:val="24"/>
                <w:szCs w:val="24"/>
                <w:lang w:val="uk-UA"/>
              </w:rPr>
              <w:t>Фінансове управління Чорноморської міської ради Одеського району Одеської області</w:t>
            </w:r>
          </w:p>
        </w:tc>
      </w:tr>
      <w:tr w:rsidR="00D72DCD" w:rsidRPr="00A523E3" w14:paraId="3443883B" w14:textId="77777777" w:rsidTr="00900544">
        <w:trPr>
          <w:trHeight w:val="283"/>
        </w:trPr>
        <w:tc>
          <w:tcPr>
            <w:tcW w:w="700" w:type="dxa"/>
            <w:tcBorders>
              <w:left w:val="single" w:sz="8" w:space="0" w:color="000000"/>
              <w:bottom w:val="single" w:sz="8" w:space="0" w:color="000000"/>
            </w:tcBorders>
            <w:shd w:val="clear" w:color="auto" w:fill="FFFFFF"/>
          </w:tcPr>
          <w:p w14:paraId="41F14771"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04E8ABF" w14:textId="1353A199"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Співрозробники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402DB347" w14:textId="0C24C734" w:rsidR="00D72DCD" w:rsidRPr="00A523E3" w:rsidRDefault="00DD5FDD" w:rsidP="00CE4D82">
            <w:pPr>
              <w:snapToGrid w:val="0"/>
              <w:spacing w:after="0" w:line="240" w:lineRule="auto"/>
              <w:ind w:left="142"/>
              <w:rPr>
                <w:rFonts w:ascii="Times New Roman" w:eastAsia="Times New Roman" w:hAnsi="Times New Roman"/>
                <w:sz w:val="24"/>
                <w:szCs w:val="24"/>
                <w:lang w:val="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tc>
      </w:tr>
      <w:tr w:rsidR="00D72DCD" w:rsidRPr="00D203BF" w14:paraId="308D427E" w14:textId="77777777" w:rsidTr="00C73BD5">
        <w:trPr>
          <w:trHeight w:val="564"/>
        </w:trPr>
        <w:tc>
          <w:tcPr>
            <w:tcW w:w="700" w:type="dxa"/>
            <w:tcBorders>
              <w:left w:val="single" w:sz="8" w:space="0" w:color="000000"/>
              <w:bottom w:val="single" w:sz="8" w:space="0" w:color="000000"/>
            </w:tcBorders>
            <w:shd w:val="clear" w:color="auto" w:fill="FFFFFF"/>
          </w:tcPr>
          <w:p w14:paraId="1DCE0651"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03D524D3" w14:textId="495063ED"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Відповідальний виконавець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2999E361" w14:textId="77777777" w:rsidR="00D72DCD" w:rsidRDefault="00DD5FDD" w:rsidP="00CE4D82">
            <w:pPr>
              <w:snapToGrid w:val="0"/>
              <w:spacing w:after="0" w:line="240" w:lineRule="auto"/>
              <w:ind w:left="142"/>
              <w:rPr>
                <w:rFonts w:ascii="Times New Roman" w:hAnsi="Times New Roman"/>
                <w:sz w:val="24"/>
                <w:szCs w:val="24"/>
                <w:lang w:val="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p w14:paraId="493926AB" w14:textId="4D1B6A8D" w:rsidR="00DD5FDD" w:rsidRPr="00A523E3" w:rsidRDefault="00DD5FDD" w:rsidP="00CE4D82">
            <w:pPr>
              <w:snapToGrid w:val="0"/>
              <w:spacing w:after="0" w:line="240" w:lineRule="auto"/>
              <w:ind w:left="142"/>
              <w:rPr>
                <w:rFonts w:ascii="Times New Roman" w:eastAsia="Times New Roman" w:hAnsi="Times New Roman"/>
                <w:color w:val="000000"/>
                <w:sz w:val="24"/>
                <w:szCs w:val="24"/>
                <w:lang w:val="uk-UA" w:eastAsia="uk-UA"/>
              </w:rPr>
            </w:pPr>
            <w:r w:rsidRPr="00DD5FDD">
              <w:rPr>
                <w:rFonts w:ascii="Times New Roman" w:hAnsi="Times New Roman"/>
                <w:sz w:val="24"/>
                <w:szCs w:val="24"/>
                <w:lang w:val="uk-UA"/>
              </w:rPr>
              <w:t>Департамент фінансів Одеської обласної державної (військової) адміністрації</w:t>
            </w:r>
          </w:p>
        </w:tc>
      </w:tr>
      <w:tr w:rsidR="00D72DCD" w:rsidRPr="00A523E3" w14:paraId="41829E99" w14:textId="77777777" w:rsidTr="00C73BD5">
        <w:trPr>
          <w:trHeight w:val="713"/>
        </w:trPr>
        <w:tc>
          <w:tcPr>
            <w:tcW w:w="700" w:type="dxa"/>
            <w:tcBorders>
              <w:left w:val="single" w:sz="8" w:space="0" w:color="000000"/>
              <w:bottom w:val="single" w:sz="8" w:space="0" w:color="000000"/>
            </w:tcBorders>
            <w:shd w:val="clear" w:color="auto" w:fill="FFFFFF"/>
          </w:tcPr>
          <w:p w14:paraId="363CA37B"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4F587901" w14:textId="7777777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1026F49B" w14:textId="7777777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D72DCD" w:rsidRPr="00A523E3" w14:paraId="484FEF49" w14:textId="77777777" w:rsidTr="00C73BD5">
        <w:trPr>
          <w:trHeight w:val="348"/>
        </w:trPr>
        <w:tc>
          <w:tcPr>
            <w:tcW w:w="700" w:type="dxa"/>
            <w:tcBorders>
              <w:left w:val="single" w:sz="8" w:space="0" w:color="000000"/>
              <w:bottom w:val="single" w:sz="8" w:space="0" w:color="000000"/>
            </w:tcBorders>
            <w:shd w:val="clear" w:color="auto" w:fill="FFFFFF"/>
          </w:tcPr>
          <w:p w14:paraId="4B0B2794"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5FA23FF" w14:textId="6D9A85D1"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Учасники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2F4AD0C7" w14:textId="62967C45" w:rsidR="001A2613" w:rsidRPr="00B149C9" w:rsidRDefault="001A2613" w:rsidP="00CE4D82">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eastAsia="Times New Roman" w:hAnsi="Times New Roman"/>
                <w:color w:val="000000"/>
                <w:sz w:val="24"/>
                <w:szCs w:val="24"/>
                <w:lang w:val="uk-UA" w:eastAsia="uk-UA"/>
              </w:rPr>
              <w:t>Фінансове управління Чорноморської міської ради Оде</w:t>
            </w:r>
            <w:r w:rsidR="00DD5FDD">
              <w:rPr>
                <w:rFonts w:ascii="Times New Roman" w:eastAsia="Times New Roman" w:hAnsi="Times New Roman"/>
                <w:color w:val="000000"/>
                <w:sz w:val="24"/>
                <w:szCs w:val="24"/>
                <w:lang w:val="uk-UA" w:eastAsia="uk-UA"/>
              </w:rPr>
              <w:t>ського району Одеської області</w:t>
            </w:r>
          </w:p>
          <w:p w14:paraId="07099316" w14:textId="77777777" w:rsidR="00DD5FDD" w:rsidRPr="00DD5FDD" w:rsidRDefault="00DD5FDD" w:rsidP="00CE4D82">
            <w:pPr>
              <w:snapToGrid w:val="0"/>
              <w:spacing w:after="0" w:line="240" w:lineRule="auto"/>
              <w:ind w:left="142"/>
              <w:rPr>
                <w:rFonts w:ascii="Times New Roman" w:hAnsi="Times New Roman"/>
                <w:sz w:val="24"/>
                <w:szCs w:val="24"/>
                <w:lang w:val="uk-UA"/>
              </w:rPr>
            </w:pPr>
            <w:r w:rsidRPr="00DD5FDD">
              <w:rPr>
                <w:rFonts w:ascii="Times New Roman" w:hAnsi="Times New Roman"/>
                <w:sz w:val="24"/>
                <w:szCs w:val="24"/>
                <w:lang w:val="uk-UA"/>
              </w:rPr>
              <w:t>Департамент фінансів Одеської обласної державної (військової) адміністрації</w:t>
            </w:r>
          </w:p>
          <w:p w14:paraId="62393916" w14:textId="155C61FA" w:rsidR="00D72DCD" w:rsidRPr="00A523E3" w:rsidRDefault="00DD5FDD" w:rsidP="00CE4D82">
            <w:pPr>
              <w:snapToGrid w:val="0"/>
              <w:spacing w:after="0" w:line="240" w:lineRule="auto"/>
              <w:ind w:left="142"/>
              <w:rPr>
                <w:rFonts w:ascii="Times New Roman" w:eastAsia="Times New Roman" w:hAnsi="Times New Roman"/>
                <w:color w:val="000000"/>
                <w:sz w:val="24"/>
                <w:szCs w:val="24"/>
                <w:lang w:val="uk-UA" w:eastAsia="uk-UA"/>
              </w:rPr>
            </w:pPr>
            <w:r w:rsidRPr="00DD5FDD">
              <w:rPr>
                <w:rFonts w:ascii="Times New Roman" w:hAnsi="Times New Roman"/>
                <w:sz w:val="24"/>
                <w:szCs w:val="24"/>
                <w:lang w:val="uk-UA"/>
              </w:rPr>
              <w:t>Головн</w:t>
            </w:r>
            <w:r>
              <w:rPr>
                <w:rFonts w:ascii="Times New Roman" w:hAnsi="Times New Roman"/>
                <w:sz w:val="24"/>
                <w:szCs w:val="24"/>
                <w:lang w:val="uk-UA"/>
              </w:rPr>
              <w:t xml:space="preserve">е </w:t>
            </w:r>
            <w:r w:rsidRPr="00DD5FDD">
              <w:rPr>
                <w:rFonts w:ascii="Times New Roman" w:hAnsi="Times New Roman"/>
                <w:sz w:val="24"/>
                <w:szCs w:val="24"/>
                <w:lang w:val="uk-UA"/>
              </w:rPr>
              <w:t>управління ДПС в Одеській області</w:t>
            </w:r>
          </w:p>
        </w:tc>
      </w:tr>
      <w:tr w:rsidR="00D72DCD" w:rsidRPr="00A523E3" w14:paraId="19375555" w14:textId="77777777" w:rsidTr="00C73BD5">
        <w:trPr>
          <w:trHeight w:val="564"/>
        </w:trPr>
        <w:tc>
          <w:tcPr>
            <w:tcW w:w="700" w:type="dxa"/>
            <w:tcBorders>
              <w:left w:val="single" w:sz="8" w:space="0" w:color="000000"/>
              <w:bottom w:val="single" w:sz="8" w:space="0" w:color="000000"/>
            </w:tcBorders>
            <w:shd w:val="clear" w:color="auto" w:fill="FFFFFF"/>
          </w:tcPr>
          <w:p w14:paraId="3D9BABBF"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18188B44" w14:textId="6A3FED2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Термін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00A3711F" w14:textId="1A584BB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202</w:t>
            </w:r>
            <w:r w:rsidR="001A2613">
              <w:rPr>
                <w:rFonts w:ascii="Times New Roman" w:eastAsia="Times New Roman" w:hAnsi="Times New Roman"/>
                <w:color w:val="000000"/>
                <w:sz w:val="24"/>
                <w:szCs w:val="24"/>
                <w:lang w:val="uk-UA" w:eastAsia="uk-UA"/>
              </w:rPr>
              <w:t>5</w:t>
            </w:r>
            <w:r w:rsidRPr="00A523E3">
              <w:rPr>
                <w:rFonts w:ascii="Times New Roman" w:eastAsia="Times New Roman" w:hAnsi="Times New Roman"/>
                <w:color w:val="000000"/>
                <w:sz w:val="24"/>
                <w:szCs w:val="24"/>
                <w:lang w:val="uk-UA" w:eastAsia="uk-UA"/>
              </w:rPr>
              <w:t xml:space="preserve"> рік</w:t>
            </w:r>
          </w:p>
        </w:tc>
      </w:tr>
      <w:tr w:rsidR="00D72DCD" w:rsidRPr="00A523E3" w14:paraId="423F1957" w14:textId="77777777" w:rsidTr="00C73BD5">
        <w:trPr>
          <w:trHeight w:val="1092"/>
        </w:trPr>
        <w:tc>
          <w:tcPr>
            <w:tcW w:w="700" w:type="dxa"/>
            <w:tcBorders>
              <w:left w:val="single" w:sz="8" w:space="0" w:color="000000"/>
              <w:bottom w:val="single" w:sz="8" w:space="0" w:color="000000"/>
            </w:tcBorders>
            <w:shd w:val="clear" w:color="auto" w:fill="FFFFFF"/>
          </w:tcPr>
          <w:p w14:paraId="7AD151A7"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4B366CB7" w14:textId="3179D86C"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01F58013" w14:textId="7777777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D72DCD" w:rsidRPr="00A523E3" w14:paraId="6B5F0BDE" w14:textId="77777777" w:rsidTr="00C73BD5">
        <w:trPr>
          <w:trHeight w:val="972"/>
        </w:trPr>
        <w:tc>
          <w:tcPr>
            <w:tcW w:w="700" w:type="dxa"/>
            <w:tcBorders>
              <w:left w:val="single" w:sz="8" w:space="0" w:color="000000"/>
              <w:bottom w:val="single" w:sz="8" w:space="0" w:color="000000"/>
            </w:tcBorders>
            <w:shd w:val="clear" w:color="auto" w:fill="FFFFFF"/>
          </w:tcPr>
          <w:p w14:paraId="09BC008B"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0C6D8820" w14:textId="350F75E0"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 xml:space="preserve">рограми, всього, </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тис.</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 xml:space="preserve">грн, у </w:t>
            </w:r>
            <w:r w:rsidRPr="00A523E3">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610BECDE" w14:textId="69B1662D" w:rsidR="00D72DCD" w:rsidRPr="00A523E3" w:rsidRDefault="00D72DCD" w:rsidP="00CE4D82">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r w:rsidR="00E863F8">
              <w:rPr>
                <w:rFonts w:ascii="Times New Roman" w:eastAsia="Times New Roman" w:hAnsi="Times New Roman"/>
                <w:color w:val="000000"/>
                <w:sz w:val="24"/>
                <w:szCs w:val="24"/>
                <w:lang w:val="uk-UA" w:eastAsia="uk-UA"/>
              </w:rPr>
              <w:t>231,812</w:t>
            </w:r>
          </w:p>
          <w:p w14:paraId="218AF829" w14:textId="77777777" w:rsidR="00D72DCD" w:rsidRPr="00A523E3" w:rsidRDefault="00D72DCD" w:rsidP="00CE4D82">
            <w:pPr>
              <w:snapToGrid w:val="0"/>
              <w:spacing w:after="0" w:line="240" w:lineRule="auto"/>
              <w:ind w:left="142"/>
              <w:rPr>
                <w:rFonts w:ascii="Times New Roman" w:eastAsia="Times New Roman" w:hAnsi="Times New Roman"/>
                <w:sz w:val="24"/>
                <w:szCs w:val="24"/>
                <w:lang w:val="uk-UA"/>
              </w:rPr>
            </w:pPr>
          </w:p>
        </w:tc>
      </w:tr>
      <w:tr w:rsidR="00D72DCD" w:rsidRPr="00A523E3" w14:paraId="0DC7EF92" w14:textId="77777777" w:rsidTr="00C73BD5">
        <w:trPr>
          <w:trHeight w:val="234"/>
        </w:trPr>
        <w:tc>
          <w:tcPr>
            <w:tcW w:w="700" w:type="dxa"/>
            <w:tcBorders>
              <w:left w:val="single" w:sz="8" w:space="0" w:color="000000"/>
              <w:bottom w:val="single" w:sz="8" w:space="0" w:color="000000"/>
            </w:tcBorders>
            <w:shd w:val="clear" w:color="auto" w:fill="FFFFFF"/>
          </w:tcPr>
          <w:p w14:paraId="38572EB9"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03A8386A" w14:textId="7777777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6788FFBD" w14:textId="12439A4D" w:rsidR="00D72DCD" w:rsidRPr="00A523E3" w:rsidRDefault="00E863F8" w:rsidP="00CE4D82">
            <w:pPr>
              <w:snapToGrid w:val="0"/>
              <w:spacing w:after="0" w:line="240" w:lineRule="auto"/>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 xml:space="preserve">    231,812</w:t>
            </w:r>
          </w:p>
        </w:tc>
      </w:tr>
      <w:tr w:rsidR="00D72DCD" w:rsidRPr="00A523E3" w14:paraId="09D94822" w14:textId="77777777" w:rsidTr="00C73BD5">
        <w:trPr>
          <w:trHeight w:val="234"/>
        </w:trPr>
        <w:tc>
          <w:tcPr>
            <w:tcW w:w="700" w:type="dxa"/>
            <w:tcBorders>
              <w:left w:val="single" w:sz="8" w:space="0" w:color="000000"/>
              <w:bottom w:val="single" w:sz="8" w:space="0" w:color="000000"/>
            </w:tcBorders>
            <w:shd w:val="clear" w:color="auto" w:fill="FFFFFF"/>
          </w:tcPr>
          <w:p w14:paraId="4A3E7BD2" w14:textId="77777777" w:rsidR="00D72DCD" w:rsidRPr="00A523E3" w:rsidRDefault="00D72DCD" w:rsidP="00CE4D82">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5A210194" w14:textId="77777777" w:rsidR="00D72DCD" w:rsidRPr="00A523E3" w:rsidRDefault="00D72DCD" w:rsidP="00CE4D82">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3F465FE2" w14:textId="77777777" w:rsidR="00D72DCD" w:rsidRPr="00A523E3" w:rsidRDefault="00D72DCD" w:rsidP="00CE4D82">
            <w:pPr>
              <w:snapToGrid w:val="0"/>
              <w:spacing w:after="0" w:line="240" w:lineRule="auto"/>
              <w:rPr>
                <w:rFonts w:ascii="Times New Roman" w:eastAsia="Times New Roman" w:hAnsi="Times New Roman"/>
                <w:sz w:val="24"/>
                <w:szCs w:val="24"/>
                <w:lang w:val="en-US"/>
              </w:rPr>
            </w:pPr>
            <w:r w:rsidRPr="00A523E3">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en-US" w:eastAsia="uk-UA"/>
              </w:rPr>
              <w:t>------</w:t>
            </w:r>
          </w:p>
        </w:tc>
      </w:tr>
    </w:tbl>
    <w:p w14:paraId="6DAA40CA" w14:textId="77777777" w:rsidR="00E863F8" w:rsidRDefault="00E863F8" w:rsidP="00CE4D82">
      <w:pPr>
        <w:suppressAutoHyphens/>
        <w:spacing w:after="0" w:line="240" w:lineRule="auto"/>
        <w:rPr>
          <w:rFonts w:ascii="Times New Roman" w:hAnsi="Times New Roman"/>
          <w:b/>
          <w:spacing w:val="-2"/>
          <w:sz w:val="24"/>
          <w:szCs w:val="24"/>
          <w:lang w:val="uk-UA"/>
        </w:rPr>
      </w:pPr>
    </w:p>
    <w:p w14:paraId="6291CE11" w14:textId="77777777" w:rsidR="00D72DCD" w:rsidRDefault="00D72DCD" w:rsidP="00CE4D82">
      <w:pPr>
        <w:suppressAutoHyphens/>
        <w:spacing w:after="0" w:line="240" w:lineRule="auto"/>
        <w:ind w:left="1065"/>
        <w:rPr>
          <w:rFonts w:ascii="Times New Roman" w:hAnsi="Times New Roman"/>
          <w:b/>
          <w:spacing w:val="-2"/>
          <w:sz w:val="24"/>
          <w:szCs w:val="24"/>
          <w:lang w:val="uk-UA"/>
        </w:rPr>
      </w:pPr>
      <w:r w:rsidRPr="00A523E3">
        <w:rPr>
          <w:rFonts w:ascii="Times New Roman" w:hAnsi="Times New Roman"/>
          <w:b/>
          <w:spacing w:val="-2"/>
          <w:sz w:val="24"/>
          <w:szCs w:val="24"/>
          <w:lang w:val="uk-UA"/>
        </w:rPr>
        <w:t>2. Визначення проблеми, на розв’язання якої спрямована Програма</w:t>
      </w:r>
    </w:p>
    <w:p w14:paraId="697F8AC0" w14:textId="592BABFF" w:rsidR="00384EDE" w:rsidRPr="00384EDE" w:rsidRDefault="003E59EF" w:rsidP="00CE4D82">
      <w:pPr>
        <w:spacing w:before="100" w:beforeAutospacing="1" w:after="100" w:afterAutospacing="1" w:line="240" w:lineRule="auto"/>
        <w:ind w:firstLine="567"/>
        <w:contextualSpacing/>
        <w:jc w:val="both"/>
        <w:rPr>
          <w:rFonts w:ascii="Times New Roman" w:eastAsia="Times New Roman" w:hAnsi="Times New Roman"/>
          <w:sz w:val="24"/>
          <w:szCs w:val="24"/>
          <w:lang w:val="uk-UA" w:eastAsia="ru-RU"/>
        </w:rPr>
      </w:pPr>
      <w:r w:rsidRPr="003E59EF">
        <w:rPr>
          <w:rFonts w:ascii="Times New Roman" w:hAnsi="Times New Roman"/>
          <w:sz w:val="24"/>
          <w:szCs w:val="24"/>
          <w:lang w:val="uk-UA"/>
        </w:rPr>
        <w:t>Міськ</w:t>
      </w:r>
      <w:r>
        <w:rPr>
          <w:rFonts w:ascii="Times New Roman" w:hAnsi="Times New Roman"/>
          <w:sz w:val="24"/>
          <w:szCs w:val="24"/>
          <w:lang w:val="uk-UA"/>
        </w:rPr>
        <w:t>а</w:t>
      </w:r>
      <w:r w:rsidRPr="003E59EF">
        <w:rPr>
          <w:rFonts w:ascii="Times New Roman" w:hAnsi="Times New Roman"/>
          <w:sz w:val="24"/>
          <w:szCs w:val="24"/>
          <w:lang w:val="uk-UA"/>
        </w:rPr>
        <w:t xml:space="preserve"> цільов</w:t>
      </w:r>
      <w:r>
        <w:rPr>
          <w:rFonts w:ascii="Times New Roman" w:hAnsi="Times New Roman"/>
          <w:sz w:val="24"/>
          <w:szCs w:val="24"/>
          <w:lang w:val="uk-UA"/>
        </w:rPr>
        <w:t>а</w:t>
      </w:r>
      <w:r w:rsidRPr="003E59EF">
        <w:rPr>
          <w:rFonts w:ascii="Times New Roman" w:hAnsi="Times New Roman"/>
          <w:sz w:val="24"/>
          <w:szCs w:val="24"/>
          <w:lang w:val="uk-UA"/>
        </w:rPr>
        <w:t xml:space="preserve"> програм</w:t>
      </w:r>
      <w:r>
        <w:rPr>
          <w:rFonts w:ascii="Times New Roman" w:hAnsi="Times New Roman"/>
          <w:sz w:val="24"/>
          <w:szCs w:val="24"/>
          <w:lang w:val="uk-UA"/>
        </w:rPr>
        <w:t>а</w:t>
      </w:r>
      <w:r w:rsidRPr="003E59EF">
        <w:rPr>
          <w:rFonts w:ascii="Times New Roman" w:hAnsi="Times New Roman"/>
          <w:sz w:val="24"/>
          <w:szCs w:val="24"/>
          <w:lang w:val="uk-UA"/>
        </w:rPr>
        <w:t xml:space="preserve"> </w:t>
      </w:r>
      <w:r w:rsidRPr="003E59EF">
        <w:rPr>
          <w:rFonts w:ascii="Times New Roman" w:hAnsi="Times New Roman"/>
          <w:bCs/>
          <w:color w:val="000000"/>
          <w:sz w:val="24"/>
          <w:szCs w:val="24"/>
          <w:lang w:val="uk-UA" w:eastAsia="zh-CN"/>
        </w:rPr>
        <w:t>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зобов'язань щодо платежів підприємств, установ, організацій, суб’єктів господарювання, фізичних осіб до бюджету Чорноморської  міської територіальної громади на 2025 рік</w:t>
      </w:r>
      <w:r>
        <w:rPr>
          <w:rFonts w:ascii="Times New Roman" w:hAnsi="Times New Roman"/>
          <w:bCs/>
          <w:color w:val="000000"/>
          <w:sz w:val="24"/>
          <w:szCs w:val="24"/>
          <w:lang w:val="uk-UA" w:eastAsia="zh-CN"/>
        </w:rPr>
        <w:t xml:space="preserve"> </w:t>
      </w:r>
      <w:r w:rsidR="00384EDE" w:rsidRPr="00384EDE">
        <w:rPr>
          <w:rFonts w:ascii="Times New Roman" w:eastAsia="Times New Roman" w:hAnsi="Times New Roman"/>
          <w:sz w:val="24"/>
          <w:szCs w:val="24"/>
          <w:lang w:val="uk-UA" w:eastAsia="ru-RU"/>
        </w:rPr>
        <w:t>(далі – Програма) розроблена відповідно до Закон</w:t>
      </w:r>
      <w:r>
        <w:rPr>
          <w:rFonts w:ascii="Times New Roman" w:eastAsia="Times New Roman" w:hAnsi="Times New Roman"/>
          <w:sz w:val="24"/>
          <w:szCs w:val="24"/>
          <w:lang w:val="uk-UA" w:eastAsia="ru-RU"/>
        </w:rPr>
        <w:t>у</w:t>
      </w:r>
      <w:r w:rsidR="00384EDE" w:rsidRPr="00384EDE">
        <w:rPr>
          <w:rFonts w:ascii="Times New Roman" w:eastAsia="Times New Roman" w:hAnsi="Times New Roman"/>
          <w:sz w:val="24"/>
          <w:szCs w:val="24"/>
          <w:lang w:val="uk-UA" w:eastAsia="ru-RU"/>
        </w:rPr>
        <w:t xml:space="preserve"> України «Про місцеве самоврядування в Україні», </w:t>
      </w:r>
      <w:r>
        <w:rPr>
          <w:rFonts w:ascii="Times New Roman" w:eastAsia="Times New Roman" w:hAnsi="Times New Roman"/>
          <w:sz w:val="24"/>
          <w:szCs w:val="24"/>
          <w:lang w:val="uk-UA" w:eastAsia="ru-RU"/>
        </w:rPr>
        <w:t>Бюджетного кодексу України.</w:t>
      </w:r>
    </w:p>
    <w:p w14:paraId="47676323" w14:textId="0311E88E"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Ефективне управління фінансами є основою забезпечення сталого соціально-економічного розвитку держави та гарантован</w:t>
      </w:r>
      <w:r w:rsidR="00F3159A">
        <w:rPr>
          <w:rFonts w:ascii="Times New Roman" w:hAnsi="Times New Roman"/>
          <w:spacing w:val="1"/>
          <w:sz w:val="24"/>
          <w:szCs w:val="24"/>
          <w:lang w:val="uk-UA"/>
        </w:rPr>
        <w:t xml:space="preserve">им </w:t>
      </w:r>
      <w:r w:rsidRPr="008973A6">
        <w:rPr>
          <w:rFonts w:ascii="Times New Roman" w:hAnsi="Times New Roman"/>
          <w:spacing w:val="1"/>
          <w:sz w:val="24"/>
          <w:szCs w:val="24"/>
          <w:lang w:val="uk-UA"/>
        </w:rPr>
        <w:t xml:space="preserve"> виконання</w:t>
      </w:r>
      <w:r w:rsidR="00F3159A">
        <w:rPr>
          <w:rFonts w:ascii="Times New Roman" w:hAnsi="Times New Roman"/>
          <w:spacing w:val="1"/>
          <w:sz w:val="24"/>
          <w:szCs w:val="24"/>
          <w:lang w:val="uk-UA"/>
        </w:rPr>
        <w:t>м</w:t>
      </w:r>
      <w:r w:rsidRPr="008973A6">
        <w:rPr>
          <w:rFonts w:ascii="Times New Roman" w:hAnsi="Times New Roman"/>
          <w:spacing w:val="1"/>
          <w:sz w:val="24"/>
          <w:szCs w:val="24"/>
          <w:lang w:val="uk-UA"/>
        </w:rPr>
        <w:t xml:space="preserve"> соціальних</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зобов’язань перед громадянами, запорукою ефективності витрачання бюджетних</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коштів, збільшення доходів </w:t>
      </w:r>
      <w:r w:rsidRPr="008973A6">
        <w:rPr>
          <w:rFonts w:ascii="Times New Roman" w:hAnsi="Times New Roman"/>
          <w:spacing w:val="1"/>
          <w:sz w:val="24"/>
          <w:szCs w:val="24"/>
          <w:lang w:val="uk-UA"/>
        </w:rPr>
        <w:lastRenderedPageBreak/>
        <w:t>бюджету, підвищення прозорості бюджетного процесу,</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а також вирішення низки інших проблем.</w:t>
      </w:r>
    </w:p>
    <w:p w14:paraId="2D0C6E52" w14:textId="5B9B934C"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Одним із найважливіших учасників у процесі управління фінансовими</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ресурсами державних та місцевих бюджетів є органи Державної податкової служби</w:t>
      </w:r>
      <w:r>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України.</w:t>
      </w:r>
    </w:p>
    <w:p w14:paraId="3B6894FE" w14:textId="3C607F97"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Реалізацію повноважень Державної податкової служби України на території</w:t>
      </w:r>
      <w:r w:rsidR="00116757">
        <w:rPr>
          <w:rFonts w:ascii="Times New Roman" w:hAnsi="Times New Roman"/>
          <w:spacing w:val="1"/>
          <w:sz w:val="24"/>
          <w:szCs w:val="24"/>
          <w:lang w:val="uk-UA"/>
        </w:rPr>
        <w:t xml:space="preserve"> Чорноморської</w:t>
      </w:r>
      <w:r w:rsidRPr="008973A6">
        <w:rPr>
          <w:rFonts w:ascii="Times New Roman" w:hAnsi="Times New Roman"/>
          <w:spacing w:val="1"/>
          <w:sz w:val="24"/>
          <w:szCs w:val="24"/>
          <w:lang w:val="uk-UA"/>
        </w:rPr>
        <w:t xml:space="preserve"> міської територіальної громади забезпечує Головне управління ДПС </w:t>
      </w:r>
      <w:r w:rsidR="00116757">
        <w:rPr>
          <w:rFonts w:ascii="Times New Roman" w:hAnsi="Times New Roman"/>
          <w:spacing w:val="1"/>
          <w:sz w:val="24"/>
          <w:szCs w:val="24"/>
          <w:lang w:val="uk-UA"/>
        </w:rPr>
        <w:t>в Одеській</w:t>
      </w:r>
      <w:r w:rsidRPr="008973A6">
        <w:rPr>
          <w:rFonts w:ascii="Times New Roman" w:hAnsi="Times New Roman"/>
          <w:spacing w:val="1"/>
          <w:sz w:val="24"/>
          <w:szCs w:val="24"/>
          <w:lang w:val="uk-UA"/>
        </w:rPr>
        <w:t xml:space="preserve"> області.</w:t>
      </w:r>
    </w:p>
    <w:p w14:paraId="3628A8F1" w14:textId="1FA53EBF" w:rsidR="008973A6" w:rsidRPr="008973A6" w:rsidRDefault="008973A6" w:rsidP="002B1E28">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 xml:space="preserve">Основними завданнями ГУ ДПС </w:t>
      </w:r>
      <w:r w:rsidR="00116757">
        <w:rPr>
          <w:rFonts w:ascii="Times New Roman" w:hAnsi="Times New Roman"/>
          <w:spacing w:val="1"/>
          <w:sz w:val="24"/>
          <w:szCs w:val="24"/>
          <w:lang w:val="uk-UA"/>
        </w:rPr>
        <w:t xml:space="preserve">в Одеській </w:t>
      </w:r>
      <w:r w:rsidRPr="008973A6">
        <w:rPr>
          <w:rFonts w:ascii="Times New Roman" w:hAnsi="Times New Roman"/>
          <w:spacing w:val="1"/>
          <w:sz w:val="24"/>
          <w:szCs w:val="24"/>
          <w:lang w:val="uk-UA"/>
        </w:rPr>
        <w:t xml:space="preserve"> області є:</w:t>
      </w:r>
    </w:p>
    <w:p w14:paraId="2754AC2D" w14:textId="71ECC2DD"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контроль за дотриманням вимог податкового законодавства,</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законодавства щодо адміністрування податків, зборів, інших платежів та єдиного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внеску на загальнообов’язкове державне соціальне страхування;</w:t>
      </w:r>
    </w:p>
    <w:p w14:paraId="765E12E9" w14:textId="4F7E44A4"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сервісного обслуговування платників податків;</w:t>
      </w:r>
    </w:p>
    <w:p w14:paraId="67BCCE7E" w14:textId="62BC88BE"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реєстрації та ведення обліку платників податків і платників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єдиного внеску, об’єктів оподаткування та об’єктів, пов’язаних з оподаткуванням;</w:t>
      </w:r>
    </w:p>
    <w:p w14:paraId="2669C43D" w14:textId="4B60CFB9"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формування та ведення Державного реєстру фізичних осіб – платників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податків, Єдиного банку даних про платників податків – юридичних осіб, реєстрів,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ведення яких покладено законодавством на контролюючі органи;</w:t>
      </w:r>
    </w:p>
    <w:p w14:paraId="00D71F5F" w14:textId="168D9661"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контроль за своєчасністю подання платниками податків (платниками</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єдиного внеску) передбаченої законом звітності (декларацій, розрахунків та інших</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документів, пов’язаних з обчисленням і сплатою податків, зборів, платежів),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своєчасністю, достовірністю, повнотою нарахування та сплати податків, зборів,</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платежів, єдиного внеску;</w:t>
      </w:r>
    </w:p>
    <w:p w14:paraId="05BE083D" w14:textId="2936699D"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погашення податкового боргу, стягнення своєчасно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ненарахованих та/або несплачених сум податків, зборів, інших платежів та єдиного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внеску;</w:t>
      </w:r>
    </w:p>
    <w:p w14:paraId="1A864CF5" w14:textId="2449168B" w:rsidR="008973A6" w:rsidRPr="008973A6" w:rsidRDefault="00116757" w:rsidP="00CE4D82">
      <w:pPr>
        <w:tabs>
          <w:tab w:val="left" w:pos="0"/>
        </w:tabs>
        <w:spacing w:after="0" w:line="240" w:lineRule="auto"/>
        <w:ind w:firstLine="567"/>
        <w:jc w:val="both"/>
        <w:rPr>
          <w:rFonts w:ascii="Times New Roman" w:hAnsi="Times New Roman"/>
          <w:spacing w:val="1"/>
          <w:sz w:val="24"/>
          <w:szCs w:val="24"/>
          <w:lang w:val="uk-UA"/>
        </w:rPr>
      </w:pPr>
      <w:r>
        <w:rPr>
          <w:rFonts w:ascii="Times New Roman" w:hAnsi="Times New Roman"/>
          <w:spacing w:val="1"/>
          <w:sz w:val="24"/>
          <w:szCs w:val="24"/>
          <w:lang w:val="uk-UA"/>
        </w:rPr>
        <w:t>-</w:t>
      </w:r>
      <w:r w:rsidR="008973A6" w:rsidRPr="008973A6">
        <w:rPr>
          <w:rFonts w:ascii="Times New Roman" w:hAnsi="Times New Roman"/>
          <w:spacing w:val="1"/>
          <w:sz w:val="24"/>
          <w:szCs w:val="24"/>
          <w:lang w:val="uk-UA"/>
        </w:rPr>
        <w:t xml:space="preserve"> здійснення роботи з виявлення, обліку, зберігання, оцінки,</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розпорядження безхазяйним майном, а також іншим майном, що переходить у</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власність держави, та з обліку, попередньої оцінки, зберігання майна, вилученого</w:t>
      </w:r>
      <w:r>
        <w:rPr>
          <w:rFonts w:ascii="Times New Roman" w:hAnsi="Times New Roman"/>
          <w:spacing w:val="1"/>
          <w:sz w:val="24"/>
          <w:szCs w:val="24"/>
          <w:lang w:val="uk-UA"/>
        </w:rPr>
        <w:t xml:space="preserve"> </w:t>
      </w:r>
      <w:r w:rsidR="008973A6" w:rsidRPr="008973A6">
        <w:rPr>
          <w:rFonts w:ascii="Times New Roman" w:hAnsi="Times New Roman"/>
          <w:spacing w:val="1"/>
          <w:sz w:val="24"/>
          <w:szCs w:val="24"/>
          <w:lang w:val="uk-UA"/>
        </w:rPr>
        <w:t>та конфіскованого за пору</w:t>
      </w:r>
      <w:r>
        <w:rPr>
          <w:rFonts w:ascii="Times New Roman" w:hAnsi="Times New Roman"/>
          <w:spacing w:val="1"/>
          <w:sz w:val="24"/>
          <w:szCs w:val="24"/>
          <w:lang w:val="uk-UA"/>
        </w:rPr>
        <w:t>шення податкового законодавства.</w:t>
      </w:r>
    </w:p>
    <w:p w14:paraId="1B72E342" w14:textId="7927CCEE"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Ефективне управління доходами бюджету є важливою частиною</w:t>
      </w:r>
      <w:r w:rsidR="00116757">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податкової політики. </w:t>
      </w:r>
      <w:r w:rsidR="009A3A7D">
        <w:rPr>
          <w:rFonts w:ascii="Times New Roman" w:hAnsi="Times New Roman"/>
          <w:spacing w:val="1"/>
          <w:sz w:val="24"/>
          <w:szCs w:val="24"/>
          <w:lang w:val="uk-UA"/>
        </w:rPr>
        <w:t>Значним</w:t>
      </w:r>
      <w:r w:rsidRPr="008973A6">
        <w:rPr>
          <w:rFonts w:ascii="Times New Roman" w:hAnsi="Times New Roman"/>
          <w:spacing w:val="1"/>
          <w:sz w:val="24"/>
          <w:szCs w:val="24"/>
          <w:lang w:val="uk-UA"/>
        </w:rPr>
        <w:t xml:space="preserve"> кроком у цьому напрям</w:t>
      </w:r>
      <w:r w:rsidR="00F3159A">
        <w:rPr>
          <w:rFonts w:ascii="Times New Roman" w:hAnsi="Times New Roman"/>
          <w:spacing w:val="1"/>
          <w:sz w:val="24"/>
          <w:szCs w:val="24"/>
          <w:lang w:val="uk-UA"/>
        </w:rPr>
        <w:t>ку</w:t>
      </w:r>
      <w:r w:rsidRPr="008973A6">
        <w:rPr>
          <w:rFonts w:ascii="Times New Roman" w:hAnsi="Times New Roman"/>
          <w:spacing w:val="1"/>
          <w:sz w:val="24"/>
          <w:szCs w:val="24"/>
          <w:lang w:val="uk-UA"/>
        </w:rPr>
        <w:t xml:space="preserve"> стало</w:t>
      </w:r>
      <w:r w:rsidR="00116757">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запровадження у 2014 році бюджетної децентралізації.</w:t>
      </w:r>
    </w:p>
    <w:p w14:paraId="23F06CFF" w14:textId="314435C8"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Завдяки внесеним змінам до ряду нормативно-правових актів, зокрема, до</w:t>
      </w:r>
      <w:r w:rsidR="005B64C5">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Податкового та Бюджетного </w:t>
      </w:r>
      <w:r w:rsidR="00D2663A">
        <w:rPr>
          <w:rFonts w:ascii="Times New Roman" w:hAnsi="Times New Roman"/>
          <w:spacing w:val="1"/>
          <w:sz w:val="24"/>
          <w:szCs w:val="24"/>
          <w:lang w:val="uk-UA"/>
        </w:rPr>
        <w:t xml:space="preserve">кодексів України, значно зросла </w:t>
      </w:r>
      <w:r w:rsidRPr="008973A6">
        <w:rPr>
          <w:rFonts w:ascii="Times New Roman" w:hAnsi="Times New Roman"/>
          <w:spacing w:val="1"/>
          <w:sz w:val="24"/>
          <w:szCs w:val="24"/>
          <w:lang w:val="uk-UA"/>
        </w:rPr>
        <w:t>частка місцевих податків і зборів у складі власних доходів бюджету (з</w:t>
      </w:r>
      <w:r w:rsidR="00D2663A">
        <w:rPr>
          <w:rFonts w:ascii="Times New Roman" w:hAnsi="Times New Roman"/>
          <w:spacing w:val="1"/>
          <w:sz w:val="24"/>
          <w:szCs w:val="24"/>
          <w:lang w:val="uk-UA"/>
        </w:rPr>
        <w:t xml:space="preserve"> 6,8 </w:t>
      </w:r>
      <w:r w:rsidRPr="008973A6">
        <w:rPr>
          <w:rFonts w:ascii="Times New Roman" w:hAnsi="Times New Roman"/>
          <w:spacing w:val="1"/>
          <w:sz w:val="24"/>
          <w:szCs w:val="24"/>
          <w:lang w:val="uk-UA"/>
        </w:rPr>
        <w:t xml:space="preserve">% у 2014 році до </w:t>
      </w:r>
      <w:r w:rsidR="00D2663A">
        <w:rPr>
          <w:rFonts w:ascii="Times New Roman" w:hAnsi="Times New Roman"/>
          <w:spacing w:val="1"/>
          <w:sz w:val="24"/>
          <w:szCs w:val="24"/>
          <w:lang w:val="uk-UA"/>
        </w:rPr>
        <w:t xml:space="preserve">32,2 </w:t>
      </w:r>
      <w:r w:rsidRPr="008973A6">
        <w:rPr>
          <w:rFonts w:ascii="Times New Roman" w:hAnsi="Times New Roman"/>
          <w:spacing w:val="1"/>
          <w:sz w:val="24"/>
          <w:szCs w:val="24"/>
          <w:lang w:val="uk-UA"/>
        </w:rPr>
        <w:t>% у 202</w:t>
      </w:r>
      <w:r w:rsidR="00D2663A">
        <w:rPr>
          <w:rFonts w:ascii="Times New Roman" w:hAnsi="Times New Roman"/>
          <w:spacing w:val="1"/>
          <w:sz w:val="24"/>
          <w:szCs w:val="24"/>
          <w:lang w:val="uk-UA"/>
        </w:rPr>
        <w:t>4</w:t>
      </w:r>
      <w:r w:rsidRPr="008973A6">
        <w:rPr>
          <w:rFonts w:ascii="Times New Roman" w:hAnsi="Times New Roman"/>
          <w:spacing w:val="1"/>
          <w:sz w:val="24"/>
          <w:szCs w:val="24"/>
          <w:lang w:val="uk-UA"/>
        </w:rPr>
        <w:t xml:space="preserve"> році).</w:t>
      </w:r>
    </w:p>
    <w:p w14:paraId="45F84247" w14:textId="7CDB654E" w:rsidR="00D2663A"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Основним доходним джерелом у власних доходах бюджету залишається</w:t>
      </w:r>
      <w:r w:rsidR="00D2663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податок на доходи фізичних осіб (</w:t>
      </w:r>
      <w:r w:rsidR="00D2663A">
        <w:rPr>
          <w:rFonts w:ascii="Times New Roman" w:hAnsi="Times New Roman"/>
          <w:spacing w:val="1"/>
          <w:sz w:val="24"/>
          <w:szCs w:val="24"/>
          <w:lang w:val="uk-UA"/>
        </w:rPr>
        <w:t>57,3</w:t>
      </w:r>
      <w:r w:rsidRPr="008973A6">
        <w:rPr>
          <w:rFonts w:ascii="Times New Roman" w:hAnsi="Times New Roman"/>
          <w:spacing w:val="1"/>
          <w:sz w:val="24"/>
          <w:szCs w:val="24"/>
          <w:lang w:val="uk-UA"/>
        </w:rPr>
        <w:t xml:space="preserve"> відсотки в загальному обсязі власних доходів</w:t>
      </w:r>
      <w:r w:rsidR="00D2663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бюджету</w:t>
      </w:r>
      <w:r w:rsidR="00D2663A">
        <w:rPr>
          <w:rFonts w:ascii="Times New Roman" w:hAnsi="Times New Roman"/>
          <w:spacing w:val="1"/>
          <w:sz w:val="24"/>
          <w:szCs w:val="24"/>
          <w:lang w:val="uk-UA"/>
        </w:rPr>
        <w:t xml:space="preserve"> у                            2024 році</w:t>
      </w:r>
      <w:r w:rsidRPr="008973A6">
        <w:rPr>
          <w:rFonts w:ascii="Times New Roman" w:hAnsi="Times New Roman"/>
          <w:spacing w:val="1"/>
          <w:sz w:val="24"/>
          <w:szCs w:val="24"/>
          <w:lang w:val="uk-UA"/>
        </w:rPr>
        <w:t>)</w:t>
      </w:r>
      <w:r w:rsidR="00D2663A">
        <w:rPr>
          <w:rFonts w:ascii="Times New Roman" w:hAnsi="Times New Roman"/>
          <w:spacing w:val="1"/>
          <w:sz w:val="24"/>
          <w:szCs w:val="24"/>
          <w:lang w:val="uk-UA"/>
        </w:rPr>
        <w:t>.</w:t>
      </w:r>
    </w:p>
    <w:p w14:paraId="30FA3C25" w14:textId="27462297" w:rsidR="008973A6" w:rsidRP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Місцеві податки і збори є другими за величиною джерелами наповнення</w:t>
      </w:r>
      <w:r w:rsidR="00D0297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бюджету </w:t>
      </w:r>
      <w:r w:rsidR="00D0297A">
        <w:rPr>
          <w:rFonts w:ascii="Times New Roman" w:hAnsi="Times New Roman"/>
          <w:spacing w:val="1"/>
          <w:sz w:val="24"/>
          <w:szCs w:val="24"/>
          <w:lang w:val="uk-UA"/>
        </w:rPr>
        <w:t>Чорноморської</w:t>
      </w:r>
      <w:r w:rsidRPr="008973A6">
        <w:rPr>
          <w:rFonts w:ascii="Times New Roman" w:hAnsi="Times New Roman"/>
          <w:spacing w:val="1"/>
          <w:sz w:val="24"/>
          <w:szCs w:val="24"/>
          <w:lang w:val="uk-UA"/>
        </w:rPr>
        <w:t xml:space="preserve"> міської територіальної громади (</w:t>
      </w:r>
      <w:r w:rsidR="00D0297A">
        <w:rPr>
          <w:rFonts w:ascii="Times New Roman" w:hAnsi="Times New Roman"/>
          <w:spacing w:val="1"/>
          <w:sz w:val="24"/>
          <w:szCs w:val="24"/>
          <w:lang w:val="uk-UA"/>
        </w:rPr>
        <w:t xml:space="preserve">32,2 </w:t>
      </w:r>
      <w:r w:rsidRPr="008973A6">
        <w:rPr>
          <w:rFonts w:ascii="Times New Roman" w:hAnsi="Times New Roman"/>
          <w:spacing w:val="1"/>
          <w:sz w:val="24"/>
          <w:szCs w:val="24"/>
          <w:lang w:val="uk-UA"/>
        </w:rPr>
        <w:t xml:space="preserve"> відсотки від загального</w:t>
      </w:r>
      <w:r w:rsidR="00D0297A">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обсягу власних доходів бюджету</w:t>
      </w:r>
      <w:r w:rsidR="00D0297A">
        <w:rPr>
          <w:rFonts w:ascii="Times New Roman" w:hAnsi="Times New Roman"/>
          <w:spacing w:val="1"/>
          <w:sz w:val="24"/>
          <w:szCs w:val="24"/>
          <w:lang w:val="uk-UA"/>
        </w:rPr>
        <w:t xml:space="preserve"> у 2024 році</w:t>
      </w:r>
      <w:r w:rsidRPr="008973A6">
        <w:rPr>
          <w:rFonts w:ascii="Times New Roman" w:hAnsi="Times New Roman"/>
          <w:spacing w:val="1"/>
          <w:sz w:val="24"/>
          <w:szCs w:val="24"/>
          <w:lang w:val="uk-UA"/>
        </w:rPr>
        <w:t>).</w:t>
      </w:r>
    </w:p>
    <w:p w14:paraId="230346BE" w14:textId="24084EAB" w:rsid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 xml:space="preserve">Резервами наповнення бюджету </w:t>
      </w:r>
      <w:r w:rsidR="007526BB">
        <w:rPr>
          <w:rFonts w:ascii="Times New Roman" w:hAnsi="Times New Roman"/>
          <w:spacing w:val="1"/>
          <w:sz w:val="24"/>
          <w:szCs w:val="24"/>
          <w:lang w:val="uk-UA"/>
        </w:rPr>
        <w:t xml:space="preserve">Чорноморської міської </w:t>
      </w:r>
      <w:r w:rsidRPr="008973A6">
        <w:rPr>
          <w:rFonts w:ascii="Times New Roman" w:hAnsi="Times New Roman"/>
          <w:spacing w:val="1"/>
          <w:sz w:val="24"/>
          <w:szCs w:val="24"/>
          <w:lang w:val="uk-UA"/>
        </w:rPr>
        <w:t xml:space="preserve"> територіальної громади є</w:t>
      </w:r>
      <w:r w:rsidR="007526BB">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погашення наявної заборгованості </w:t>
      </w:r>
      <w:r w:rsidR="00F3159A">
        <w:rPr>
          <w:rFonts w:ascii="Times New Roman" w:hAnsi="Times New Roman"/>
          <w:spacing w:val="1"/>
          <w:sz w:val="24"/>
          <w:szCs w:val="24"/>
          <w:lang w:val="uk-UA"/>
        </w:rPr>
        <w:t>щодо платежів</w:t>
      </w:r>
      <w:r w:rsidRPr="008973A6">
        <w:rPr>
          <w:rFonts w:ascii="Times New Roman" w:hAnsi="Times New Roman"/>
          <w:spacing w:val="1"/>
          <w:sz w:val="24"/>
          <w:szCs w:val="24"/>
          <w:lang w:val="uk-UA"/>
        </w:rPr>
        <w:t>, що зараховуються до бюджету.</w:t>
      </w:r>
      <w:r w:rsidR="007526BB">
        <w:rPr>
          <w:rFonts w:ascii="Times New Roman" w:hAnsi="Times New Roman"/>
          <w:spacing w:val="1"/>
          <w:sz w:val="24"/>
          <w:szCs w:val="24"/>
          <w:lang w:val="uk-UA"/>
        </w:rPr>
        <w:t xml:space="preserve"> Станом на 01.06.2025 загальний податковий борг до бюджету Чорноморської територіальної громади склав у сумі 75 930,7 тис. грн</w:t>
      </w:r>
      <w:r w:rsidR="00D27203">
        <w:rPr>
          <w:rFonts w:ascii="Times New Roman" w:hAnsi="Times New Roman"/>
          <w:spacing w:val="1"/>
          <w:sz w:val="24"/>
          <w:szCs w:val="24"/>
          <w:lang w:val="uk-UA"/>
        </w:rPr>
        <w:t>, який порівняно з 01.01.2025 збільшився на 1 335,9 тис. грн.</w:t>
      </w:r>
    </w:p>
    <w:p w14:paraId="340B76AF" w14:textId="3C207E16" w:rsidR="00412306" w:rsidRPr="0055471B" w:rsidRDefault="00412306" w:rsidP="00CE4D82">
      <w:pPr>
        <w:spacing w:after="0" w:line="240" w:lineRule="auto"/>
        <w:ind w:firstLine="567"/>
        <w:contextualSpacing/>
        <w:jc w:val="both"/>
        <w:rPr>
          <w:rFonts w:ascii="Times New Roman" w:hAnsi="Times New Roman"/>
          <w:b/>
          <w:sz w:val="24"/>
          <w:szCs w:val="24"/>
          <w:lang w:val="uk-UA"/>
        </w:rPr>
      </w:pPr>
      <w:r w:rsidRPr="001E66E9">
        <w:rPr>
          <w:rFonts w:ascii="Times New Roman" w:hAnsi="Times New Roman"/>
          <w:sz w:val="24"/>
          <w:szCs w:val="24"/>
          <w:lang w:val="uk-UA"/>
        </w:rPr>
        <w:t>Завдяки спільним зусиллям виконавчих органів Чорноморської</w:t>
      </w:r>
      <w:r w:rsidRPr="00464E25">
        <w:rPr>
          <w:rFonts w:ascii="Times New Roman" w:hAnsi="Times New Roman"/>
          <w:sz w:val="24"/>
          <w:szCs w:val="24"/>
          <w:lang w:val="uk-UA"/>
        </w:rPr>
        <w:t xml:space="preserve"> міської ради, відповідальних за виконання дохідної частини бюджету Чорноморської міської територіальної громади, у співпраці з податковими органами вдалося досягти позитивних результатів у погашенні податкового боргу. Протягом січня-</w:t>
      </w:r>
      <w:r>
        <w:rPr>
          <w:rFonts w:ascii="Times New Roman" w:hAnsi="Times New Roman"/>
          <w:sz w:val="24"/>
          <w:szCs w:val="24"/>
          <w:lang w:val="uk-UA"/>
        </w:rPr>
        <w:t>трав</w:t>
      </w:r>
      <w:r w:rsidRPr="00464E25">
        <w:rPr>
          <w:rFonts w:ascii="Times New Roman" w:hAnsi="Times New Roman"/>
          <w:sz w:val="24"/>
          <w:szCs w:val="24"/>
          <w:lang w:val="uk-UA"/>
        </w:rPr>
        <w:t xml:space="preserve">ня 2025 року </w:t>
      </w:r>
      <w:r w:rsidR="00D203BF" w:rsidRPr="0055471B">
        <w:rPr>
          <w:rFonts w:ascii="Times New Roman" w:hAnsi="Times New Roman"/>
          <w:sz w:val="24"/>
          <w:szCs w:val="24"/>
          <w:lang w:val="uk-UA"/>
        </w:rPr>
        <w:t xml:space="preserve">платниками </w:t>
      </w:r>
      <w:r w:rsidRPr="00464E25">
        <w:rPr>
          <w:rFonts w:ascii="Times New Roman" w:hAnsi="Times New Roman"/>
          <w:sz w:val="24"/>
          <w:szCs w:val="24"/>
          <w:lang w:val="uk-UA"/>
        </w:rPr>
        <w:t xml:space="preserve">погашено </w:t>
      </w:r>
      <w:r w:rsidRPr="0055471B">
        <w:rPr>
          <w:rFonts w:ascii="Times New Roman" w:hAnsi="Times New Roman"/>
          <w:sz w:val="24"/>
          <w:szCs w:val="24"/>
          <w:lang w:val="uk-UA"/>
        </w:rPr>
        <w:t>борг</w:t>
      </w:r>
      <w:r w:rsidR="00D203BF">
        <w:rPr>
          <w:rFonts w:ascii="Times New Roman" w:hAnsi="Times New Roman"/>
          <w:sz w:val="24"/>
          <w:szCs w:val="24"/>
          <w:lang w:val="uk-UA"/>
        </w:rPr>
        <w:t>и</w:t>
      </w:r>
      <w:r w:rsidRPr="0055471B">
        <w:rPr>
          <w:rFonts w:ascii="Times New Roman" w:hAnsi="Times New Roman"/>
          <w:sz w:val="24"/>
          <w:szCs w:val="24"/>
          <w:lang w:val="uk-UA"/>
        </w:rPr>
        <w:t xml:space="preserve"> у сумі  </w:t>
      </w:r>
      <w:r>
        <w:rPr>
          <w:rFonts w:ascii="Times New Roman" w:hAnsi="Times New Roman"/>
          <w:sz w:val="24"/>
          <w:szCs w:val="24"/>
          <w:lang w:val="uk-UA"/>
        </w:rPr>
        <w:t>7 418,3</w:t>
      </w:r>
      <w:r w:rsidRPr="0055471B">
        <w:rPr>
          <w:rFonts w:ascii="Times New Roman" w:hAnsi="Times New Roman"/>
          <w:sz w:val="24"/>
          <w:szCs w:val="24"/>
          <w:lang w:val="uk-UA"/>
        </w:rPr>
        <w:t xml:space="preserve"> тис. гривень</w:t>
      </w:r>
      <w:r w:rsidRPr="0055471B">
        <w:rPr>
          <w:rFonts w:ascii="Times New Roman" w:hAnsi="Times New Roman"/>
          <w:b/>
          <w:sz w:val="24"/>
          <w:szCs w:val="24"/>
          <w:lang w:val="uk-UA"/>
        </w:rPr>
        <w:t>.</w:t>
      </w:r>
    </w:p>
    <w:p w14:paraId="2B903C2D" w14:textId="77777777" w:rsidR="00412306" w:rsidRPr="00D203BF" w:rsidRDefault="00412306" w:rsidP="00CE4D82">
      <w:pPr>
        <w:tabs>
          <w:tab w:val="left" w:pos="0"/>
        </w:tabs>
        <w:spacing w:after="0" w:line="240" w:lineRule="auto"/>
        <w:ind w:firstLine="567"/>
        <w:jc w:val="both"/>
        <w:rPr>
          <w:rStyle w:val="hgkelc"/>
          <w:rFonts w:ascii="Times New Roman" w:hAnsi="Times New Roman"/>
          <w:sz w:val="24"/>
          <w:szCs w:val="24"/>
          <w:lang w:val="uk-UA"/>
        </w:rPr>
      </w:pPr>
      <w:r w:rsidRPr="00D203BF">
        <w:rPr>
          <w:rStyle w:val="hgkelc"/>
          <w:rFonts w:ascii="Times New Roman" w:hAnsi="Times New Roman"/>
          <w:sz w:val="24"/>
          <w:szCs w:val="24"/>
          <w:lang w:val="uk-UA"/>
        </w:rPr>
        <w:t xml:space="preserve">У грудні 2013 року розпочав свою роботу онлайновий сервіс - Електронний кабінет платника податків. </w:t>
      </w:r>
    </w:p>
    <w:p w14:paraId="265F52BF" w14:textId="41A0C76F" w:rsidR="008973A6" w:rsidRPr="00D203BF"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Електронний кабінет платника – це найбільш популярний сервіс ДПС, який є</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захищеним, персоналізованим та безпечним електронним сервісом. Призначення</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Електронного кабінету – надати платнику податків можливість реалізувати свої</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 xml:space="preserve">обов’язки та </w:t>
      </w:r>
      <w:r w:rsidRPr="00D203BF">
        <w:rPr>
          <w:rFonts w:ascii="Times New Roman" w:hAnsi="Times New Roman"/>
          <w:spacing w:val="1"/>
          <w:sz w:val="24"/>
          <w:szCs w:val="24"/>
          <w:lang w:val="uk-UA"/>
        </w:rPr>
        <w:lastRenderedPageBreak/>
        <w:t>права у сфері оподаткування у режимі онлайн, суттєво зменшити</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витрати платників на адміністрування податків і зробити інформацію щодо кожного</w:t>
      </w:r>
      <w:r w:rsidR="00412306"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платника податків доступною та прозорою.</w:t>
      </w:r>
    </w:p>
    <w:p w14:paraId="13F02518" w14:textId="64F36154" w:rsidR="008973A6" w:rsidRPr="00D203BF"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 xml:space="preserve">Однак, не всі платники </w:t>
      </w:r>
      <w:r w:rsidR="00C3337F">
        <w:rPr>
          <w:rFonts w:ascii="Times New Roman" w:hAnsi="Times New Roman"/>
          <w:spacing w:val="1"/>
          <w:sz w:val="24"/>
          <w:szCs w:val="24"/>
          <w:lang w:val="uk-UA"/>
        </w:rPr>
        <w:t>користуються</w:t>
      </w:r>
      <w:r w:rsidRPr="00D203BF">
        <w:rPr>
          <w:rFonts w:ascii="Times New Roman" w:hAnsi="Times New Roman"/>
          <w:spacing w:val="1"/>
          <w:sz w:val="24"/>
          <w:szCs w:val="24"/>
          <w:lang w:val="uk-UA"/>
        </w:rPr>
        <w:t xml:space="preserve"> новими електронними</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 xml:space="preserve">сервісами, віддаючи перевагу старим методам роботи. Відтак, перед ГУ ДПС </w:t>
      </w:r>
      <w:r w:rsidR="00D13DCD" w:rsidRPr="00D203BF">
        <w:rPr>
          <w:rFonts w:ascii="Times New Roman" w:hAnsi="Times New Roman"/>
          <w:spacing w:val="1"/>
          <w:sz w:val="24"/>
          <w:szCs w:val="24"/>
          <w:lang w:val="uk-UA"/>
        </w:rPr>
        <w:t xml:space="preserve">в Одеській </w:t>
      </w:r>
      <w:r w:rsidRPr="00D203BF">
        <w:rPr>
          <w:rFonts w:ascii="Times New Roman" w:hAnsi="Times New Roman"/>
          <w:spacing w:val="1"/>
          <w:sz w:val="24"/>
          <w:szCs w:val="24"/>
          <w:lang w:val="uk-UA"/>
        </w:rPr>
        <w:t>об</w:t>
      </w:r>
      <w:r w:rsidR="00D13DCD" w:rsidRPr="00D203BF">
        <w:rPr>
          <w:rFonts w:ascii="Times New Roman" w:hAnsi="Times New Roman"/>
          <w:spacing w:val="1"/>
          <w:sz w:val="24"/>
          <w:szCs w:val="24"/>
          <w:lang w:val="uk-UA"/>
        </w:rPr>
        <w:t xml:space="preserve">ласті стоїть завдання допомогти жителям міської громади </w:t>
      </w:r>
      <w:r w:rsidRPr="00D203BF">
        <w:rPr>
          <w:rFonts w:ascii="Times New Roman" w:hAnsi="Times New Roman"/>
          <w:spacing w:val="1"/>
          <w:sz w:val="24"/>
          <w:szCs w:val="24"/>
          <w:lang w:val="uk-UA"/>
        </w:rPr>
        <w:t>розібратися в цих важливих питаннях, прийняти правильне рішення, уникнути</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зайвих витрат та непорозумінь з податковою службою.</w:t>
      </w:r>
    </w:p>
    <w:p w14:paraId="0439F46E" w14:textId="522DC214" w:rsidR="008973A6" w:rsidRPr="00D203BF"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Проте, у сучасних умовах реформування суспільства, органів державного</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управління, переходу на новітні інформаційні технології вкрай важливим є</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безперебійне функціонування системи органів податкової служби та управління</w:t>
      </w:r>
      <w:r w:rsidR="00D13DCD"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всіма наявними ресурсами: матеріальними, трудовими, фінансовими тощо. Саме</w:t>
      </w:r>
      <w:r w:rsidR="000E7641"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тому проблема щодо достатнього ресурсного забезпечення в органах податкової</w:t>
      </w:r>
      <w:r w:rsidR="000E7641" w:rsidRPr="00D203BF">
        <w:rPr>
          <w:rFonts w:ascii="Times New Roman" w:hAnsi="Times New Roman"/>
          <w:spacing w:val="1"/>
          <w:sz w:val="24"/>
          <w:szCs w:val="24"/>
          <w:lang w:val="uk-UA"/>
        </w:rPr>
        <w:t xml:space="preserve"> </w:t>
      </w:r>
      <w:r w:rsidRPr="00D203BF">
        <w:rPr>
          <w:rFonts w:ascii="Times New Roman" w:hAnsi="Times New Roman"/>
          <w:spacing w:val="1"/>
          <w:sz w:val="24"/>
          <w:szCs w:val="24"/>
          <w:lang w:val="uk-UA"/>
        </w:rPr>
        <w:t>служби стоїть надзвичайно гостро.</w:t>
      </w:r>
    </w:p>
    <w:p w14:paraId="08A627A9" w14:textId="2586F4B2" w:rsid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D203BF">
        <w:rPr>
          <w:rFonts w:ascii="Times New Roman" w:hAnsi="Times New Roman"/>
          <w:spacing w:val="1"/>
          <w:sz w:val="24"/>
          <w:szCs w:val="24"/>
          <w:lang w:val="uk-UA"/>
        </w:rPr>
        <w:t>На даний час перед ГУ</w:t>
      </w:r>
      <w:r w:rsidRPr="008973A6">
        <w:rPr>
          <w:rFonts w:ascii="Times New Roman" w:hAnsi="Times New Roman"/>
          <w:spacing w:val="1"/>
          <w:sz w:val="24"/>
          <w:szCs w:val="24"/>
          <w:lang w:val="uk-UA"/>
        </w:rPr>
        <w:t xml:space="preserve"> ДПС </w:t>
      </w:r>
      <w:r w:rsidR="000E7641">
        <w:rPr>
          <w:rFonts w:ascii="Times New Roman" w:hAnsi="Times New Roman"/>
          <w:spacing w:val="1"/>
          <w:sz w:val="24"/>
          <w:szCs w:val="24"/>
          <w:lang w:val="uk-UA"/>
        </w:rPr>
        <w:t xml:space="preserve">в Одеській </w:t>
      </w:r>
      <w:r w:rsidRPr="008973A6">
        <w:rPr>
          <w:rFonts w:ascii="Times New Roman" w:hAnsi="Times New Roman"/>
          <w:spacing w:val="1"/>
          <w:sz w:val="24"/>
          <w:szCs w:val="24"/>
          <w:lang w:val="uk-UA"/>
        </w:rPr>
        <w:t xml:space="preserve"> області постає</w:t>
      </w:r>
      <w:r w:rsidR="000E7641">
        <w:rPr>
          <w:rFonts w:ascii="Times New Roman" w:hAnsi="Times New Roman"/>
          <w:spacing w:val="1"/>
          <w:sz w:val="24"/>
          <w:szCs w:val="24"/>
          <w:lang w:val="uk-UA"/>
        </w:rPr>
        <w:t xml:space="preserve"> необхідність забезпечення безперебійного та ефективного виконання повноважень  в умовах правового режиму воєнного стану, підвищення ефективності роботи ГУ ДПС в Одеській області за сприяння органів місцевого самоврядування.</w:t>
      </w:r>
    </w:p>
    <w:p w14:paraId="5995706D" w14:textId="5A860CA3" w:rsidR="008973A6" w:rsidRDefault="008973A6" w:rsidP="00CE4D82">
      <w:pPr>
        <w:tabs>
          <w:tab w:val="left" w:pos="0"/>
        </w:tabs>
        <w:spacing w:after="0" w:line="240" w:lineRule="auto"/>
        <w:ind w:firstLine="567"/>
        <w:jc w:val="both"/>
        <w:rPr>
          <w:rFonts w:ascii="Times New Roman" w:hAnsi="Times New Roman"/>
          <w:spacing w:val="1"/>
          <w:sz w:val="24"/>
          <w:szCs w:val="24"/>
          <w:lang w:val="uk-UA"/>
        </w:rPr>
      </w:pPr>
      <w:r w:rsidRPr="008973A6">
        <w:rPr>
          <w:rFonts w:ascii="Times New Roman" w:hAnsi="Times New Roman"/>
          <w:spacing w:val="1"/>
          <w:sz w:val="24"/>
          <w:szCs w:val="24"/>
          <w:lang w:val="uk-UA"/>
        </w:rPr>
        <w:t>Необхідність розробки Програми викликана актуальністю даних питань та</w:t>
      </w:r>
      <w:r w:rsidR="000E7641">
        <w:rPr>
          <w:rFonts w:ascii="Times New Roman" w:hAnsi="Times New Roman"/>
          <w:spacing w:val="1"/>
          <w:sz w:val="24"/>
          <w:szCs w:val="24"/>
          <w:lang w:val="uk-UA"/>
        </w:rPr>
        <w:t xml:space="preserve"> </w:t>
      </w:r>
      <w:r w:rsidRPr="008973A6">
        <w:rPr>
          <w:rFonts w:ascii="Times New Roman" w:hAnsi="Times New Roman"/>
          <w:spacing w:val="1"/>
          <w:sz w:val="24"/>
          <w:szCs w:val="24"/>
          <w:lang w:val="uk-UA"/>
        </w:rPr>
        <w:t xml:space="preserve">важливістю залучення додаткових джерел фінансування з бюджету </w:t>
      </w:r>
      <w:r w:rsidR="000E7641">
        <w:rPr>
          <w:rFonts w:ascii="Times New Roman" w:hAnsi="Times New Roman"/>
          <w:spacing w:val="1"/>
          <w:sz w:val="24"/>
          <w:szCs w:val="24"/>
          <w:lang w:val="uk-UA"/>
        </w:rPr>
        <w:t xml:space="preserve">Чорноморської міської </w:t>
      </w:r>
      <w:r w:rsidRPr="008973A6">
        <w:rPr>
          <w:rFonts w:ascii="Times New Roman" w:hAnsi="Times New Roman"/>
          <w:spacing w:val="1"/>
          <w:sz w:val="24"/>
          <w:szCs w:val="24"/>
          <w:lang w:val="uk-UA"/>
        </w:rPr>
        <w:t xml:space="preserve"> територіальної громади</w:t>
      </w:r>
      <w:r w:rsidR="000E7641">
        <w:rPr>
          <w:rFonts w:ascii="Times New Roman" w:hAnsi="Times New Roman"/>
          <w:spacing w:val="1"/>
          <w:sz w:val="24"/>
          <w:szCs w:val="24"/>
          <w:lang w:val="uk-UA"/>
        </w:rPr>
        <w:t xml:space="preserve"> для сплати судового збору на відкриття проваджень у справах про банкрутство та погашення податкового боргу </w:t>
      </w:r>
      <w:r w:rsidR="00F3159A">
        <w:rPr>
          <w:rFonts w:ascii="Times New Roman" w:hAnsi="Times New Roman"/>
          <w:spacing w:val="1"/>
          <w:sz w:val="24"/>
          <w:szCs w:val="24"/>
          <w:lang w:val="uk-UA"/>
        </w:rPr>
        <w:t xml:space="preserve">щодо суб’єктів </w:t>
      </w:r>
      <w:r w:rsidR="000E7641">
        <w:rPr>
          <w:rFonts w:ascii="Times New Roman" w:hAnsi="Times New Roman"/>
          <w:spacing w:val="1"/>
          <w:sz w:val="24"/>
          <w:szCs w:val="24"/>
          <w:lang w:val="uk-UA"/>
        </w:rPr>
        <w:t>господарювання, які мають податковий борг.</w:t>
      </w:r>
    </w:p>
    <w:p w14:paraId="66F00AE1" w14:textId="77777777" w:rsidR="000E7641" w:rsidRDefault="000E7641" w:rsidP="00CE4D82">
      <w:pPr>
        <w:tabs>
          <w:tab w:val="left" w:pos="0"/>
        </w:tabs>
        <w:spacing w:after="0" w:line="240" w:lineRule="auto"/>
        <w:ind w:firstLine="567"/>
        <w:jc w:val="both"/>
        <w:rPr>
          <w:rFonts w:ascii="Times New Roman" w:hAnsi="Times New Roman"/>
          <w:spacing w:val="1"/>
          <w:sz w:val="24"/>
          <w:szCs w:val="24"/>
          <w:lang w:val="uk-UA"/>
        </w:rPr>
      </w:pPr>
    </w:p>
    <w:p w14:paraId="68266C49" w14:textId="77777777" w:rsidR="00D72DCD" w:rsidRDefault="00D72DCD" w:rsidP="00CE4D82">
      <w:pPr>
        <w:tabs>
          <w:tab w:val="left" w:pos="0"/>
        </w:tabs>
        <w:spacing w:after="0" w:line="240" w:lineRule="auto"/>
        <w:jc w:val="center"/>
        <w:rPr>
          <w:rFonts w:ascii="Times New Roman" w:hAnsi="Times New Roman"/>
          <w:b/>
          <w:sz w:val="24"/>
          <w:szCs w:val="24"/>
          <w:highlight w:val="white"/>
          <w:lang w:val="uk-UA"/>
        </w:rPr>
      </w:pPr>
      <w:r w:rsidRPr="00FD6872">
        <w:rPr>
          <w:rFonts w:ascii="Times New Roman" w:hAnsi="Times New Roman"/>
          <w:b/>
          <w:sz w:val="24"/>
          <w:szCs w:val="24"/>
          <w:highlight w:val="white"/>
          <w:lang w:val="uk-UA"/>
        </w:rPr>
        <w:t>3. Визначення мети Програми</w:t>
      </w:r>
    </w:p>
    <w:p w14:paraId="345D0B2F" w14:textId="22DAE1E8" w:rsidR="000E7641" w:rsidRDefault="00CE4D82" w:rsidP="00CE4D82">
      <w:pPr>
        <w:suppressAutoHyphens/>
        <w:spacing w:after="0" w:line="240" w:lineRule="auto"/>
        <w:ind w:firstLine="567"/>
        <w:jc w:val="both"/>
        <w:rPr>
          <w:rFonts w:ascii="Times New Roman" w:hAnsi="Times New Roman"/>
          <w:sz w:val="24"/>
          <w:szCs w:val="24"/>
          <w:lang w:val="uk-UA"/>
        </w:rPr>
      </w:pPr>
      <w:r w:rsidRPr="00CE4D82">
        <w:rPr>
          <w:rFonts w:ascii="Times New Roman" w:hAnsi="Times New Roman"/>
          <w:sz w:val="24"/>
          <w:szCs w:val="24"/>
          <w:lang w:val="uk-UA"/>
        </w:rPr>
        <w:t>Посилення співпраці виконавчих органів Чорноморської міської ради Одеського району Одеської області з ГУ ДПС в Одеській області спрямоване на забезпечення своєчасної сплати податків та інших обов’язкових платежів до бюджету Чорноморської міської територіальної громади, їх ефективне використання, розширення охоплення платників податків електронними сервісами, а також активізацію претензійно-позовної роботи щодо стягнення податкового боргу з суб’єктів господарювання.</w:t>
      </w:r>
    </w:p>
    <w:p w14:paraId="42194996" w14:textId="77777777" w:rsidR="00CE4D82" w:rsidRPr="00CE4D82" w:rsidRDefault="00CE4D82" w:rsidP="00CE4D82">
      <w:pPr>
        <w:suppressAutoHyphens/>
        <w:spacing w:after="0" w:line="240" w:lineRule="auto"/>
        <w:ind w:firstLine="567"/>
        <w:jc w:val="both"/>
        <w:rPr>
          <w:rFonts w:ascii="Times New Roman" w:hAnsi="Times New Roman"/>
          <w:sz w:val="24"/>
          <w:szCs w:val="24"/>
          <w:lang w:val="uk-UA"/>
        </w:rPr>
      </w:pPr>
    </w:p>
    <w:p w14:paraId="3F81E57A" w14:textId="77777777" w:rsidR="00D72DCD" w:rsidRPr="002F1760" w:rsidRDefault="00D72DCD" w:rsidP="00CE4D82">
      <w:pPr>
        <w:spacing w:after="0" w:line="240" w:lineRule="auto"/>
        <w:jc w:val="center"/>
        <w:rPr>
          <w:rFonts w:ascii="Times New Roman" w:hAnsi="Times New Roman"/>
          <w:b/>
          <w:sz w:val="24"/>
          <w:szCs w:val="24"/>
          <w:highlight w:val="white"/>
          <w:lang w:val="uk-UA"/>
        </w:rPr>
      </w:pPr>
      <w:r w:rsidRPr="002F1760">
        <w:rPr>
          <w:rFonts w:ascii="Times New Roman" w:hAnsi="Times New Roman"/>
          <w:b/>
          <w:sz w:val="24"/>
          <w:szCs w:val="24"/>
          <w:highlight w:val="white"/>
          <w:lang w:val="uk-UA"/>
        </w:rPr>
        <w:t xml:space="preserve">4. Обґрунтування шляхів і засобів розв’язання проблеми, </w:t>
      </w:r>
    </w:p>
    <w:p w14:paraId="754D4EF6" w14:textId="77777777" w:rsidR="00D72DCD" w:rsidRDefault="00D72DCD" w:rsidP="00CE4D82">
      <w:pPr>
        <w:spacing w:after="0" w:line="240" w:lineRule="auto"/>
        <w:jc w:val="center"/>
        <w:rPr>
          <w:rFonts w:ascii="Times New Roman" w:hAnsi="Times New Roman"/>
          <w:b/>
          <w:sz w:val="24"/>
          <w:szCs w:val="24"/>
          <w:lang w:val="uk-UA"/>
        </w:rPr>
      </w:pPr>
      <w:r w:rsidRPr="002F1760">
        <w:rPr>
          <w:rFonts w:ascii="Times New Roman" w:hAnsi="Times New Roman"/>
          <w:b/>
          <w:sz w:val="24"/>
          <w:szCs w:val="24"/>
          <w:highlight w:val="white"/>
          <w:lang w:val="uk-UA"/>
        </w:rPr>
        <w:t>обсягів та джерел фінансування</w:t>
      </w:r>
      <w:r w:rsidRPr="002F1760">
        <w:rPr>
          <w:rFonts w:ascii="Times New Roman" w:hAnsi="Times New Roman"/>
          <w:b/>
          <w:sz w:val="24"/>
          <w:szCs w:val="24"/>
          <w:lang w:val="uk-UA"/>
        </w:rPr>
        <w:t>; строки та етапи виконання Програми</w:t>
      </w:r>
    </w:p>
    <w:p w14:paraId="0F0F251B" w14:textId="77777777" w:rsidR="00CE4D82" w:rsidRDefault="00CE4D82" w:rsidP="00CE4D82">
      <w:pPr>
        <w:pStyle w:val="a3"/>
        <w:spacing w:before="0" w:beforeAutospacing="0" w:after="0" w:afterAutospacing="0"/>
        <w:ind w:firstLine="709"/>
        <w:jc w:val="both"/>
        <w:rPr>
          <w:b/>
          <w:bCs/>
          <w:lang w:val="uk-UA"/>
        </w:rPr>
      </w:pPr>
      <w:r w:rsidRPr="00CE4D82">
        <w:rPr>
          <w:rStyle w:val="ae"/>
          <w:b w:val="0"/>
          <w:bCs w:val="0"/>
          <w:lang w:val="uk-UA"/>
        </w:rPr>
        <w:t>Комплексний і системний підхід до обліку платників місцевих податків і зборів, прозорості нарахування та своєчасної сплати податків, зборів та інших обов’язкових платежів здійснюватиметься шляхом координації зусиль між ГУ ДПС в Одеській області та виконавчими органами Чорноморської міської ради.</w:t>
      </w:r>
    </w:p>
    <w:p w14:paraId="766F96A8" w14:textId="5BE5843E" w:rsidR="00CE4D82" w:rsidRPr="00CE4D82" w:rsidRDefault="00CE4D82" w:rsidP="00CE4D82">
      <w:pPr>
        <w:pStyle w:val="a3"/>
        <w:spacing w:before="0" w:beforeAutospacing="0" w:after="0" w:afterAutospacing="0"/>
        <w:ind w:firstLine="709"/>
        <w:jc w:val="both"/>
        <w:rPr>
          <w:b/>
          <w:bCs/>
          <w:lang w:val="uk-UA"/>
        </w:rPr>
      </w:pPr>
      <w:r w:rsidRPr="00CE4D82">
        <w:rPr>
          <w:lang w:val="uk-UA"/>
        </w:rPr>
        <w:t>Розв’язання питань щодо забезпечення належного рівня сплати податків, зборів та інших обов’язкових платежів, а також удосконалення рівня обслуговування платників податків передбачає:</w:t>
      </w:r>
    </w:p>
    <w:p w14:paraId="31F3A158" w14:textId="77777777" w:rsidR="00CE4D82" w:rsidRPr="00CE4D82" w:rsidRDefault="00CE4D82" w:rsidP="00CE4D82">
      <w:pPr>
        <w:pStyle w:val="a3"/>
        <w:numPr>
          <w:ilvl w:val="0"/>
          <w:numId w:val="2"/>
        </w:numPr>
        <w:tabs>
          <w:tab w:val="clear" w:pos="720"/>
          <w:tab w:val="num" w:pos="360"/>
        </w:tabs>
        <w:spacing w:before="0" w:beforeAutospacing="0" w:after="0" w:afterAutospacing="0"/>
        <w:ind w:left="0" w:firstLine="567"/>
        <w:jc w:val="both"/>
        <w:rPr>
          <w:lang w:val="uk-UA"/>
        </w:rPr>
      </w:pPr>
      <w:r w:rsidRPr="00CE4D82">
        <w:rPr>
          <w:lang w:val="uk-UA"/>
        </w:rPr>
        <w:t>відкриття проваджень у справах про банкрутство та погашення податкового боргу суб’єктів господарювання, які є платниками податків до бюджету Чорноморської міської територіальної громади;</w:t>
      </w:r>
    </w:p>
    <w:p w14:paraId="6A817F9D" w14:textId="77777777" w:rsidR="00CE4D82" w:rsidRPr="00CE4D82" w:rsidRDefault="00CE4D82" w:rsidP="00CE4D82">
      <w:pPr>
        <w:pStyle w:val="a3"/>
        <w:numPr>
          <w:ilvl w:val="0"/>
          <w:numId w:val="2"/>
        </w:numPr>
        <w:tabs>
          <w:tab w:val="clear" w:pos="720"/>
          <w:tab w:val="num" w:pos="360"/>
        </w:tabs>
        <w:ind w:left="0" w:firstLine="567"/>
        <w:jc w:val="both"/>
        <w:rPr>
          <w:lang w:val="uk-UA"/>
        </w:rPr>
      </w:pPr>
      <w:r w:rsidRPr="00CE4D82">
        <w:rPr>
          <w:lang w:val="uk-UA"/>
        </w:rPr>
        <w:t>участь у роботі спільних комісій і робочих груп при Чорноморській міській раді з пошуку додаткових джерел надходжень до бюджету та розширення бази оподаткування;</w:t>
      </w:r>
    </w:p>
    <w:p w14:paraId="0509914A" w14:textId="77777777" w:rsidR="00CE4D82" w:rsidRPr="00CE4D82" w:rsidRDefault="00CE4D82" w:rsidP="00CE4D82">
      <w:pPr>
        <w:pStyle w:val="a3"/>
        <w:numPr>
          <w:ilvl w:val="0"/>
          <w:numId w:val="2"/>
        </w:numPr>
        <w:tabs>
          <w:tab w:val="clear" w:pos="720"/>
          <w:tab w:val="num" w:pos="360"/>
        </w:tabs>
        <w:ind w:left="0" w:firstLine="567"/>
        <w:jc w:val="both"/>
        <w:rPr>
          <w:lang w:val="uk-UA"/>
        </w:rPr>
      </w:pPr>
      <w:r w:rsidRPr="00CE4D82">
        <w:rPr>
          <w:lang w:val="uk-UA"/>
        </w:rPr>
        <w:t>заслуховування керівників (посадових осіб) підприємств і організацій із наданням пропозицій щодо вирішення питань підвищення податкового навантаження, виплати заробітної плати найманим працівникам у відповідних галузевих розмірах та погашення податкового боргу;</w:t>
      </w:r>
    </w:p>
    <w:p w14:paraId="5B1782E5" w14:textId="77777777" w:rsidR="00CE4D82" w:rsidRPr="00CE4D82" w:rsidRDefault="00CE4D82" w:rsidP="00CE4D82">
      <w:pPr>
        <w:pStyle w:val="a3"/>
        <w:numPr>
          <w:ilvl w:val="0"/>
          <w:numId w:val="2"/>
        </w:numPr>
        <w:tabs>
          <w:tab w:val="clear" w:pos="720"/>
          <w:tab w:val="num" w:pos="360"/>
        </w:tabs>
        <w:spacing w:before="0" w:beforeAutospacing="0" w:after="0" w:afterAutospacing="0"/>
        <w:ind w:left="0" w:firstLine="567"/>
        <w:jc w:val="both"/>
        <w:rPr>
          <w:lang w:val="uk-UA"/>
        </w:rPr>
      </w:pPr>
      <w:r w:rsidRPr="00CE4D82">
        <w:rPr>
          <w:lang w:val="uk-UA"/>
        </w:rPr>
        <w:t>проведення масово-роз’яснювальної роботи серед фізичних осіб – підприємців, керівників і бухгалтерів підприємств та організацій з метою максимального залучення до користування сучасними електронними сервісами, які впроваджує ДПС України. Зокрема, роз’яснення переваг використання електронного кабінету платника податків на сайті ДПС України.</w:t>
      </w:r>
    </w:p>
    <w:p w14:paraId="3D1BACC2" w14:textId="2A52DDD8" w:rsidR="00CA3BDD" w:rsidRPr="00507F5C" w:rsidRDefault="00CA3BDD" w:rsidP="00CE4D82">
      <w:pPr>
        <w:spacing w:after="0" w:line="240" w:lineRule="auto"/>
        <w:ind w:firstLine="567"/>
        <w:jc w:val="both"/>
        <w:rPr>
          <w:rFonts w:ascii="Times New Roman" w:hAnsi="Times New Roman"/>
          <w:sz w:val="24"/>
          <w:szCs w:val="24"/>
          <w:lang w:val="uk-UA"/>
        </w:rPr>
      </w:pPr>
      <w:r w:rsidRPr="003B2E08">
        <w:rPr>
          <w:rFonts w:ascii="Times New Roman" w:hAnsi="Times New Roman"/>
          <w:sz w:val="24"/>
          <w:szCs w:val="24"/>
          <w:lang w:val="uk-UA"/>
        </w:rPr>
        <w:lastRenderedPageBreak/>
        <w:t>Фінансування заходів, передбачених Програмою, здійснюється за рахунок коштів бюджету Чорноморської міської територіальної громади на 202</w:t>
      </w:r>
      <w:r w:rsidR="008649BA">
        <w:rPr>
          <w:rFonts w:ascii="Times New Roman" w:hAnsi="Times New Roman"/>
          <w:sz w:val="24"/>
          <w:szCs w:val="24"/>
          <w:lang w:val="uk-UA"/>
        </w:rPr>
        <w:t>5</w:t>
      </w:r>
      <w:r w:rsidRPr="003B2E08">
        <w:rPr>
          <w:rFonts w:ascii="Times New Roman" w:hAnsi="Times New Roman"/>
          <w:sz w:val="24"/>
          <w:szCs w:val="24"/>
          <w:lang w:val="uk-UA"/>
        </w:rPr>
        <w:t xml:space="preserve"> рік </w:t>
      </w:r>
      <w:r w:rsidRPr="003B2E08">
        <w:rPr>
          <w:lang w:val="uk-UA"/>
        </w:rPr>
        <w:t xml:space="preserve"> </w:t>
      </w:r>
      <w:r w:rsidRPr="003B2E08">
        <w:rPr>
          <w:rFonts w:ascii="Times New Roman" w:hAnsi="Times New Roman"/>
          <w:sz w:val="24"/>
          <w:szCs w:val="24"/>
          <w:lang w:val="uk-UA"/>
        </w:rPr>
        <w:t xml:space="preserve">шляхом перерахування субвенції за </w:t>
      </w:r>
      <w:r w:rsidRPr="00507F5C">
        <w:rPr>
          <w:rFonts w:ascii="Times New Roman" w:hAnsi="Times New Roman"/>
          <w:sz w:val="24"/>
          <w:szCs w:val="24"/>
          <w:lang w:val="uk-UA"/>
        </w:rPr>
        <w:t>КТПКВК</w:t>
      </w:r>
      <w:r w:rsidR="00C647AD">
        <w:rPr>
          <w:rFonts w:ascii="Times New Roman" w:hAnsi="Times New Roman"/>
          <w:sz w:val="24"/>
          <w:szCs w:val="24"/>
          <w:lang w:val="uk-UA"/>
        </w:rPr>
        <w:t xml:space="preserve"> МБ</w:t>
      </w:r>
      <w:r w:rsidRPr="00507F5C">
        <w:rPr>
          <w:rFonts w:ascii="Times New Roman" w:hAnsi="Times New Roman"/>
          <w:sz w:val="24"/>
          <w:szCs w:val="24"/>
          <w:lang w:val="uk-UA"/>
        </w:rPr>
        <w:t xml:space="preserve"> 9</w:t>
      </w:r>
      <w:r w:rsidR="00C647AD">
        <w:rPr>
          <w:rFonts w:ascii="Times New Roman" w:hAnsi="Times New Roman"/>
          <w:sz w:val="24"/>
          <w:szCs w:val="24"/>
          <w:lang w:val="uk-UA"/>
        </w:rPr>
        <w:t>770</w:t>
      </w:r>
      <w:r w:rsidRPr="00507F5C">
        <w:rPr>
          <w:rFonts w:ascii="Times New Roman" w:hAnsi="Times New Roman"/>
          <w:sz w:val="24"/>
          <w:szCs w:val="24"/>
          <w:lang w:val="uk-UA"/>
        </w:rPr>
        <w:t xml:space="preserve"> «</w:t>
      </w:r>
      <w:r w:rsidR="00C647AD">
        <w:rPr>
          <w:rFonts w:ascii="Times New Roman" w:hAnsi="Times New Roman"/>
          <w:sz w:val="24"/>
          <w:szCs w:val="24"/>
          <w:lang w:val="uk-UA"/>
        </w:rPr>
        <w:t>Інші субвенції з місцевого бюджету» до обласного бюджету Одеської області з подальшим фінансуванням ГУ ДПС в Одеській області в рамках реалізації програми «Безпечна Одещина».</w:t>
      </w:r>
      <w:r w:rsidRPr="00507F5C">
        <w:rPr>
          <w:rFonts w:ascii="Times New Roman" w:hAnsi="Times New Roman"/>
          <w:sz w:val="24"/>
          <w:szCs w:val="24"/>
          <w:lang w:val="uk-UA"/>
        </w:rPr>
        <w:t xml:space="preserve"> </w:t>
      </w:r>
    </w:p>
    <w:p w14:paraId="69BF74C0" w14:textId="033313C2" w:rsidR="00CA3BDD" w:rsidRDefault="00CA3BDD" w:rsidP="00CE4D82">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sz w:val="24"/>
          <w:lang w:val="uk-UA"/>
        </w:rPr>
      </w:pPr>
      <w:r w:rsidRPr="004A6AAD">
        <w:rPr>
          <w:rFonts w:ascii="Times New Roman" w:hAnsi="Times New Roman"/>
          <w:sz w:val="24"/>
          <w:lang w:val="uk-UA"/>
        </w:rPr>
        <w:t xml:space="preserve">Ресурсне забезпечення Програми наведено </w:t>
      </w:r>
      <w:r w:rsidR="00B206CB">
        <w:rPr>
          <w:rFonts w:ascii="Times New Roman" w:hAnsi="Times New Roman"/>
          <w:sz w:val="24"/>
          <w:lang w:val="uk-UA"/>
        </w:rPr>
        <w:t>в</w:t>
      </w:r>
      <w:r w:rsidRPr="004A6AAD">
        <w:rPr>
          <w:rFonts w:ascii="Times New Roman" w:hAnsi="Times New Roman"/>
          <w:sz w:val="24"/>
          <w:lang w:val="uk-UA"/>
        </w:rPr>
        <w:t xml:space="preserve"> додатку 1 до Програми.</w:t>
      </w:r>
    </w:p>
    <w:p w14:paraId="259E5F1A" w14:textId="77777777" w:rsidR="0039473F" w:rsidRPr="00D1611F" w:rsidRDefault="0039473F" w:rsidP="00CE4D82">
      <w:pPr>
        <w:spacing w:after="0" w:line="240" w:lineRule="auto"/>
        <w:ind w:firstLine="567"/>
        <w:jc w:val="both"/>
        <w:rPr>
          <w:rFonts w:ascii="Times New Roman" w:hAnsi="Times New Roman"/>
          <w:sz w:val="24"/>
          <w:szCs w:val="24"/>
          <w:lang w:val="uk-UA"/>
        </w:rPr>
      </w:pPr>
      <w:r w:rsidRPr="00D1611F">
        <w:rPr>
          <w:rFonts w:ascii="Times New Roman" w:hAnsi="Times New Roman"/>
          <w:sz w:val="24"/>
          <w:szCs w:val="24"/>
          <w:lang w:val="uk-UA"/>
        </w:rPr>
        <w:t>Реалізацію Програми передбачено здійснити протягом 2025 року.</w:t>
      </w:r>
    </w:p>
    <w:p w14:paraId="72785BEB" w14:textId="77777777" w:rsidR="005C1C1E" w:rsidRDefault="005C1C1E" w:rsidP="00CE4D82">
      <w:pPr>
        <w:spacing w:after="0" w:line="240" w:lineRule="auto"/>
        <w:rPr>
          <w:rFonts w:ascii="Times New Roman" w:hAnsi="Times New Roman"/>
          <w:b/>
          <w:sz w:val="24"/>
          <w:szCs w:val="24"/>
          <w:lang w:val="uk-UA"/>
        </w:rPr>
      </w:pPr>
    </w:p>
    <w:p w14:paraId="02C17D4A" w14:textId="77777777" w:rsidR="00D72DCD" w:rsidRDefault="00D72DCD" w:rsidP="00CE4D82">
      <w:pPr>
        <w:spacing w:after="0" w:line="240" w:lineRule="auto"/>
        <w:jc w:val="center"/>
        <w:rPr>
          <w:rFonts w:ascii="Times New Roman" w:hAnsi="Times New Roman"/>
          <w:b/>
          <w:sz w:val="24"/>
          <w:szCs w:val="24"/>
          <w:lang w:val="uk-UA"/>
        </w:rPr>
      </w:pPr>
      <w:r w:rsidRPr="00B20E5D">
        <w:rPr>
          <w:rFonts w:ascii="Times New Roman" w:hAnsi="Times New Roman"/>
          <w:b/>
          <w:sz w:val="24"/>
          <w:szCs w:val="24"/>
          <w:lang w:val="uk-UA"/>
        </w:rPr>
        <w:t xml:space="preserve">5. Перелік завдань Програми та результативні показники; напрями діяльності та заходи Програми  </w:t>
      </w:r>
    </w:p>
    <w:p w14:paraId="12EEB8CF" w14:textId="77777777" w:rsidR="00CE4D82" w:rsidRPr="00CE4D82" w:rsidRDefault="00CE4D82" w:rsidP="00CE4D82">
      <w:pPr>
        <w:pStyle w:val="a3"/>
        <w:spacing w:before="0" w:beforeAutospacing="0" w:after="0" w:afterAutospacing="0"/>
        <w:ind w:firstLine="567"/>
        <w:jc w:val="both"/>
        <w:rPr>
          <w:lang w:val="uk-UA"/>
        </w:rPr>
      </w:pPr>
      <w:r w:rsidRPr="00CE4D82">
        <w:rPr>
          <w:rStyle w:val="ae"/>
          <w:b w:val="0"/>
          <w:bCs w:val="0"/>
          <w:lang w:val="uk-UA"/>
        </w:rPr>
        <w:t>Основні завдання Програми спрямовані на наповнення бюджету Чорноморської міської територіальної громади та надання своєчасних і якісних послуг Головним управлінням ДПС в Одеській області платникам податків і зборів, зокрема:</w:t>
      </w:r>
    </w:p>
    <w:p w14:paraId="6B349279"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удосконалення системи планування (прогнозування) та обліку надходжень до бюджету Чорноморської міської територіальної громади;</w:t>
      </w:r>
    </w:p>
    <w:p w14:paraId="5AE40B6A"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удосконалення контрольно-перевірочної роботи;</w:t>
      </w:r>
    </w:p>
    <w:p w14:paraId="7996CB3A"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забезпечення погашення податкових зобов’язань;</w:t>
      </w:r>
    </w:p>
    <w:p w14:paraId="28FF7B97"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впровадження сучасних цифрових технологій та поліпшення взаємодії з платниками податків;</w:t>
      </w:r>
    </w:p>
    <w:p w14:paraId="6C350BB9" w14:textId="77777777" w:rsidR="00CE4D82" w:rsidRPr="00CE4D82" w:rsidRDefault="00CE4D82" w:rsidP="00CE4D82">
      <w:pPr>
        <w:pStyle w:val="a3"/>
        <w:numPr>
          <w:ilvl w:val="0"/>
          <w:numId w:val="3"/>
        </w:numPr>
        <w:tabs>
          <w:tab w:val="clear" w:pos="720"/>
          <w:tab w:val="num" w:pos="360"/>
        </w:tabs>
        <w:spacing w:before="0" w:beforeAutospacing="0" w:after="0" w:afterAutospacing="0"/>
        <w:ind w:left="0" w:firstLine="567"/>
        <w:jc w:val="both"/>
        <w:rPr>
          <w:lang w:val="uk-UA"/>
        </w:rPr>
      </w:pPr>
      <w:r w:rsidRPr="00CE4D82">
        <w:rPr>
          <w:lang w:val="uk-UA"/>
        </w:rPr>
        <w:t>зміцнення матеріально-технічної бази ГУ ДПС в Одеській області.</w:t>
      </w:r>
    </w:p>
    <w:p w14:paraId="4A0F9711" w14:textId="77777777" w:rsidR="00CE4D82" w:rsidRPr="00CE4D82" w:rsidRDefault="00CE4D82" w:rsidP="00CE4D82">
      <w:pPr>
        <w:pStyle w:val="a3"/>
        <w:tabs>
          <w:tab w:val="num" w:pos="360"/>
        </w:tabs>
        <w:spacing w:before="0" w:beforeAutospacing="0" w:after="0" w:afterAutospacing="0"/>
        <w:ind w:firstLine="567"/>
        <w:jc w:val="both"/>
        <w:rPr>
          <w:lang w:val="uk-UA"/>
        </w:rPr>
      </w:pPr>
      <w:r w:rsidRPr="00CE4D82">
        <w:rPr>
          <w:rStyle w:val="ae"/>
          <w:b w:val="0"/>
          <w:bCs w:val="0"/>
          <w:lang w:val="uk-UA"/>
        </w:rPr>
        <w:t>Перелік заходів і завдань Програми наведено в додатку 2 до Програми.</w:t>
      </w:r>
    </w:p>
    <w:p w14:paraId="1CE45826" w14:textId="77777777" w:rsidR="0039473F" w:rsidRPr="00B206CB" w:rsidRDefault="0039473F" w:rsidP="00CE4D82">
      <w:pPr>
        <w:spacing w:after="0" w:line="240" w:lineRule="auto"/>
        <w:jc w:val="center"/>
        <w:rPr>
          <w:rFonts w:ascii="Times New Roman" w:hAnsi="Times New Roman"/>
          <w:b/>
          <w:sz w:val="24"/>
          <w:szCs w:val="24"/>
          <w:lang w:val="uk-UA"/>
        </w:rPr>
      </w:pPr>
    </w:p>
    <w:p w14:paraId="6933D655" w14:textId="77777777" w:rsidR="00D72DCD" w:rsidRDefault="00D72DCD" w:rsidP="00CE4D82">
      <w:pPr>
        <w:spacing w:after="0" w:line="240" w:lineRule="auto"/>
        <w:jc w:val="center"/>
        <w:rPr>
          <w:rFonts w:ascii="Times New Roman" w:hAnsi="Times New Roman"/>
          <w:b/>
          <w:sz w:val="24"/>
          <w:szCs w:val="24"/>
          <w:lang w:val="uk-UA"/>
        </w:rPr>
      </w:pPr>
      <w:r w:rsidRPr="002F1760">
        <w:rPr>
          <w:rFonts w:ascii="Times New Roman" w:hAnsi="Times New Roman"/>
          <w:b/>
          <w:sz w:val="24"/>
          <w:szCs w:val="24"/>
          <w:lang w:val="uk-UA"/>
        </w:rPr>
        <w:t>6. Координація та контроль за ходом виконання Програми</w:t>
      </w:r>
    </w:p>
    <w:p w14:paraId="560CEB25" w14:textId="69BBE8A6" w:rsidR="004E6732" w:rsidRDefault="004E6732" w:rsidP="00CE4D82">
      <w:pPr>
        <w:snapToGrid w:val="0"/>
        <w:spacing w:after="0" w:line="240" w:lineRule="auto"/>
        <w:ind w:firstLine="567"/>
        <w:jc w:val="both"/>
        <w:rPr>
          <w:rFonts w:ascii="Times New Roman" w:hAnsi="Times New Roman"/>
          <w:bCs/>
          <w:sz w:val="24"/>
          <w:lang w:val="uk-UA"/>
        </w:rPr>
      </w:pPr>
      <w:r w:rsidRPr="00B20E5D">
        <w:rPr>
          <w:rFonts w:ascii="Times New Roman" w:hAnsi="Times New Roman"/>
          <w:sz w:val="24"/>
          <w:szCs w:val="24"/>
          <w:lang w:val="uk-UA"/>
        </w:rPr>
        <w:t>Координаці</w:t>
      </w:r>
      <w:r w:rsidR="00B43090">
        <w:rPr>
          <w:rFonts w:ascii="Times New Roman" w:hAnsi="Times New Roman"/>
          <w:sz w:val="24"/>
          <w:szCs w:val="24"/>
          <w:lang w:val="uk-UA"/>
        </w:rPr>
        <w:t>ю</w:t>
      </w:r>
      <w:r w:rsidRPr="00B20E5D">
        <w:rPr>
          <w:rFonts w:ascii="Times New Roman" w:hAnsi="Times New Roman"/>
          <w:sz w:val="24"/>
          <w:szCs w:val="24"/>
          <w:lang w:val="uk-UA"/>
        </w:rPr>
        <w:t xml:space="preserve"> дій щодо виконання заходів Програми </w:t>
      </w:r>
      <w:r>
        <w:rPr>
          <w:rFonts w:ascii="Times New Roman" w:hAnsi="Times New Roman"/>
          <w:sz w:val="24"/>
          <w:szCs w:val="24"/>
          <w:lang w:val="uk-UA"/>
        </w:rPr>
        <w:t>та в</w:t>
      </w:r>
      <w:r w:rsidR="00191D8A" w:rsidRPr="00191D8A">
        <w:rPr>
          <w:rFonts w:ascii="Times New Roman" w:hAnsi="Times New Roman"/>
          <w:bCs/>
          <w:sz w:val="24"/>
          <w:lang w:val="uk-UA"/>
        </w:rPr>
        <w:t>иконання</w:t>
      </w:r>
      <w:r>
        <w:rPr>
          <w:rFonts w:ascii="Times New Roman" w:hAnsi="Times New Roman"/>
          <w:bCs/>
          <w:sz w:val="24"/>
          <w:lang w:val="uk-UA"/>
        </w:rPr>
        <w:t xml:space="preserve"> самих </w:t>
      </w:r>
      <w:r w:rsidR="00191D8A" w:rsidRPr="00191D8A">
        <w:rPr>
          <w:rFonts w:ascii="Times New Roman" w:hAnsi="Times New Roman"/>
          <w:bCs/>
          <w:sz w:val="24"/>
          <w:lang w:val="uk-UA"/>
        </w:rPr>
        <w:t xml:space="preserve">заходів </w:t>
      </w:r>
      <w:r w:rsidR="0008546D">
        <w:rPr>
          <w:rFonts w:ascii="Times New Roman" w:hAnsi="Times New Roman"/>
          <w:bCs/>
          <w:sz w:val="24"/>
          <w:lang w:val="uk-UA"/>
        </w:rPr>
        <w:t xml:space="preserve">Програми </w:t>
      </w:r>
      <w:r w:rsidR="00191D8A" w:rsidRPr="00191D8A">
        <w:rPr>
          <w:rFonts w:ascii="Times New Roman" w:hAnsi="Times New Roman"/>
          <w:bCs/>
          <w:sz w:val="24"/>
          <w:lang w:val="uk-UA"/>
        </w:rPr>
        <w:t xml:space="preserve"> покладається на </w:t>
      </w:r>
      <w:r w:rsidR="002938FE">
        <w:rPr>
          <w:rFonts w:ascii="Times New Roman" w:hAnsi="Times New Roman"/>
          <w:bCs/>
          <w:sz w:val="24"/>
          <w:lang w:val="uk-UA"/>
        </w:rPr>
        <w:t xml:space="preserve">ГУ ДПС в Одеській області. </w:t>
      </w:r>
    </w:p>
    <w:p w14:paraId="0615732C" w14:textId="68D92103" w:rsidR="004E6732" w:rsidRPr="00B20E5D" w:rsidRDefault="004E6732" w:rsidP="00CE4D82">
      <w:pPr>
        <w:spacing w:after="0" w:line="240" w:lineRule="auto"/>
        <w:ind w:firstLine="567"/>
        <w:jc w:val="both"/>
        <w:rPr>
          <w:rFonts w:ascii="Times New Roman" w:hAnsi="Times New Roman"/>
          <w:sz w:val="24"/>
          <w:lang w:val="uk-UA"/>
        </w:rPr>
      </w:pPr>
      <w:r w:rsidRPr="00356110">
        <w:rPr>
          <w:rFonts w:ascii="Times New Roman" w:hAnsi="Times New Roman"/>
          <w:sz w:val="24"/>
          <w:lang w:val="uk-UA"/>
        </w:rPr>
        <w:t>Контроль</w:t>
      </w:r>
      <w:r w:rsidRPr="00356110">
        <w:rPr>
          <w:rFonts w:ascii="Times New Roman" w:hAnsi="Times New Roman"/>
          <w:spacing w:val="50"/>
          <w:sz w:val="24"/>
          <w:lang w:val="uk-UA"/>
        </w:rPr>
        <w:t xml:space="preserve"> </w:t>
      </w:r>
      <w:r w:rsidRPr="00356110">
        <w:rPr>
          <w:rFonts w:ascii="Times New Roman" w:hAnsi="Times New Roman"/>
          <w:sz w:val="24"/>
          <w:lang w:val="uk-UA"/>
        </w:rPr>
        <w:t>за</w:t>
      </w:r>
      <w:r w:rsidRPr="00356110">
        <w:rPr>
          <w:rFonts w:ascii="Times New Roman" w:hAnsi="Times New Roman"/>
          <w:spacing w:val="52"/>
          <w:sz w:val="24"/>
          <w:lang w:val="uk-UA"/>
        </w:rPr>
        <w:t xml:space="preserve"> </w:t>
      </w:r>
      <w:r w:rsidRPr="00356110">
        <w:rPr>
          <w:rFonts w:ascii="Times New Roman" w:hAnsi="Times New Roman"/>
          <w:sz w:val="24"/>
          <w:lang w:val="uk-UA"/>
        </w:rPr>
        <w:t>ходом</w:t>
      </w:r>
      <w:r w:rsidRPr="00356110">
        <w:rPr>
          <w:rFonts w:ascii="Times New Roman" w:hAnsi="Times New Roman"/>
          <w:spacing w:val="52"/>
          <w:sz w:val="24"/>
          <w:lang w:val="uk-UA"/>
        </w:rPr>
        <w:t xml:space="preserve"> </w:t>
      </w:r>
      <w:r w:rsidRPr="00356110">
        <w:rPr>
          <w:rFonts w:ascii="Times New Roman" w:hAnsi="Times New Roman"/>
          <w:sz w:val="24"/>
          <w:lang w:val="uk-UA"/>
        </w:rPr>
        <w:t>виконання</w:t>
      </w:r>
      <w:r w:rsidRPr="00356110">
        <w:rPr>
          <w:rFonts w:ascii="Times New Roman" w:hAnsi="Times New Roman"/>
          <w:spacing w:val="54"/>
          <w:sz w:val="24"/>
          <w:lang w:val="uk-UA"/>
        </w:rPr>
        <w:t xml:space="preserve"> </w:t>
      </w:r>
      <w:r w:rsidRPr="00356110">
        <w:rPr>
          <w:rFonts w:ascii="Times New Roman" w:hAnsi="Times New Roman"/>
          <w:sz w:val="24"/>
          <w:lang w:val="uk-UA"/>
        </w:rPr>
        <w:t>Програми</w:t>
      </w:r>
      <w:r w:rsidRPr="00356110">
        <w:rPr>
          <w:rFonts w:ascii="Times New Roman" w:hAnsi="Times New Roman"/>
          <w:spacing w:val="49"/>
          <w:sz w:val="24"/>
          <w:lang w:val="uk-UA"/>
        </w:rPr>
        <w:t xml:space="preserve"> </w:t>
      </w:r>
      <w:r w:rsidRPr="00356110">
        <w:rPr>
          <w:rFonts w:ascii="Times New Roman" w:hAnsi="Times New Roman"/>
          <w:sz w:val="24"/>
          <w:lang w:val="uk-UA"/>
        </w:rPr>
        <w:t>здійснює  постійна комісія з фінансово - економічних питань, бюджету, інвестицій та комунальної власності, заступник</w:t>
      </w:r>
      <w:r w:rsidR="002938FE">
        <w:rPr>
          <w:rFonts w:ascii="Times New Roman" w:hAnsi="Times New Roman"/>
          <w:sz w:val="24"/>
          <w:lang w:val="uk-UA"/>
        </w:rPr>
        <w:t>и</w:t>
      </w:r>
      <w:r w:rsidRPr="00356110">
        <w:rPr>
          <w:rFonts w:ascii="Times New Roman" w:hAnsi="Times New Roman"/>
          <w:sz w:val="24"/>
          <w:lang w:val="uk-UA"/>
        </w:rPr>
        <w:t xml:space="preserve"> міського голови, як</w:t>
      </w:r>
      <w:r w:rsidR="002938FE">
        <w:rPr>
          <w:rFonts w:ascii="Times New Roman" w:hAnsi="Times New Roman"/>
          <w:sz w:val="24"/>
          <w:lang w:val="uk-UA"/>
        </w:rPr>
        <w:t>і</w:t>
      </w:r>
      <w:r w:rsidRPr="00356110">
        <w:rPr>
          <w:rFonts w:ascii="Times New Roman" w:hAnsi="Times New Roman"/>
          <w:sz w:val="24"/>
          <w:lang w:val="uk-UA"/>
        </w:rPr>
        <w:t xml:space="preserve"> у межах своїх повноважень координу</w:t>
      </w:r>
      <w:r w:rsidR="002938FE">
        <w:rPr>
          <w:rFonts w:ascii="Times New Roman" w:hAnsi="Times New Roman"/>
          <w:sz w:val="24"/>
          <w:lang w:val="uk-UA"/>
        </w:rPr>
        <w:t xml:space="preserve">ють </w:t>
      </w:r>
      <w:r w:rsidRPr="00356110">
        <w:rPr>
          <w:rFonts w:ascii="Times New Roman" w:hAnsi="Times New Roman"/>
          <w:sz w:val="24"/>
          <w:lang w:val="uk-UA"/>
        </w:rPr>
        <w:t>та контролю</w:t>
      </w:r>
      <w:r w:rsidR="002938FE">
        <w:rPr>
          <w:rFonts w:ascii="Times New Roman" w:hAnsi="Times New Roman"/>
          <w:sz w:val="24"/>
          <w:lang w:val="uk-UA"/>
        </w:rPr>
        <w:t>ють</w:t>
      </w:r>
      <w:r w:rsidRPr="00356110">
        <w:rPr>
          <w:rFonts w:ascii="Times New Roman" w:hAnsi="Times New Roman"/>
          <w:sz w:val="24"/>
          <w:lang w:val="uk-UA"/>
        </w:rPr>
        <w:t xml:space="preserve"> роботу  </w:t>
      </w:r>
      <w:r w:rsidR="002938FE">
        <w:rPr>
          <w:rFonts w:ascii="Times New Roman" w:hAnsi="Times New Roman"/>
          <w:sz w:val="24"/>
          <w:lang w:val="uk-UA"/>
        </w:rPr>
        <w:t>фінансового управління Чорноморської міської ради Одеського району Одеської області та відділ</w:t>
      </w:r>
      <w:r w:rsidR="00B43090">
        <w:rPr>
          <w:rFonts w:ascii="Times New Roman" w:hAnsi="Times New Roman"/>
          <w:sz w:val="24"/>
          <w:lang w:val="uk-UA"/>
        </w:rPr>
        <w:t>у</w:t>
      </w:r>
      <w:r w:rsidR="002938FE">
        <w:rPr>
          <w:rFonts w:ascii="Times New Roman" w:hAnsi="Times New Roman"/>
          <w:sz w:val="24"/>
          <w:lang w:val="uk-UA"/>
        </w:rPr>
        <w:t xml:space="preserve"> економіки управління економічного розвитку та торгівлі виконавчого комітету Чорноморської міської ради Одеського району Одеської області. </w:t>
      </w:r>
    </w:p>
    <w:p w14:paraId="7FF0129B" w14:textId="03596DCE" w:rsidR="004E6732" w:rsidRDefault="004E6732" w:rsidP="00CE4D82">
      <w:pPr>
        <w:shd w:val="clear" w:color="auto" w:fill="FFFFFF"/>
        <w:spacing w:after="0" w:line="240" w:lineRule="auto"/>
        <w:ind w:firstLine="567"/>
        <w:jc w:val="both"/>
        <w:rPr>
          <w:rFonts w:ascii="Times New Roman" w:hAnsi="Times New Roman"/>
          <w:sz w:val="24"/>
          <w:lang w:val="uk-UA"/>
        </w:rPr>
      </w:pPr>
      <w:r w:rsidRPr="00B20E5D">
        <w:rPr>
          <w:rFonts w:ascii="Times New Roman" w:hAnsi="Times New Roman"/>
          <w:bCs/>
          <w:sz w:val="24"/>
          <w:lang w:val="uk-UA"/>
        </w:rPr>
        <w:t xml:space="preserve">Відповідальний виконавець Програми до 20 січня </w:t>
      </w:r>
      <w:r w:rsidR="00453891">
        <w:rPr>
          <w:rFonts w:ascii="Times New Roman" w:hAnsi="Times New Roman"/>
          <w:bCs/>
          <w:sz w:val="24"/>
          <w:lang w:val="uk-UA"/>
        </w:rPr>
        <w:t>202</w:t>
      </w:r>
      <w:r w:rsidR="00B43090">
        <w:rPr>
          <w:rFonts w:ascii="Times New Roman" w:hAnsi="Times New Roman"/>
          <w:bCs/>
          <w:sz w:val="24"/>
          <w:lang w:val="uk-UA"/>
        </w:rPr>
        <w:t>6</w:t>
      </w:r>
      <w:r w:rsidR="00453891">
        <w:rPr>
          <w:rFonts w:ascii="Times New Roman" w:hAnsi="Times New Roman"/>
          <w:bCs/>
          <w:sz w:val="24"/>
          <w:lang w:val="uk-UA"/>
        </w:rPr>
        <w:t xml:space="preserve"> року </w:t>
      </w:r>
      <w:r w:rsidRPr="00B20E5D">
        <w:rPr>
          <w:rFonts w:ascii="Times New Roman" w:hAnsi="Times New Roman"/>
          <w:bCs/>
          <w:sz w:val="24"/>
          <w:lang w:val="uk-UA"/>
        </w:rPr>
        <w:t xml:space="preserve">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B20E5D">
        <w:rPr>
          <w:rFonts w:ascii="Times New Roman" w:hAnsi="Times New Roman"/>
          <w:bCs/>
          <w:color w:val="000000" w:themeColor="text1"/>
          <w:sz w:val="24"/>
          <w:shd w:val="clear" w:color="auto" w:fill="FFFFFF"/>
          <w:lang w:val="uk-UA"/>
        </w:rPr>
        <w:t xml:space="preserve">розроблення, затвердження та виконання міських цільових програм </w:t>
      </w:r>
      <w:r w:rsidRPr="00B20E5D">
        <w:rPr>
          <w:rFonts w:ascii="Times New Roman" w:hAnsi="Times New Roman"/>
          <w:bCs/>
          <w:sz w:val="24"/>
          <w:lang w:val="uk-UA"/>
        </w:rPr>
        <w:t xml:space="preserve"> </w:t>
      </w:r>
      <w:r w:rsidRPr="00B20E5D">
        <w:rPr>
          <w:rFonts w:ascii="Times New Roman" w:hAnsi="Times New Roman"/>
          <w:bCs/>
          <w:color w:val="000000" w:themeColor="text1"/>
          <w:sz w:val="24"/>
          <w:shd w:val="clear" w:color="auto" w:fill="FFFFFF"/>
          <w:lang w:val="uk-UA"/>
        </w:rPr>
        <w:t xml:space="preserve">у Чорноморській міській територіальній громаді, затвердженого рішенням </w:t>
      </w:r>
      <w:r w:rsidRPr="00B20E5D">
        <w:rPr>
          <w:rFonts w:ascii="Times New Roman" w:hAnsi="Times New Roman"/>
          <w:bCs/>
          <w:sz w:val="24"/>
          <w:lang w:val="uk-UA"/>
        </w:rPr>
        <w:t xml:space="preserve">Чорноморської міської ради Одеського району Одеської області від </w:t>
      </w:r>
      <w:r w:rsidRPr="00B20E5D">
        <w:rPr>
          <w:rFonts w:ascii="Times New Roman" w:hAnsi="Times New Roman"/>
          <w:sz w:val="24"/>
          <w:lang w:val="uk-UA"/>
        </w:rPr>
        <w:t xml:space="preserve"> 22.10.2021</w:t>
      </w:r>
      <w:r>
        <w:rPr>
          <w:rFonts w:ascii="Times New Roman" w:hAnsi="Times New Roman"/>
          <w:sz w:val="24"/>
          <w:lang w:val="uk-UA"/>
        </w:rPr>
        <w:t xml:space="preserve"> </w:t>
      </w:r>
      <w:r w:rsidRPr="00B20E5D">
        <w:rPr>
          <w:rFonts w:ascii="Times New Roman" w:hAnsi="Times New Roman"/>
          <w:sz w:val="24"/>
          <w:lang w:val="uk-UA"/>
        </w:rPr>
        <w:t xml:space="preserve">№ 116 – VIII. </w:t>
      </w:r>
    </w:p>
    <w:p w14:paraId="16F5C3B6" w14:textId="77777777" w:rsidR="00191D8A" w:rsidRPr="00191D8A" w:rsidRDefault="00191D8A" w:rsidP="00CE4D82">
      <w:pPr>
        <w:shd w:val="clear" w:color="auto" w:fill="FFFFFF"/>
        <w:spacing w:after="0" w:line="240" w:lineRule="auto"/>
        <w:ind w:firstLine="567"/>
        <w:jc w:val="both"/>
        <w:rPr>
          <w:rFonts w:ascii="Times New Roman" w:hAnsi="Times New Roman"/>
          <w:bCs/>
          <w:sz w:val="24"/>
          <w:lang w:val="uk-UA"/>
        </w:rPr>
      </w:pPr>
    </w:p>
    <w:p w14:paraId="420E00C0" w14:textId="77777777" w:rsidR="000867C9" w:rsidRPr="00B20E5D" w:rsidRDefault="000867C9" w:rsidP="00CE4D82">
      <w:pPr>
        <w:shd w:val="clear" w:color="auto" w:fill="FFFFFF"/>
        <w:spacing w:after="0" w:line="240" w:lineRule="auto"/>
        <w:ind w:firstLine="567"/>
        <w:jc w:val="both"/>
        <w:rPr>
          <w:rFonts w:ascii="Times New Roman" w:hAnsi="Times New Roman"/>
          <w:bCs/>
          <w:sz w:val="24"/>
          <w:lang w:val="uk-UA"/>
        </w:rPr>
      </w:pPr>
    </w:p>
    <w:p w14:paraId="548920B7" w14:textId="77777777" w:rsidR="005C1C1E" w:rsidRDefault="005C1C1E" w:rsidP="00CE4D82">
      <w:pPr>
        <w:pStyle w:val="a3"/>
        <w:spacing w:before="0" w:beforeAutospacing="0" w:after="0" w:afterAutospacing="0"/>
        <w:ind w:firstLine="567"/>
        <w:rPr>
          <w:lang w:val="uk-UA"/>
        </w:rPr>
      </w:pPr>
    </w:p>
    <w:p w14:paraId="2BB8EB44" w14:textId="77777777" w:rsidR="005C1C1E" w:rsidRDefault="005C1C1E" w:rsidP="00CE4D82">
      <w:pPr>
        <w:pStyle w:val="a3"/>
        <w:spacing w:before="0" w:beforeAutospacing="0" w:after="0" w:afterAutospacing="0"/>
        <w:ind w:firstLine="567"/>
        <w:rPr>
          <w:lang w:val="uk-UA"/>
        </w:rPr>
      </w:pPr>
    </w:p>
    <w:p w14:paraId="11F2D5F3" w14:textId="74C97EAB" w:rsidR="00BA10A4" w:rsidRPr="000867C9" w:rsidRDefault="00D72DCD" w:rsidP="00CE4D82">
      <w:pPr>
        <w:pStyle w:val="a3"/>
        <w:spacing w:before="0" w:beforeAutospacing="0" w:after="0" w:afterAutospacing="0"/>
        <w:ind w:firstLine="567"/>
        <w:rPr>
          <w:lang w:val="uk-UA"/>
        </w:rPr>
      </w:pPr>
      <w:r>
        <w:rPr>
          <w:lang w:val="uk-UA"/>
        </w:rPr>
        <w:t xml:space="preserve">Начальник </w:t>
      </w:r>
      <w:r w:rsidR="00A13FB7">
        <w:rPr>
          <w:lang w:val="uk-UA"/>
        </w:rPr>
        <w:t xml:space="preserve">фінансового управління </w:t>
      </w:r>
      <w:r w:rsidR="00B206CB">
        <w:rPr>
          <w:lang w:val="uk-UA"/>
        </w:rPr>
        <w:tab/>
      </w:r>
      <w:r w:rsidR="00B206CB">
        <w:rPr>
          <w:lang w:val="uk-UA"/>
        </w:rPr>
        <w:tab/>
      </w:r>
      <w:r w:rsidR="00B206CB">
        <w:rPr>
          <w:lang w:val="uk-UA"/>
        </w:rPr>
        <w:tab/>
      </w:r>
      <w:r w:rsidR="00B206CB">
        <w:rPr>
          <w:lang w:val="uk-UA"/>
        </w:rPr>
        <w:tab/>
      </w:r>
      <w:r w:rsidR="00A13FB7">
        <w:rPr>
          <w:lang w:val="uk-UA"/>
        </w:rPr>
        <w:t>Ольга ЯКОВЕНКО</w:t>
      </w:r>
    </w:p>
    <w:sectPr w:rsidR="00BA10A4" w:rsidRPr="000867C9" w:rsidSect="00CE4D82">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4D69" w14:textId="77777777" w:rsidR="00333143" w:rsidRDefault="00333143" w:rsidP="00D72DCD">
      <w:pPr>
        <w:spacing w:after="0" w:line="240" w:lineRule="auto"/>
      </w:pPr>
      <w:r>
        <w:separator/>
      </w:r>
    </w:p>
  </w:endnote>
  <w:endnote w:type="continuationSeparator" w:id="0">
    <w:p w14:paraId="7435AFEE" w14:textId="77777777" w:rsidR="00333143" w:rsidRDefault="00333143" w:rsidP="00D7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E7A3" w14:textId="77777777" w:rsidR="00333143" w:rsidRDefault="00333143" w:rsidP="00D72DCD">
      <w:pPr>
        <w:spacing w:after="0" w:line="240" w:lineRule="auto"/>
      </w:pPr>
      <w:r>
        <w:separator/>
      </w:r>
    </w:p>
  </w:footnote>
  <w:footnote w:type="continuationSeparator" w:id="0">
    <w:p w14:paraId="14498BCC" w14:textId="77777777" w:rsidR="00333143" w:rsidRDefault="00333143" w:rsidP="00D7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52F4254C" w14:textId="74527624" w:rsidR="00D72DCD" w:rsidRPr="00D72DCD" w:rsidRDefault="00D72DCD">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000E7641" w:rsidRPr="000E7641">
          <w:rPr>
            <w:rFonts w:ascii="Times New Roman" w:hAnsi="Times New Roman"/>
            <w:noProof/>
            <w:lang w:val="uk-UA"/>
          </w:rPr>
          <w:t>5</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5CBB145D" w14:textId="77777777" w:rsidR="00D72DCD" w:rsidRDefault="00D72D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305"/>
    <w:multiLevelType w:val="multilevel"/>
    <w:tmpl w:val="C1D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504CA"/>
    <w:multiLevelType w:val="multilevel"/>
    <w:tmpl w:val="E182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30E56"/>
    <w:multiLevelType w:val="hybridMultilevel"/>
    <w:tmpl w:val="09C65178"/>
    <w:lvl w:ilvl="0" w:tplc="4B2083F6">
      <w:start w:val="3"/>
      <w:numFmt w:val="bullet"/>
      <w:lvlText w:val="-"/>
      <w:lvlJc w:val="left"/>
      <w:pPr>
        <w:ind w:left="987" w:hanging="360"/>
      </w:pPr>
      <w:rPr>
        <w:rFonts w:ascii="Times New Roman" w:eastAsia="Calibri" w:hAnsi="Times New Roman" w:cs="Times New Roman" w:hint="default"/>
        <w:color w:val="auto"/>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2D"/>
    <w:rsid w:val="00016381"/>
    <w:rsid w:val="0006132D"/>
    <w:rsid w:val="00067BA9"/>
    <w:rsid w:val="00070097"/>
    <w:rsid w:val="0008546D"/>
    <w:rsid w:val="000867C9"/>
    <w:rsid w:val="000C6B43"/>
    <w:rsid w:val="000D32B7"/>
    <w:rsid w:val="000E7641"/>
    <w:rsid w:val="00116757"/>
    <w:rsid w:val="001408B8"/>
    <w:rsid w:val="00191D8A"/>
    <w:rsid w:val="0019589C"/>
    <w:rsid w:val="00197261"/>
    <w:rsid w:val="001A2613"/>
    <w:rsid w:val="001D048E"/>
    <w:rsid w:val="001D3E25"/>
    <w:rsid w:val="00204C26"/>
    <w:rsid w:val="002161F9"/>
    <w:rsid w:val="00220870"/>
    <w:rsid w:val="00223E8C"/>
    <w:rsid w:val="002938FE"/>
    <w:rsid w:val="002A2F9A"/>
    <w:rsid w:val="002B1E28"/>
    <w:rsid w:val="00333143"/>
    <w:rsid w:val="0033780B"/>
    <w:rsid w:val="00350C2F"/>
    <w:rsid w:val="003673C8"/>
    <w:rsid w:val="00384EDE"/>
    <w:rsid w:val="00387B96"/>
    <w:rsid w:val="0039473F"/>
    <w:rsid w:val="003B2E08"/>
    <w:rsid w:val="003D094C"/>
    <w:rsid w:val="003E59EF"/>
    <w:rsid w:val="003F0395"/>
    <w:rsid w:val="00412306"/>
    <w:rsid w:val="004346FC"/>
    <w:rsid w:val="00453891"/>
    <w:rsid w:val="00465595"/>
    <w:rsid w:val="00487F5F"/>
    <w:rsid w:val="004D15BF"/>
    <w:rsid w:val="004E6732"/>
    <w:rsid w:val="004E7D99"/>
    <w:rsid w:val="0050581B"/>
    <w:rsid w:val="00507F5C"/>
    <w:rsid w:val="00525091"/>
    <w:rsid w:val="005B64C5"/>
    <w:rsid w:val="005C1C1E"/>
    <w:rsid w:val="00600795"/>
    <w:rsid w:val="0062318D"/>
    <w:rsid w:val="006406C7"/>
    <w:rsid w:val="00675312"/>
    <w:rsid w:val="006A1303"/>
    <w:rsid w:val="006F4972"/>
    <w:rsid w:val="00707801"/>
    <w:rsid w:val="00720F46"/>
    <w:rsid w:val="007377D2"/>
    <w:rsid w:val="007460B1"/>
    <w:rsid w:val="007526BB"/>
    <w:rsid w:val="007D0314"/>
    <w:rsid w:val="007F7C5D"/>
    <w:rsid w:val="008020F5"/>
    <w:rsid w:val="008062F0"/>
    <w:rsid w:val="00835543"/>
    <w:rsid w:val="00836C8C"/>
    <w:rsid w:val="008649BA"/>
    <w:rsid w:val="008973A6"/>
    <w:rsid w:val="008B08D4"/>
    <w:rsid w:val="008B1218"/>
    <w:rsid w:val="008E5D21"/>
    <w:rsid w:val="00900544"/>
    <w:rsid w:val="009450DA"/>
    <w:rsid w:val="00947C2E"/>
    <w:rsid w:val="00997CEC"/>
    <w:rsid w:val="009A3A7D"/>
    <w:rsid w:val="009E244C"/>
    <w:rsid w:val="00A13FB7"/>
    <w:rsid w:val="00AB2CDD"/>
    <w:rsid w:val="00AD7BAA"/>
    <w:rsid w:val="00AF38C0"/>
    <w:rsid w:val="00B206CB"/>
    <w:rsid w:val="00B42525"/>
    <w:rsid w:val="00B43090"/>
    <w:rsid w:val="00B906F8"/>
    <w:rsid w:val="00BA10A4"/>
    <w:rsid w:val="00BC3F98"/>
    <w:rsid w:val="00C13019"/>
    <w:rsid w:val="00C3337F"/>
    <w:rsid w:val="00C37C2E"/>
    <w:rsid w:val="00C647AD"/>
    <w:rsid w:val="00C754D1"/>
    <w:rsid w:val="00C920A2"/>
    <w:rsid w:val="00CA3BDD"/>
    <w:rsid w:val="00CA5003"/>
    <w:rsid w:val="00CB3C72"/>
    <w:rsid w:val="00CE4D82"/>
    <w:rsid w:val="00CF1104"/>
    <w:rsid w:val="00D0297A"/>
    <w:rsid w:val="00D04D0C"/>
    <w:rsid w:val="00D13DCD"/>
    <w:rsid w:val="00D203BF"/>
    <w:rsid w:val="00D2505A"/>
    <w:rsid w:val="00D2663A"/>
    <w:rsid w:val="00D27203"/>
    <w:rsid w:val="00D60D0D"/>
    <w:rsid w:val="00D62C12"/>
    <w:rsid w:val="00D63C26"/>
    <w:rsid w:val="00D65635"/>
    <w:rsid w:val="00D72DCD"/>
    <w:rsid w:val="00DD425D"/>
    <w:rsid w:val="00DD5FDD"/>
    <w:rsid w:val="00DE2831"/>
    <w:rsid w:val="00DE7C63"/>
    <w:rsid w:val="00DF6BAC"/>
    <w:rsid w:val="00E41D35"/>
    <w:rsid w:val="00E832F2"/>
    <w:rsid w:val="00E863F8"/>
    <w:rsid w:val="00EA28C9"/>
    <w:rsid w:val="00EB3220"/>
    <w:rsid w:val="00F038D9"/>
    <w:rsid w:val="00F3159A"/>
    <w:rsid w:val="00F44318"/>
    <w:rsid w:val="00F4528B"/>
    <w:rsid w:val="00F45928"/>
    <w:rsid w:val="00F552CF"/>
    <w:rsid w:val="00F66982"/>
    <w:rsid w:val="00FA6B1C"/>
    <w:rsid w:val="00FD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D266"/>
  <w15:chartTrackingRefBased/>
  <w15:docId w15:val="{7D6ACE97-66EE-467A-A16F-7AD42329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D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72DC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D72DCD"/>
    <w:pPr>
      <w:spacing w:after="0" w:line="240" w:lineRule="auto"/>
    </w:pPr>
    <w:rPr>
      <w:rFonts w:eastAsiaTheme="minorEastAsia" w:cs="Times New Roman"/>
      <w:lang w:eastAsia="ru-RU"/>
    </w:rPr>
  </w:style>
  <w:style w:type="paragraph" w:customStyle="1" w:styleId="a5">
    <w:name w:val="Знак"/>
    <w:basedOn w:val="a"/>
    <w:rsid w:val="00D72DCD"/>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D72DC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72DCD"/>
    <w:rPr>
      <w:rFonts w:ascii="Calibri" w:eastAsia="Calibri" w:hAnsi="Calibri" w:cs="Times New Roman"/>
    </w:rPr>
  </w:style>
  <w:style w:type="paragraph" w:styleId="a8">
    <w:name w:val="footer"/>
    <w:basedOn w:val="a"/>
    <w:link w:val="a9"/>
    <w:uiPriority w:val="99"/>
    <w:unhideWhenUsed/>
    <w:rsid w:val="00D72DC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72DCD"/>
    <w:rPr>
      <w:rFonts w:ascii="Calibri" w:eastAsia="Calibri" w:hAnsi="Calibri" w:cs="Times New Roman"/>
    </w:rPr>
  </w:style>
  <w:style w:type="paragraph" w:styleId="aa">
    <w:name w:val="Balloon Text"/>
    <w:basedOn w:val="a"/>
    <w:link w:val="ab"/>
    <w:uiPriority w:val="99"/>
    <w:semiHidden/>
    <w:unhideWhenUsed/>
    <w:rsid w:val="003B2E0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B2E08"/>
    <w:rPr>
      <w:rFonts w:ascii="Segoe UI" w:eastAsia="Calibri" w:hAnsi="Segoe UI" w:cs="Segoe UI"/>
      <w:sz w:val="18"/>
      <w:szCs w:val="18"/>
    </w:rPr>
  </w:style>
  <w:style w:type="character" w:styleId="ac">
    <w:name w:val="Emphasis"/>
    <w:basedOn w:val="a0"/>
    <w:uiPriority w:val="20"/>
    <w:qFormat/>
    <w:rsid w:val="00675312"/>
    <w:rPr>
      <w:i/>
      <w:iCs/>
    </w:rPr>
  </w:style>
  <w:style w:type="paragraph" w:styleId="ad">
    <w:name w:val="List Paragraph"/>
    <w:basedOn w:val="a"/>
    <w:uiPriority w:val="34"/>
    <w:qFormat/>
    <w:rsid w:val="0039473F"/>
    <w:pPr>
      <w:ind w:left="720"/>
      <w:contextualSpacing/>
    </w:pPr>
  </w:style>
  <w:style w:type="character" w:customStyle="1" w:styleId="hgkelc">
    <w:name w:val="hgkelc"/>
    <w:basedOn w:val="a0"/>
    <w:rsid w:val="00412306"/>
  </w:style>
  <w:style w:type="character" w:styleId="ae">
    <w:name w:val="Strong"/>
    <w:basedOn w:val="a0"/>
    <w:uiPriority w:val="22"/>
    <w:qFormat/>
    <w:rsid w:val="00CE4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824">
      <w:bodyDiv w:val="1"/>
      <w:marLeft w:val="0"/>
      <w:marRight w:val="0"/>
      <w:marTop w:val="0"/>
      <w:marBottom w:val="0"/>
      <w:divBdr>
        <w:top w:val="none" w:sz="0" w:space="0" w:color="auto"/>
        <w:left w:val="none" w:sz="0" w:space="0" w:color="auto"/>
        <w:bottom w:val="none" w:sz="0" w:space="0" w:color="auto"/>
        <w:right w:val="none" w:sz="0" w:space="0" w:color="auto"/>
      </w:divBdr>
    </w:div>
    <w:div w:id="1298098800">
      <w:bodyDiv w:val="1"/>
      <w:marLeft w:val="0"/>
      <w:marRight w:val="0"/>
      <w:marTop w:val="0"/>
      <w:marBottom w:val="0"/>
      <w:divBdr>
        <w:top w:val="none" w:sz="0" w:space="0" w:color="auto"/>
        <w:left w:val="none" w:sz="0" w:space="0" w:color="auto"/>
        <w:bottom w:val="none" w:sz="0" w:space="0" w:color="auto"/>
        <w:right w:val="none" w:sz="0" w:space="0" w:color="auto"/>
      </w:divBdr>
    </w:div>
    <w:div w:id="1304846318">
      <w:bodyDiv w:val="1"/>
      <w:marLeft w:val="0"/>
      <w:marRight w:val="0"/>
      <w:marTop w:val="0"/>
      <w:marBottom w:val="0"/>
      <w:divBdr>
        <w:top w:val="none" w:sz="0" w:space="0" w:color="auto"/>
        <w:left w:val="none" w:sz="0" w:space="0" w:color="auto"/>
        <w:bottom w:val="none" w:sz="0" w:space="0" w:color="auto"/>
        <w:right w:val="none" w:sz="0" w:space="0" w:color="auto"/>
      </w:divBdr>
    </w:div>
    <w:div w:id="1879731621">
      <w:bodyDiv w:val="1"/>
      <w:marLeft w:val="0"/>
      <w:marRight w:val="0"/>
      <w:marTop w:val="0"/>
      <w:marBottom w:val="0"/>
      <w:divBdr>
        <w:top w:val="none" w:sz="0" w:space="0" w:color="auto"/>
        <w:left w:val="none" w:sz="0" w:space="0" w:color="auto"/>
        <w:bottom w:val="none" w:sz="0" w:space="0" w:color="auto"/>
        <w:right w:val="none" w:sz="0" w:space="0" w:color="auto"/>
      </w:divBdr>
    </w:div>
    <w:div w:id="20465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5595-95AD-459E-9AAF-7265B968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4</Pages>
  <Words>7870</Words>
  <Characters>4486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Ilya-408</cp:lastModifiedBy>
  <cp:revision>74</cp:revision>
  <cp:lastPrinted>2024-01-25T14:33:00Z</cp:lastPrinted>
  <dcterms:created xsi:type="dcterms:W3CDTF">2024-01-23T08:33:00Z</dcterms:created>
  <dcterms:modified xsi:type="dcterms:W3CDTF">2025-07-01T11:24:00Z</dcterms:modified>
</cp:coreProperties>
</file>