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0959" w14:textId="039A9FCD" w:rsidR="0025174C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14:paraId="2E85403C" w14:textId="031C32C0" w:rsidR="0071631F" w:rsidRPr="00E27BE0" w:rsidRDefault="0025174C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C4381D"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1631F"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ЗАТВЕРДЖЕНО</w:t>
      </w:r>
    </w:p>
    <w:p w14:paraId="53086D34" w14:textId="77777777" w:rsidR="00C4381D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="0071631F"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рішенням виконавчого комітету </w:t>
      </w:r>
    </w:p>
    <w:p w14:paraId="4C3C8B0F" w14:textId="77777777" w:rsidR="00C4381D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="0071631F"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Чорноморської міської ради </w:t>
      </w:r>
    </w:p>
    <w:p w14:paraId="48FE04D4" w14:textId="282C7DFD" w:rsidR="0071631F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="0071631F"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</w:p>
    <w:p w14:paraId="540C1A59" w14:textId="759137F6" w:rsidR="0071631F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="00EB60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  03.07.2025    №  267</w:t>
      </w:r>
    </w:p>
    <w:p w14:paraId="292166E4" w14:textId="5DF124AF" w:rsidR="0071631F" w:rsidRPr="00E27BE0" w:rsidRDefault="00C4381D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175063C" w14:textId="448DCD4E" w:rsidR="0071631F" w:rsidRPr="00E27BE0" w:rsidRDefault="008546C0" w:rsidP="00DA5A3F">
      <w:pPr>
        <w:spacing w:after="0" w:line="240" w:lineRule="auto"/>
        <w:ind w:left="170" w:right="-113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                                     </w:t>
      </w:r>
      <w:r w:rsidR="0071631F" w:rsidRPr="00E27BE0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ВИСНОВОК</w:t>
      </w:r>
    </w:p>
    <w:p w14:paraId="017CD144" w14:textId="77777777" w:rsidR="0071631F" w:rsidRPr="00E27BE0" w:rsidRDefault="0071631F" w:rsidP="00071D1C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</w:t>
      </w:r>
    </w:p>
    <w:p w14:paraId="2C74CA4A" w14:textId="7B3BC8BA" w:rsidR="0071631F" w:rsidRPr="00E27BE0" w:rsidRDefault="0071631F" w:rsidP="00DA5A3F">
      <w:pPr>
        <w:spacing w:after="0" w:line="240" w:lineRule="auto"/>
        <w:ind w:left="170" w:right="-1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як органу опіки та піклування по справі № </w:t>
      </w:r>
      <w:r w:rsidR="00AA294A" w:rsidRPr="006A1B1D">
        <w:rPr>
          <w:rFonts w:ascii="Times New Roman" w:hAnsi="Times New Roman" w:cs="Times New Roman"/>
          <w:color w:val="000000"/>
          <w:sz w:val="24"/>
          <w:szCs w:val="24"/>
          <w:lang w:val="uk-UA"/>
        </w:rPr>
        <w:t>501/2163/25</w:t>
      </w:r>
    </w:p>
    <w:p w14:paraId="53B8D732" w14:textId="2D9D5D2F" w:rsidR="0071631F" w:rsidRDefault="0071631F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090CA97F" w14:textId="77777777" w:rsidR="00D56321" w:rsidRPr="00E27BE0" w:rsidRDefault="00D56321" w:rsidP="00DA5A3F">
      <w:pPr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752474C3" w14:textId="2039D091" w:rsidR="0071631F" w:rsidRPr="00E27BE0" w:rsidRDefault="0071631F" w:rsidP="00071D1C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Про</w:t>
      </w:r>
      <w:r w:rsidR="003C7B7A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доцільність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позбавлення батьківських прав </w:t>
      </w:r>
    </w:p>
    <w:p w14:paraId="38115C48" w14:textId="04D735BA" w:rsidR="006A3E27" w:rsidRDefault="00D56321" w:rsidP="00071D1C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  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та </w:t>
      </w:r>
    </w:p>
    <w:p w14:paraId="107B1988" w14:textId="4F34CA61" w:rsidR="006A3E27" w:rsidRDefault="008B1271" w:rsidP="00071D1C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</w:t>
      </w:r>
      <w:r w:rsidR="0071631F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</w:t>
      </w:r>
      <w:r w:rsidR="0071631F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щодо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71631F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дітей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</w:p>
    <w:p w14:paraId="1602E395" w14:textId="45CF234F" w:rsidR="006A3E27" w:rsidRDefault="008B1271" w:rsidP="00D56321">
      <w:pPr>
        <w:tabs>
          <w:tab w:val="left" w:pos="4111"/>
          <w:tab w:val="left" w:pos="4139"/>
          <w:tab w:val="left" w:pos="4820"/>
          <w:tab w:val="left" w:pos="5103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</w:t>
      </w:r>
      <w:r w:rsidR="00D5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6A3E2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</w:t>
      </w:r>
    </w:p>
    <w:p w14:paraId="368A740D" w14:textId="77777777" w:rsidR="00D56321" w:rsidRPr="00E27BE0" w:rsidRDefault="00D56321" w:rsidP="00D56321">
      <w:pPr>
        <w:tabs>
          <w:tab w:val="left" w:pos="4111"/>
          <w:tab w:val="left" w:pos="4139"/>
          <w:tab w:val="left" w:pos="4820"/>
          <w:tab w:val="left" w:pos="5103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1673FD96" w14:textId="77777777" w:rsidR="006A3E27" w:rsidRDefault="006A3E27" w:rsidP="00DA5A3F">
      <w:pPr>
        <w:tabs>
          <w:tab w:val="left" w:pos="6360"/>
        </w:tabs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3FD245FE" w14:textId="4659D62C" w:rsidR="003B741D" w:rsidRPr="00E27BE0" w:rsidRDefault="0071631F" w:rsidP="00071D1C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 </w:t>
      </w:r>
      <w:r w:rsidR="003B741D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</w:t>
      </w: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В провадженні </w:t>
      </w:r>
      <w:r w:rsidR="004D0E0E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Чорноморського</w:t>
      </w: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 міського суду Одеської області перебуває цивільна справа  </w:t>
      </w:r>
      <w:r w:rsidRPr="006A1B1D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№ </w:t>
      </w:r>
      <w:r w:rsidR="006A1B1D" w:rsidRPr="006A1B1D">
        <w:rPr>
          <w:rFonts w:ascii="Times New Roman" w:hAnsi="Times New Roman" w:cs="Times New Roman"/>
          <w:color w:val="000000"/>
          <w:sz w:val="24"/>
          <w:szCs w:val="24"/>
          <w:lang w:val="uk-UA"/>
        </w:rPr>
        <w:t>501/2163/25</w:t>
      </w: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 за позовом</w:t>
      </w:r>
      <w:r w:rsidR="00D94EE2"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про позбавлення батьківських прав</w:t>
      </w:r>
      <w:r w:rsidR="004D0E0E" w:rsidRP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bookmarkStart w:id="0" w:name="_Hlk200025574"/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0A522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щодо </w:t>
      </w:r>
      <w:r w:rsidR="000A522B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їх </w:t>
      </w: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дітей </w:t>
      </w:r>
      <w:bookmarkStart w:id="1" w:name="_Hlk160462693"/>
      <w:bookmarkEnd w:id="0"/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D0E0E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4D0E0E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B741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3B741D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B741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3B741D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</w:t>
      </w:r>
      <w:r w:rsidR="004D0E0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B741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4D0E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bookmarkEnd w:id="1"/>
    <w:p w14:paraId="2E954862" w14:textId="01D3B43B" w:rsidR="003B741D" w:rsidRPr="00E27BE0" w:rsidRDefault="003B741D" w:rsidP="00071D1C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3006A754" w14:textId="64918421" w:rsidR="003B741D" w:rsidRPr="00E27BE0" w:rsidRDefault="003B741D" w:rsidP="009E30A9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При розгляді позовної заяви </w:t>
      </w:r>
      <w:r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Одеського району Одеської області про позбавлення батьківських </w:t>
      </w:r>
      <w:bookmarkStart w:id="2" w:name="_Hlk148605372"/>
      <w:r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прав </w:t>
      </w:r>
      <w:bookmarkEnd w:id="2"/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0A522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bookmarkStart w:id="3" w:name="_Hlk200529018"/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0A522B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bookmarkEnd w:id="3"/>
      <w:r w:rsidR="000A522B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щодо </w:t>
      </w:r>
      <w:r w:rsidR="000A522B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їх </w:t>
      </w:r>
      <w:r w:rsidR="000A522B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дітей </w:t>
      </w:r>
      <w:r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Pr="00E27BE0"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14:paraId="7E625CC9" w14:textId="61717D21" w:rsidR="00AC51BD" w:rsidRPr="00E27BE0" w:rsidRDefault="00F91FD9" w:rsidP="009E30A9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0A522B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є матір’ю дітей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C51B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AC51BD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AC51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C51B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AC51BD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C51B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AC51BD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A01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</w:t>
      </w:r>
      <w:r w:rsidR="00AC51BD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C51BD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AC51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4D02BDC6" w14:textId="62898E38" w:rsidR="00F22251" w:rsidRPr="00F22251" w:rsidRDefault="00F22251" w:rsidP="009E30A9">
      <w:pPr>
        <w:tabs>
          <w:tab w:val="left" w:pos="567"/>
          <w:tab w:val="left" w:pos="63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Відомості про батька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свідоцтва про народження внесені у відповідності ч. 1 ст. 135 Сімейного Кодексу України за вказівкою матері. </w:t>
      </w:r>
    </w:p>
    <w:p w14:paraId="2C6A3FA3" w14:textId="6E820429" w:rsidR="005E2E3E" w:rsidRDefault="00F91FD9" w:rsidP="009E30A9">
      <w:pPr>
        <w:tabs>
          <w:tab w:val="left" w:pos="567"/>
          <w:tab w:val="left" w:pos="9214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01.05.2008 по 28.11.2008 року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перебувала у шлюбі з громадянином Туреччини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який є батьком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дітей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29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будь – якої участі в житті, вихованні та утриманні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ніколи </w:t>
      </w:r>
      <w:r w:rsidR="00F22251"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>не приймав, його місце перебування не відоме.</w:t>
      </w:r>
    </w:p>
    <w:p w14:paraId="11834E3F" w14:textId="0AFB7F49" w:rsidR="00F22251" w:rsidRPr="00F22251" w:rsidRDefault="00F22251" w:rsidP="009E30A9">
      <w:pPr>
        <w:tabs>
          <w:tab w:val="left" w:pos="567"/>
          <w:tab w:val="left" w:pos="1134"/>
          <w:tab w:val="left" w:pos="4253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8B1271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та її діти </w:t>
      </w:r>
      <w:bookmarkStart w:id="4" w:name="_Hlk197603361"/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bookmarkEnd w:id="4"/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мають місце реєстрації</w:t>
      </w:r>
      <w:r w:rsidR="00424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проживання за </w:t>
      </w:r>
      <w:proofErr w:type="spellStart"/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bookmarkStart w:id="5" w:name="_Hlk197591116"/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>Кіровоградська область</w:t>
      </w:r>
      <w:bookmarkEnd w:id="5"/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>,  Добровеличківськ</w:t>
      </w:r>
      <w:r w:rsidR="00614D56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="00081072">
        <w:rPr>
          <w:rFonts w:ascii="Times New Roman" w:eastAsia="Times New Roman" w:hAnsi="Times New Roman" w:cs="Times New Roman"/>
          <w:sz w:val="24"/>
          <w:szCs w:val="24"/>
          <w:lang w:val="uk-UA"/>
        </w:rPr>
        <w:t>село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F22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F222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11BB9AFD" w14:textId="77777777" w:rsidR="00251CF2" w:rsidRDefault="005D27EB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     </w:t>
      </w:r>
      <w:r w:rsidR="0071631F"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203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48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</w:p>
    <w:p w14:paraId="51C50668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B6DE15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2E9F2C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820587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C770C0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FCEDA8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A1924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C46F61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80DC50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46EE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8E7887" w14:textId="77777777" w:rsidR="00251CF2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70581" w14:textId="127E5653" w:rsidR="00424883" w:rsidRDefault="00251CF2" w:rsidP="00424883">
      <w:pPr>
        <w:tabs>
          <w:tab w:val="center" w:pos="4918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 w:rsidR="00424883">
        <w:rPr>
          <w:rFonts w:ascii="Times New Roman" w:hAnsi="Times New Roman" w:cs="Times New Roman"/>
          <w:sz w:val="24"/>
          <w:szCs w:val="24"/>
          <w:lang w:val="uk-UA"/>
        </w:rPr>
        <w:t xml:space="preserve">   2</w:t>
      </w:r>
    </w:p>
    <w:p w14:paraId="77C5656A" w14:textId="0799DA54" w:rsidR="00D7404C" w:rsidRPr="00E27BE0" w:rsidRDefault="00424883" w:rsidP="00071D1C">
      <w:pPr>
        <w:tabs>
          <w:tab w:val="left" w:pos="636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A031C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Протягом</w:t>
      </w:r>
      <w:r w:rsidR="0052469A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перебування родини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1203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2469A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території м. Чорноморська 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разом з дітьми постійного місця проживання не мали, мешкали в тимчасово орендованому житлі. При відвідуванні сім’ї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місцями проживання бу</w:t>
      </w:r>
      <w:r w:rsidR="00094053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>ла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053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антисанітарія та 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безлад, брудно, </w:t>
      </w:r>
      <w:r w:rsidR="00094053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відсутні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продукт</w:t>
      </w:r>
      <w:r w:rsidR="00946001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харчування. </w:t>
      </w:r>
      <w:r w:rsidR="008B127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B51F4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часто змінювала та приховувала місце свого проживання, не відповідала на телефонні дзвінки, не намагалася поліпшити умови проживання та утримання дітей.</w:t>
      </w:r>
      <w:r w:rsidR="00FB51F4" w:rsidRPr="00E27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67EDA56A" w14:textId="063C5FCA" w:rsidR="00071D1C" w:rsidRDefault="001203A4" w:rsidP="0007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   </w:t>
      </w:r>
      <w:r w:rsidR="000810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  </w:t>
      </w:r>
      <w:r w:rsidR="008B12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071D1C"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протягом декількох років свідомо порушу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вала</w:t>
      </w:r>
      <w:r w:rsidR="00071D1C"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право своїх дітей на отримання повної загальної середньої освіти. Старші діти </w:t>
      </w:r>
      <w:bookmarkStart w:id="6" w:name="_Hlk200544924"/>
      <w:r w:rsidR="008B12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071D1C" w:rsidRPr="006B77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B12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071D1C"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</w:t>
      </w:r>
      <w:bookmarkEnd w:id="6"/>
      <w:r w:rsidR="00071D1C"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071D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 віці 11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років</w:t>
      </w:r>
      <w:r w:rsidR="00071D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та 9 років не були влаштовані матір’ю до школи, лише після виявлення дітей та втручання служби у справах дітей,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мати </w:t>
      </w:r>
      <w:r w:rsidR="00071D1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влаштувала дітей до спеціальної школи. </w:t>
      </w:r>
    </w:p>
    <w:p w14:paraId="22EFB584" w14:textId="21F55A33" w:rsidR="00071D1C" w:rsidRDefault="00071D1C" w:rsidP="0007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 інформаці</w:t>
      </w:r>
      <w:r w:rsidR="009178B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ю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адміністрації спеціальної школи </w:t>
      </w:r>
      <w:r w:rsidR="008B12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Pr="006B77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B12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тривалий час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 відвідують заняття без поважних причин.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Мати повністю втратила контроль над дітьми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не цікавиться їх навчанням та розвитком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 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611352E8" w14:textId="70F3F8C2" w:rsidR="00071D1C" w:rsidRDefault="00071D1C" w:rsidP="0007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За інформацією адміністрації Чорноморського ліцею № 2 малолітня </w:t>
      </w:r>
      <w:r w:rsidR="0081386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BE692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має багато пропусків занять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без поважних причин. </w:t>
      </w:r>
    </w:p>
    <w:p w14:paraId="76FC7FB5" w14:textId="0B0C2A15" w:rsidR="00071D1C" w:rsidRDefault="00071D1C" w:rsidP="00081072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08107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Молодша дитина </w:t>
      </w:r>
      <w:r w:rsidR="0081386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9178B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</w:t>
      </w:r>
      <w:r w:rsidR="00BE692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 зважаючи на всі переконання матері</w:t>
      </w:r>
      <w:r w:rsidR="009178B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</w:t>
      </w:r>
      <w:r w:rsidRPr="006B779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не була влаштована до дошкільного дитячого закладу</w:t>
      </w:r>
      <w:r w:rsidR="006A0EE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</w:t>
      </w:r>
      <w:r w:rsidR="006A0EE9" w:rsidRPr="006A0EE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6A0EE9" w:rsidRPr="00E27BE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що не дало дітям можливості соціалізуватися.</w:t>
      </w:r>
    </w:p>
    <w:p w14:paraId="7823C0E5" w14:textId="66875F24" w:rsidR="00FC52D5" w:rsidRDefault="00071D1C" w:rsidP="00071D1C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    </w:t>
      </w:r>
      <w:r w:rsidR="001203A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081072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</w:t>
      </w:r>
      <w:r w:rsidR="0081386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---</w:t>
      </w:r>
      <w:r w:rsidR="00C85967" w:rsidRPr="00C8596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C85967" w:rsidRPr="00C859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 працює, веде асоціальний спосіб життя, </w:t>
      </w:r>
      <w:r w:rsidR="00C85967" w:rsidRPr="00C8596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не приділяє уваги вихованню, навчанню, утриманню та лікуванню дітей, часто залишає їх без нагляду, не</w:t>
      </w:r>
      <w:r w:rsidR="00C85967" w:rsidRPr="00C859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дбає про них, </w:t>
      </w:r>
      <w:r w:rsidR="00C85967" w:rsidRPr="00C8596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постійно наражає їх на небезпеку. </w:t>
      </w:r>
      <w:r w:rsidR="00FC52D5"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Мати дітей неодноразово була попереджена про наслідки неналежного виконання батьківських обов’язків. </w:t>
      </w:r>
      <w:r w:rsidR="00FC52D5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Питання про неналежне виконання батьківських обов’язків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C52D5" w:rsidRPr="00E27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розглядалося на засіданнях Комісії з питань захисту прав дитини, але мати свого ставлення до виконання батьківських обов’язків не змінила.</w:t>
      </w:r>
      <w:r w:rsidR="00FC52D5"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F6993C" w14:textId="6A38B263" w:rsidR="00FF1451" w:rsidRDefault="00BE6922" w:rsidP="00424883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 </w:t>
      </w:r>
      <w:r w:rsidR="0081386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---</w:t>
      </w:r>
      <w:r w:rsidRPr="00C8596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="00FF1451" w:rsidRPr="006B77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забезпечує базових потреб дітей, а її батьківська неспроможність, не бажання доглядати та лікувати дітей належним чином загрожують їх життю та здоров’ю. </w:t>
      </w:r>
    </w:p>
    <w:p w14:paraId="13FB4E01" w14:textId="5F506BE7" w:rsidR="002C3344" w:rsidRPr="002C3344" w:rsidRDefault="002C3344" w:rsidP="00424883">
      <w:pPr>
        <w:tabs>
          <w:tab w:val="left" w:pos="567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2C334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За інформацією </w:t>
      </w:r>
      <w:r w:rsidR="00614D56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КНП</w:t>
      </w:r>
      <w:r w:rsidRPr="002C3344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«Чорноморський міський центр первинної медико-санітарної допомоги» Чорноморської міської ради Одеського району Одеської області</w:t>
      </w:r>
      <w:r w:rsidRPr="002C334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</w:t>
      </w:r>
      <w:r w:rsidR="0081386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---</w:t>
      </w:r>
      <w:r w:rsidRPr="002C334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</w:t>
      </w:r>
      <w:r w:rsidRPr="002C3344">
        <w:rPr>
          <w:rFonts w:ascii="Times New Roman" w:hAnsi="Times New Roman" w:cs="Times New Roman"/>
          <w:sz w:val="24"/>
          <w:szCs w:val="24"/>
          <w:lang w:val="uk-UA"/>
        </w:rPr>
        <w:t xml:space="preserve">постійно </w:t>
      </w:r>
      <w:r w:rsidRPr="002C33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ігнорувала запрошення  лікаря – педіатра незважаючи на те, що її діти часто хворіють, </w:t>
      </w:r>
      <w:r w:rsidRPr="002C33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мати свідомо позбавила дітей можливості отримати належну медичну допомогу під час хвороби, а також не забезпечила щеплення за віком.</w:t>
      </w:r>
    </w:p>
    <w:p w14:paraId="6DBBEA42" w14:textId="6C141953" w:rsidR="00786A47" w:rsidRPr="00E27BE0" w:rsidRDefault="00FD54FB" w:rsidP="00786A47">
      <w:pPr>
        <w:pStyle w:val="2"/>
        <w:spacing w:after="0" w:line="240" w:lineRule="auto"/>
        <w:jc w:val="both"/>
        <w:rPr>
          <w:lang w:eastAsia="en-US"/>
        </w:rPr>
      </w:pPr>
      <w:r w:rsidRPr="00E27BE0">
        <w:rPr>
          <w:lang w:eastAsia="en-US"/>
        </w:rPr>
        <w:t xml:space="preserve"> </w:t>
      </w:r>
      <w:r w:rsidR="002C3344" w:rsidRPr="00E27BE0">
        <w:t xml:space="preserve">      </w:t>
      </w:r>
      <w:r w:rsidR="00424883">
        <w:t xml:space="preserve">  </w:t>
      </w:r>
      <w:r w:rsidR="002C3344" w:rsidRPr="00E27BE0">
        <w:t xml:space="preserve">За інформацією відділу поліції № 1 Одеського районного управління поліції № 2 Головного управління Національної поліції в Одеській області на </w:t>
      </w:r>
      <w:r w:rsidR="00813869">
        <w:t>---</w:t>
      </w:r>
      <w:r w:rsidR="002C3344">
        <w:t xml:space="preserve"> </w:t>
      </w:r>
      <w:r w:rsidR="002C3344" w:rsidRPr="00E27BE0">
        <w:t xml:space="preserve"> неодноразово складалися адміністративні протоколи за неналежне виконання батьківських обов’язків, за жорстоке поводження з дітьми. </w:t>
      </w:r>
      <w:r w:rsidR="00813869">
        <w:rPr>
          <w:rFonts w:eastAsia="Times New Roman"/>
          <w:iCs/>
        </w:rPr>
        <w:t>---</w:t>
      </w:r>
      <w:r w:rsidR="002C69C5" w:rsidRPr="00C85967">
        <w:rPr>
          <w:rFonts w:eastAsia="Times New Roman"/>
          <w:iCs/>
        </w:rPr>
        <w:t xml:space="preserve"> </w:t>
      </w:r>
      <w:r w:rsidR="002C69C5">
        <w:rPr>
          <w:rFonts w:eastAsia="Times New Roman"/>
        </w:rPr>
        <w:t>неодноразово</w:t>
      </w:r>
      <w:r w:rsidR="006A0EE9" w:rsidRPr="006A0EE9">
        <w:rPr>
          <w:rFonts w:eastAsia="Times New Roman"/>
        </w:rPr>
        <w:t xml:space="preserve"> залишала дітей без батьківського піклування</w:t>
      </w:r>
      <w:r w:rsidR="00786A47">
        <w:rPr>
          <w:rFonts w:eastAsia="Times New Roman"/>
        </w:rPr>
        <w:t>.</w:t>
      </w:r>
    </w:p>
    <w:p w14:paraId="2B55F34A" w14:textId="411BED30" w:rsidR="002C69C5" w:rsidRPr="002C69C5" w:rsidRDefault="00764E8D" w:rsidP="00764E8D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FD54FB" w:rsidRPr="00E27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7C50FB" w:rsidRPr="00E27BE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2C69C5" w:rsidRPr="002C69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порушує право </w:t>
      </w:r>
      <w:r w:rsidR="00786A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своїх </w:t>
      </w:r>
      <w:r w:rsidR="002C69C5" w:rsidRPr="002C69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дітей </w:t>
      </w:r>
      <w:r w:rsidR="0081386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9178B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86A47" w:rsidRPr="006B77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386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---</w:t>
      </w:r>
      <w:r w:rsidR="00614D5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на </w:t>
      </w:r>
      <w:r w:rsidR="002C69C5" w:rsidRPr="002C69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ння</w:t>
      </w:r>
      <w:r w:rsidR="002C69C5" w:rsidRPr="002C69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паспорт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2C69C5" w:rsidRPr="002C69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громадянина України по досягненню ними 14 років.</w:t>
      </w:r>
    </w:p>
    <w:p w14:paraId="2C26F107" w14:textId="3D26DBBB" w:rsidR="00D110BA" w:rsidRPr="00E27BE0" w:rsidRDefault="00764E8D" w:rsidP="00FC77B6">
      <w:pPr>
        <w:pStyle w:val="2"/>
        <w:spacing w:after="0" w:line="240" w:lineRule="auto"/>
        <w:jc w:val="both"/>
        <w:rPr>
          <w:rFonts w:eastAsia="Times New Roman"/>
          <w:lang w:eastAsia="uk-UA"/>
        </w:rPr>
      </w:pPr>
      <w:r>
        <w:rPr>
          <w:rFonts w:eastAsia="Times New Roman"/>
          <w:bCs/>
          <w:lang w:eastAsia="uk-UA"/>
        </w:rPr>
        <w:t xml:space="preserve">       </w:t>
      </w:r>
      <w:r w:rsidRPr="00764E8D">
        <w:rPr>
          <w:rFonts w:eastAsia="Times New Roman"/>
          <w:bCs/>
          <w:lang w:eastAsia="uk-UA"/>
        </w:rPr>
        <w:t xml:space="preserve">З метою запобігання соціального сирітства та збереження родини для </w:t>
      </w:r>
      <w:r w:rsidR="00813869">
        <w:rPr>
          <w:rFonts w:eastAsia="Times New Roman"/>
        </w:rPr>
        <w:t>---</w:t>
      </w:r>
      <w:r w:rsidRPr="00764E8D">
        <w:rPr>
          <w:rFonts w:eastAsia="Times New Roman"/>
        </w:rPr>
        <w:t xml:space="preserve">, </w:t>
      </w:r>
      <w:r w:rsidR="00813869">
        <w:rPr>
          <w:rFonts w:eastAsia="Times New Roman"/>
        </w:rPr>
        <w:t>---</w:t>
      </w:r>
      <w:r w:rsidRPr="00764E8D">
        <w:rPr>
          <w:rFonts w:eastAsia="Times New Roman"/>
        </w:rPr>
        <w:t xml:space="preserve">, </w:t>
      </w:r>
      <w:r w:rsidR="00813869">
        <w:rPr>
          <w:rFonts w:eastAsia="Times New Roman"/>
        </w:rPr>
        <w:t>---</w:t>
      </w:r>
      <w:r w:rsidRPr="00764E8D">
        <w:rPr>
          <w:rFonts w:eastAsia="Times New Roman"/>
        </w:rPr>
        <w:t xml:space="preserve">, </w:t>
      </w:r>
      <w:r w:rsidR="00813869">
        <w:rPr>
          <w:rFonts w:eastAsia="Times New Roman"/>
        </w:rPr>
        <w:t>---</w:t>
      </w:r>
      <w:r w:rsidRPr="00764E8D">
        <w:rPr>
          <w:rFonts w:eastAsia="Times New Roman"/>
        </w:rPr>
        <w:t xml:space="preserve">, </w:t>
      </w:r>
      <w:r w:rsidRPr="00764E8D">
        <w:rPr>
          <w:rFonts w:eastAsia="Times New Roman"/>
          <w:lang w:eastAsia="uk-UA"/>
        </w:rPr>
        <w:t>29</w:t>
      </w:r>
      <w:r w:rsidR="00614D56">
        <w:rPr>
          <w:rFonts w:eastAsia="Times New Roman"/>
          <w:lang w:eastAsia="uk-UA"/>
        </w:rPr>
        <w:t>.04.</w:t>
      </w:r>
      <w:r w:rsidRPr="00764E8D">
        <w:rPr>
          <w:rFonts w:eastAsia="Times New Roman"/>
          <w:lang w:eastAsia="uk-UA"/>
        </w:rPr>
        <w:t xml:space="preserve">2025 діти були тимчасово передані в сім’ю бабусі </w:t>
      </w:r>
      <w:r w:rsidR="00813869">
        <w:rPr>
          <w:rFonts w:eastAsia="Times New Roman"/>
          <w:lang w:eastAsia="uk-UA"/>
        </w:rPr>
        <w:t>---</w:t>
      </w:r>
      <w:r>
        <w:rPr>
          <w:rFonts w:eastAsia="Times New Roman"/>
          <w:lang w:eastAsia="uk-UA"/>
        </w:rPr>
        <w:t xml:space="preserve"> до прийняття рішення по справі.</w:t>
      </w:r>
    </w:p>
    <w:p w14:paraId="3BEB04E0" w14:textId="02685A04" w:rsidR="00764E8D" w:rsidRDefault="00764E8D" w:rsidP="0081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виховання і утримання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так як вони не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>піклуються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фізичний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духовний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дітей, не забезпечують необхідного </w:t>
      </w:r>
      <w:r w:rsidR="00653B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>харчування, медичного догляду, лікування дітей, що негативно впливає на їх фізичний розвиток як складову виховання; не спілкуються з дітьми в обсязі, необхідному для їх нормального самоусвідомлення; не надають дітям доступу до культурних та інших духовних цінностей; не сприяють засвоєнню ними загальних норм моралі; не виявляють інтересу до їх внутрішнього світу.</w:t>
      </w:r>
    </w:p>
    <w:p w14:paraId="23556F81" w14:textId="52353047" w:rsidR="0025174C" w:rsidRPr="00E27BE0" w:rsidRDefault="0071631F" w:rsidP="00502B1A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b/>
          <w:noProof/>
          <w:color w:val="353535"/>
          <w:sz w:val="24"/>
          <w:szCs w:val="24"/>
          <w:lang w:val="uk-UA"/>
        </w:rPr>
        <w:t xml:space="preserve">      </w:t>
      </w:r>
      <w:r w:rsidR="00764E8D">
        <w:rPr>
          <w:rFonts w:ascii="Times New Roman" w:eastAsia="Times New Roman" w:hAnsi="Times New Roman" w:cs="Times New Roman"/>
          <w:b/>
          <w:noProof/>
          <w:color w:val="353535"/>
          <w:sz w:val="24"/>
          <w:szCs w:val="24"/>
          <w:lang w:val="uk-UA"/>
        </w:rPr>
        <w:t xml:space="preserve">  </w:t>
      </w:r>
      <w:r w:rsidRPr="00E27BE0">
        <w:rPr>
          <w:rFonts w:ascii="Times New Roman" w:eastAsia="Times New Roman" w:hAnsi="Times New Roman" w:cs="Times New Roman"/>
          <w:b/>
          <w:noProof/>
          <w:color w:val="353535"/>
          <w:sz w:val="24"/>
          <w:szCs w:val="24"/>
          <w:lang w:val="uk-UA"/>
        </w:rPr>
        <w:t xml:space="preserve"> </w:t>
      </w:r>
      <w:r w:rsidR="00D8235F"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ст. ст. 150, 164 Сімейного Кодексу України, </w:t>
      </w:r>
      <w:r w:rsidR="00D8235F" w:rsidRPr="00E27B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Постанови Пленуму Верховного суду України № 3 від 30 березня 2007 р. «Про практику застосування судами законодавства при розгляді справ про усиновлення і про позбавлення та поновлення</w:t>
      </w:r>
      <w:r w:rsidR="00D8235F" w:rsidRPr="00E27BE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="00D8235F" w:rsidRPr="00E27B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батьківських прав», </w:t>
      </w:r>
      <w:r w:rsidR="00D8235F" w:rsidRPr="00E27BE0">
        <w:rPr>
          <w:rFonts w:ascii="Times New Roman" w:hAnsi="Times New Roman" w:cs="Times New Roman"/>
          <w:sz w:val="24"/>
          <w:szCs w:val="24"/>
          <w:lang w:val="uk-UA"/>
        </w:rPr>
        <w:t>на підставі  п. п. 4, 5 ст. 19 Сімейного Кодексу України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, діючи в інтересах малолітніх</w:t>
      </w:r>
      <w:r w:rsidRPr="00E27BE0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02B1A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502B1A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02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02B1A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502B1A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02B1A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502B1A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502B1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502B1A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, </w:t>
      </w:r>
      <w:r w:rsidR="00BE3116"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враховуючи 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рішення Комісії з питань захисту прав дитини від </w:t>
      </w:r>
      <w:r w:rsidR="00502B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18.06.2025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року</w:t>
      </w:r>
      <w:r w:rsidR="00305B37"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№ </w:t>
      </w:r>
      <w:r w:rsidR="00502B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7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, виконавчий 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lastRenderedPageBreak/>
        <w:t>комітет Чорноморської міської ради Одеського району Одеської області як орган опіки та піклування вважає за доцільне позба</w:t>
      </w:r>
      <w:r w:rsidR="00946001"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вити</w:t>
      </w:r>
      <w:r w:rsidRPr="00E27BE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батьківських прав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виховання і утримання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386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02B1A" w:rsidRPr="00764E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502B1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D383922" w14:textId="44B1FCEB" w:rsidR="0025174C" w:rsidRPr="00E27BE0" w:rsidRDefault="0025174C" w:rsidP="00F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</w:p>
    <w:p w14:paraId="7B408FDF" w14:textId="77777777" w:rsidR="00FD54FB" w:rsidRPr="00E27BE0" w:rsidRDefault="00FD54FB" w:rsidP="00F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</w:p>
    <w:p w14:paraId="52411AEF" w14:textId="77777777" w:rsidR="0071631F" w:rsidRPr="00E27BE0" w:rsidRDefault="0071631F" w:rsidP="00F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</w:p>
    <w:p w14:paraId="2B62CE2A" w14:textId="5D9FD645" w:rsidR="00BE3116" w:rsidRPr="00E27BE0" w:rsidRDefault="00FD54FB" w:rsidP="00FD54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B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303E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E3116" w:rsidRPr="00E27BE0">
        <w:rPr>
          <w:rFonts w:ascii="Times New Roman" w:hAnsi="Times New Roman" w:cs="Times New Roman"/>
          <w:sz w:val="24"/>
          <w:szCs w:val="24"/>
          <w:lang w:val="uk-UA"/>
        </w:rPr>
        <w:t>Начальник служби у справах дітей                                                       Лілія ГУДКОВА</w:t>
      </w:r>
    </w:p>
    <w:sectPr w:rsidR="00BE3116" w:rsidRPr="00E27BE0" w:rsidSect="00424883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C2F4" w14:textId="77777777" w:rsidR="0019257D" w:rsidRDefault="0019257D" w:rsidP="00614D56">
      <w:pPr>
        <w:spacing w:after="0" w:line="240" w:lineRule="auto"/>
      </w:pPr>
      <w:r>
        <w:separator/>
      </w:r>
    </w:p>
  </w:endnote>
  <w:endnote w:type="continuationSeparator" w:id="0">
    <w:p w14:paraId="6C6940D7" w14:textId="77777777" w:rsidR="0019257D" w:rsidRDefault="0019257D" w:rsidP="0061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C811" w14:textId="77777777" w:rsidR="0019257D" w:rsidRDefault="0019257D" w:rsidP="00614D56">
      <w:pPr>
        <w:spacing w:after="0" w:line="240" w:lineRule="auto"/>
      </w:pPr>
      <w:r>
        <w:separator/>
      </w:r>
    </w:p>
  </w:footnote>
  <w:footnote w:type="continuationSeparator" w:id="0">
    <w:p w14:paraId="457A01B3" w14:textId="77777777" w:rsidR="0019257D" w:rsidRDefault="0019257D" w:rsidP="00614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F"/>
    <w:rsid w:val="000214AB"/>
    <w:rsid w:val="000268DD"/>
    <w:rsid w:val="00030942"/>
    <w:rsid w:val="00031360"/>
    <w:rsid w:val="00037102"/>
    <w:rsid w:val="00046078"/>
    <w:rsid w:val="00054362"/>
    <w:rsid w:val="0005772B"/>
    <w:rsid w:val="00062F40"/>
    <w:rsid w:val="00071D1C"/>
    <w:rsid w:val="00081072"/>
    <w:rsid w:val="000866FC"/>
    <w:rsid w:val="00093641"/>
    <w:rsid w:val="00094053"/>
    <w:rsid w:val="00095859"/>
    <w:rsid w:val="000973D0"/>
    <w:rsid w:val="000A522B"/>
    <w:rsid w:val="000B4F95"/>
    <w:rsid w:val="000B748B"/>
    <w:rsid w:val="000C6380"/>
    <w:rsid w:val="000D5FEB"/>
    <w:rsid w:val="000E4136"/>
    <w:rsid w:val="000F728E"/>
    <w:rsid w:val="00115210"/>
    <w:rsid w:val="00116EC7"/>
    <w:rsid w:val="001203A4"/>
    <w:rsid w:val="00144B6B"/>
    <w:rsid w:val="001539A4"/>
    <w:rsid w:val="00154F48"/>
    <w:rsid w:val="00156D9F"/>
    <w:rsid w:val="00163617"/>
    <w:rsid w:val="00170DAF"/>
    <w:rsid w:val="00176A53"/>
    <w:rsid w:val="0019257D"/>
    <w:rsid w:val="001A7E15"/>
    <w:rsid w:val="001B1056"/>
    <w:rsid w:val="001C22B1"/>
    <w:rsid w:val="001D7164"/>
    <w:rsid w:val="001D7E77"/>
    <w:rsid w:val="001F33CB"/>
    <w:rsid w:val="001F69C0"/>
    <w:rsid w:val="0020679A"/>
    <w:rsid w:val="00226A2D"/>
    <w:rsid w:val="0023012F"/>
    <w:rsid w:val="00230A7D"/>
    <w:rsid w:val="00245ABF"/>
    <w:rsid w:val="00247C11"/>
    <w:rsid w:val="00250500"/>
    <w:rsid w:val="0025174C"/>
    <w:rsid w:val="00251CF2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C3344"/>
    <w:rsid w:val="002C69C5"/>
    <w:rsid w:val="002D51AF"/>
    <w:rsid w:val="002E1E87"/>
    <w:rsid w:val="00305B3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B52B0"/>
    <w:rsid w:val="003B741D"/>
    <w:rsid w:val="003C0912"/>
    <w:rsid w:val="003C7B7A"/>
    <w:rsid w:val="003E49BC"/>
    <w:rsid w:val="003E60EB"/>
    <w:rsid w:val="003F1EDB"/>
    <w:rsid w:val="00400A43"/>
    <w:rsid w:val="00400E8D"/>
    <w:rsid w:val="00406EC8"/>
    <w:rsid w:val="00414F43"/>
    <w:rsid w:val="00424417"/>
    <w:rsid w:val="00424883"/>
    <w:rsid w:val="00431F50"/>
    <w:rsid w:val="00445F20"/>
    <w:rsid w:val="0044775C"/>
    <w:rsid w:val="00453450"/>
    <w:rsid w:val="00471C94"/>
    <w:rsid w:val="00483382"/>
    <w:rsid w:val="00487FB1"/>
    <w:rsid w:val="004D0E0E"/>
    <w:rsid w:val="004D1ED7"/>
    <w:rsid w:val="004E1354"/>
    <w:rsid w:val="004E231E"/>
    <w:rsid w:val="004E62E8"/>
    <w:rsid w:val="004E6835"/>
    <w:rsid w:val="005016C0"/>
    <w:rsid w:val="00502B1A"/>
    <w:rsid w:val="005159FB"/>
    <w:rsid w:val="00516421"/>
    <w:rsid w:val="00520DA8"/>
    <w:rsid w:val="005242B8"/>
    <w:rsid w:val="0052469A"/>
    <w:rsid w:val="00532ED2"/>
    <w:rsid w:val="005366E0"/>
    <w:rsid w:val="005470AE"/>
    <w:rsid w:val="005617C5"/>
    <w:rsid w:val="005671BC"/>
    <w:rsid w:val="00573504"/>
    <w:rsid w:val="00574DDF"/>
    <w:rsid w:val="005826B1"/>
    <w:rsid w:val="00596EBF"/>
    <w:rsid w:val="005B1436"/>
    <w:rsid w:val="005D27EB"/>
    <w:rsid w:val="005D4BCF"/>
    <w:rsid w:val="005D7E14"/>
    <w:rsid w:val="005E2E3E"/>
    <w:rsid w:val="005F551D"/>
    <w:rsid w:val="006019DC"/>
    <w:rsid w:val="00614D56"/>
    <w:rsid w:val="00621AD0"/>
    <w:rsid w:val="0064331F"/>
    <w:rsid w:val="0064507E"/>
    <w:rsid w:val="00645DE1"/>
    <w:rsid w:val="0065352A"/>
    <w:rsid w:val="00653BA7"/>
    <w:rsid w:val="00662ED8"/>
    <w:rsid w:val="00663DB3"/>
    <w:rsid w:val="00677D9F"/>
    <w:rsid w:val="006808AF"/>
    <w:rsid w:val="00694E5B"/>
    <w:rsid w:val="006965F5"/>
    <w:rsid w:val="006A0EE9"/>
    <w:rsid w:val="006A1B1D"/>
    <w:rsid w:val="006A3E27"/>
    <w:rsid w:val="006B352F"/>
    <w:rsid w:val="006B3666"/>
    <w:rsid w:val="006B7796"/>
    <w:rsid w:val="006C361D"/>
    <w:rsid w:val="006C6E07"/>
    <w:rsid w:val="006E14B8"/>
    <w:rsid w:val="006F1361"/>
    <w:rsid w:val="006F382B"/>
    <w:rsid w:val="00715E5F"/>
    <w:rsid w:val="0071631F"/>
    <w:rsid w:val="00721E2F"/>
    <w:rsid w:val="007411D4"/>
    <w:rsid w:val="0074573E"/>
    <w:rsid w:val="00747D21"/>
    <w:rsid w:val="00756548"/>
    <w:rsid w:val="00764E8D"/>
    <w:rsid w:val="007735EA"/>
    <w:rsid w:val="00777006"/>
    <w:rsid w:val="00786A47"/>
    <w:rsid w:val="00793587"/>
    <w:rsid w:val="00797AA4"/>
    <w:rsid w:val="007B6398"/>
    <w:rsid w:val="007C35DA"/>
    <w:rsid w:val="007C50FB"/>
    <w:rsid w:val="007C59B0"/>
    <w:rsid w:val="007C6315"/>
    <w:rsid w:val="007D18FC"/>
    <w:rsid w:val="007D3311"/>
    <w:rsid w:val="007D4AA7"/>
    <w:rsid w:val="007D5882"/>
    <w:rsid w:val="007E1225"/>
    <w:rsid w:val="007F6A96"/>
    <w:rsid w:val="00810179"/>
    <w:rsid w:val="00813869"/>
    <w:rsid w:val="00817DE6"/>
    <w:rsid w:val="00826256"/>
    <w:rsid w:val="00832295"/>
    <w:rsid w:val="00833A84"/>
    <w:rsid w:val="00847136"/>
    <w:rsid w:val="008546C0"/>
    <w:rsid w:val="00857274"/>
    <w:rsid w:val="0086465E"/>
    <w:rsid w:val="008A11B5"/>
    <w:rsid w:val="008A2380"/>
    <w:rsid w:val="008B1271"/>
    <w:rsid w:val="008C15AF"/>
    <w:rsid w:val="008C4E6A"/>
    <w:rsid w:val="008C571A"/>
    <w:rsid w:val="008C5FAD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178B2"/>
    <w:rsid w:val="00921AF3"/>
    <w:rsid w:val="009326A8"/>
    <w:rsid w:val="0094262A"/>
    <w:rsid w:val="00943470"/>
    <w:rsid w:val="00944A53"/>
    <w:rsid w:val="00946001"/>
    <w:rsid w:val="009537B5"/>
    <w:rsid w:val="00955286"/>
    <w:rsid w:val="00963D4D"/>
    <w:rsid w:val="00972592"/>
    <w:rsid w:val="0097336E"/>
    <w:rsid w:val="009748D6"/>
    <w:rsid w:val="00980F6D"/>
    <w:rsid w:val="009B2B9A"/>
    <w:rsid w:val="009B43E5"/>
    <w:rsid w:val="009B4F5C"/>
    <w:rsid w:val="009B553A"/>
    <w:rsid w:val="009C6963"/>
    <w:rsid w:val="009D32F1"/>
    <w:rsid w:val="009D660B"/>
    <w:rsid w:val="009E30A9"/>
    <w:rsid w:val="009F3407"/>
    <w:rsid w:val="009F614F"/>
    <w:rsid w:val="00A01F12"/>
    <w:rsid w:val="00A2782E"/>
    <w:rsid w:val="00A3237E"/>
    <w:rsid w:val="00A348D6"/>
    <w:rsid w:val="00A358DC"/>
    <w:rsid w:val="00A45102"/>
    <w:rsid w:val="00A469FD"/>
    <w:rsid w:val="00A5354E"/>
    <w:rsid w:val="00A629F0"/>
    <w:rsid w:val="00A65BA6"/>
    <w:rsid w:val="00A7143A"/>
    <w:rsid w:val="00A72CF6"/>
    <w:rsid w:val="00A80737"/>
    <w:rsid w:val="00A864BD"/>
    <w:rsid w:val="00A9304F"/>
    <w:rsid w:val="00A9514E"/>
    <w:rsid w:val="00AA294A"/>
    <w:rsid w:val="00AA3594"/>
    <w:rsid w:val="00AB30EE"/>
    <w:rsid w:val="00AC51BD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1C1D"/>
    <w:rsid w:val="00B06A36"/>
    <w:rsid w:val="00B10216"/>
    <w:rsid w:val="00B22366"/>
    <w:rsid w:val="00B2562C"/>
    <w:rsid w:val="00B35B21"/>
    <w:rsid w:val="00B50E3E"/>
    <w:rsid w:val="00B61645"/>
    <w:rsid w:val="00B85DAE"/>
    <w:rsid w:val="00B9165A"/>
    <w:rsid w:val="00BA6028"/>
    <w:rsid w:val="00BB145E"/>
    <w:rsid w:val="00BB7228"/>
    <w:rsid w:val="00BD60D9"/>
    <w:rsid w:val="00BD7666"/>
    <w:rsid w:val="00BE2EA0"/>
    <w:rsid w:val="00BE3116"/>
    <w:rsid w:val="00BE3CCA"/>
    <w:rsid w:val="00BE6922"/>
    <w:rsid w:val="00BF1643"/>
    <w:rsid w:val="00BF364A"/>
    <w:rsid w:val="00C0684F"/>
    <w:rsid w:val="00C0743E"/>
    <w:rsid w:val="00C10ED0"/>
    <w:rsid w:val="00C226AA"/>
    <w:rsid w:val="00C4381D"/>
    <w:rsid w:val="00C56107"/>
    <w:rsid w:val="00C64A77"/>
    <w:rsid w:val="00C85967"/>
    <w:rsid w:val="00C94CD1"/>
    <w:rsid w:val="00C971A4"/>
    <w:rsid w:val="00CA01E9"/>
    <w:rsid w:val="00CA5820"/>
    <w:rsid w:val="00CD572C"/>
    <w:rsid w:val="00CE53D2"/>
    <w:rsid w:val="00CF6B05"/>
    <w:rsid w:val="00CF776F"/>
    <w:rsid w:val="00D05573"/>
    <w:rsid w:val="00D110BA"/>
    <w:rsid w:val="00D17961"/>
    <w:rsid w:val="00D22905"/>
    <w:rsid w:val="00D32BFC"/>
    <w:rsid w:val="00D546CF"/>
    <w:rsid w:val="00D56321"/>
    <w:rsid w:val="00D57E20"/>
    <w:rsid w:val="00D61AFF"/>
    <w:rsid w:val="00D70443"/>
    <w:rsid w:val="00D7404C"/>
    <w:rsid w:val="00D80223"/>
    <w:rsid w:val="00D81426"/>
    <w:rsid w:val="00D8235F"/>
    <w:rsid w:val="00D843F6"/>
    <w:rsid w:val="00D9289D"/>
    <w:rsid w:val="00D94EE2"/>
    <w:rsid w:val="00DA031C"/>
    <w:rsid w:val="00DA5A3F"/>
    <w:rsid w:val="00DB19E4"/>
    <w:rsid w:val="00DC2908"/>
    <w:rsid w:val="00E055E5"/>
    <w:rsid w:val="00E10B77"/>
    <w:rsid w:val="00E27BE0"/>
    <w:rsid w:val="00E303EA"/>
    <w:rsid w:val="00E35EB0"/>
    <w:rsid w:val="00E548A9"/>
    <w:rsid w:val="00E6375C"/>
    <w:rsid w:val="00E64B2F"/>
    <w:rsid w:val="00E662C8"/>
    <w:rsid w:val="00E70688"/>
    <w:rsid w:val="00E9207C"/>
    <w:rsid w:val="00EA3DDB"/>
    <w:rsid w:val="00EB1E72"/>
    <w:rsid w:val="00EB56F4"/>
    <w:rsid w:val="00EB603D"/>
    <w:rsid w:val="00ED5C23"/>
    <w:rsid w:val="00ED6864"/>
    <w:rsid w:val="00EE16FE"/>
    <w:rsid w:val="00F0629D"/>
    <w:rsid w:val="00F079A9"/>
    <w:rsid w:val="00F1310E"/>
    <w:rsid w:val="00F22251"/>
    <w:rsid w:val="00F45535"/>
    <w:rsid w:val="00F617F0"/>
    <w:rsid w:val="00F72256"/>
    <w:rsid w:val="00F72FA8"/>
    <w:rsid w:val="00F873D3"/>
    <w:rsid w:val="00F91FD9"/>
    <w:rsid w:val="00F97092"/>
    <w:rsid w:val="00FA1111"/>
    <w:rsid w:val="00FA37DB"/>
    <w:rsid w:val="00FA37E7"/>
    <w:rsid w:val="00FA453D"/>
    <w:rsid w:val="00FB21B5"/>
    <w:rsid w:val="00FB51F4"/>
    <w:rsid w:val="00FC18D5"/>
    <w:rsid w:val="00FC475F"/>
    <w:rsid w:val="00FC52D5"/>
    <w:rsid w:val="00FC77B6"/>
    <w:rsid w:val="00FD1707"/>
    <w:rsid w:val="00FD54FB"/>
    <w:rsid w:val="00FE12DE"/>
    <w:rsid w:val="00FE2F41"/>
    <w:rsid w:val="00FF145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FA3F"/>
  <w15:docId w15:val="{0F573DA7-EF4D-46B0-A5FA-9E582818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FB51F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FB51F4"/>
    <w:rPr>
      <w:rFonts w:ascii="Times New Roman" w:eastAsia="Calibri" w:hAnsi="Times New Roman" w:cs="Times New Roman"/>
      <w:sz w:val="24"/>
      <w:szCs w:val="24"/>
      <w:lang w:val="uk-UA"/>
    </w:rPr>
  </w:style>
  <w:style w:type="character" w:styleId="ab">
    <w:name w:val="Emphasis"/>
    <w:basedOn w:val="a0"/>
    <w:uiPriority w:val="20"/>
    <w:qFormat/>
    <w:rsid w:val="00E662C8"/>
    <w:rPr>
      <w:i/>
      <w:iCs/>
    </w:rPr>
  </w:style>
  <w:style w:type="paragraph" w:styleId="ac">
    <w:name w:val="header"/>
    <w:basedOn w:val="a"/>
    <w:link w:val="ad"/>
    <w:uiPriority w:val="99"/>
    <w:unhideWhenUsed/>
    <w:rsid w:val="0061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614D56"/>
  </w:style>
  <w:style w:type="paragraph" w:styleId="ae">
    <w:name w:val="footer"/>
    <w:basedOn w:val="a"/>
    <w:link w:val="af"/>
    <w:uiPriority w:val="99"/>
    <w:unhideWhenUsed/>
    <w:rsid w:val="0061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61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A97D-0E32-44D7-BF15-B14F092C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4893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cp:lastPrinted>2025-06-17T11:31:00Z</cp:lastPrinted>
  <dcterms:created xsi:type="dcterms:W3CDTF">2025-06-23T06:19:00Z</dcterms:created>
  <dcterms:modified xsi:type="dcterms:W3CDTF">2025-07-03T14:36:00Z</dcterms:modified>
</cp:coreProperties>
</file>