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F46" w14:textId="77777777" w:rsidR="00777895" w:rsidRPr="005C5615" w:rsidRDefault="00777895" w:rsidP="00971605">
      <w:pPr>
        <w:pStyle w:val="a4"/>
        <w:ind w:left="4678"/>
        <w:jc w:val="center"/>
        <w:rPr>
          <w:rStyle w:val="a3"/>
          <w:b w:val="0"/>
          <w:bCs/>
          <w:sz w:val="24"/>
          <w:szCs w:val="28"/>
        </w:rPr>
      </w:pPr>
      <w:r w:rsidRPr="005C5615">
        <w:rPr>
          <w:rStyle w:val="a3"/>
          <w:b w:val="0"/>
          <w:bCs/>
          <w:sz w:val="24"/>
          <w:szCs w:val="28"/>
        </w:rPr>
        <w:t>Додаток</w:t>
      </w:r>
      <w:r>
        <w:rPr>
          <w:rStyle w:val="a3"/>
          <w:b w:val="0"/>
          <w:bCs/>
          <w:sz w:val="24"/>
          <w:szCs w:val="28"/>
        </w:rPr>
        <w:t xml:space="preserve"> 2</w:t>
      </w:r>
    </w:p>
    <w:p w14:paraId="4418E7C0" w14:textId="77777777" w:rsidR="00777895" w:rsidRPr="005C5615" w:rsidRDefault="00777895" w:rsidP="00971605">
      <w:pPr>
        <w:pStyle w:val="a4"/>
        <w:ind w:left="4678"/>
        <w:jc w:val="center"/>
        <w:rPr>
          <w:rStyle w:val="a3"/>
          <w:b w:val="0"/>
          <w:bCs/>
          <w:sz w:val="24"/>
          <w:szCs w:val="28"/>
        </w:rPr>
      </w:pPr>
      <w:r w:rsidRPr="005C5615">
        <w:rPr>
          <w:rStyle w:val="a3"/>
          <w:b w:val="0"/>
          <w:bCs/>
          <w:sz w:val="24"/>
          <w:szCs w:val="28"/>
        </w:rPr>
        <w:t>до рішення Чорноморської міської ради</w:t>
      </w:r>
    </w:p>
    <w:p w14:paraId="0A7F8C64" w14:textId="4540FD05" w:rsidR="00777895" w:rsidRPr="007041F8" w:rsidRDefault="00777895" w:rsidP="00971605">
      <w:pPr>
        <w:pStyle w:val="a4"/>
        <w:ind w:left="4678"/>
        <w:jc w:val="center"/>
        <w:rPr>
          <w:rStyle w:val="a3"/>
          <w:b w:val="0"/>
          <w:bCs/>
          <w:sz w:val="24"/>
          <w:szCs w:val="28"/>
        </w:rPr>
      </w:pPr>
      <w:r w:rsidRPr="005C5615">
        <w:rPr>
          <w:rStyle w:val="a3"/>
          <w:b w:val="0"/>
          <w:bCs/>
          <w:sz w:val="24"/>
          <w:szCs w:val="28"/>
        </w:rPr>
        <w:t xml:space="preserve">від </w:t>
      </w:r>
      <w:r>
        <w:rPr>
          <w:rStyle w:val="a3"/>
          <w:b w:val="0"/>
          <w:bCs/>
          <w:sz w:val="24"/>
          <w:szCs w:val="28"/>
        </w:rPr>
        <w:t>_____</w:t>
      </w:r>
      <w:r w:rsidR="007041F8">
        <w:rPr>
          <w:rStyle w:val="a3"/>
          <w:b w:val="0"/>
          <w:bCs/>
          <w:sz w:val="24"/>
          <w:szCs w:val="28"/>
        </w:rPr>
        <w:t xml:space="preserve">___2025 </w:t>
      </w:r>
      <w:r w:rsidRPr="005C5615">
        <w:rPr>
          <w:rStyle w:val="a3"/>
          <w:b w:val="0"/>
          <w:bCs/>
          <w:sz w:val="24"/>
          <w:szCs w:val="28"/>
        </w:rPr>
        <w:t xml:space="preserve">№ </w:t>
      </w:r>
      <w:r>
        <w:rPr>
          <w:rStyle w:val="a3"/>
          <w:b w:val="0"/>
          <w:bCs/>
          <w:sz w:val="24"/>
          <w:szCs w:val="28"/>
        </w:rPr>
        <w:t>_______</w:t>
      </w:r>
      <w:r w:rsidR="007041F8">
        <w:rPr>
          <w:rStyle w:val="a3"/>
          <w:b w:val="0"/>
          <w:bCs/>
          <w:sz w:val="24"/>
          <w:szCs w:val="28"/>
        </w:rPr>
        <w:t>-</w:t>
      </w:r>
      <w:r w:rsidR="007041F8">
        <w:rPr>
          <w:rStyle w:val="a3"/>
          <w:b w:val="0"/>
          <w:bCs/>
          <w:sz w:val="24"/>
          <w:szCs w:val="28"/>
          <w:lang w:val="en-US"/>
        </w:rPr>
        <w:t>VIII</w:t>
      </w:r>
    </w:p>
    <w:p w14:paraId="5A39916C" w14:textId="77777777" w:rsidR="00777895" w:rsidRDefault="00777895" w:rsidP="00971605">
      <w:pPr>
        <w:pStyle w:val="a4"/>
        <w:jc w:val="center"/>
        <w:rPr>
          <w:rStyle w:val="a3"/>
          <w:bCs/>
          <w:sz w:val="28"/>
          <w:szCs w:val="28"/>
        </w:rPr>
      </w:pPr>
    </w:p>
    <w:p w14:paraId="6D8CC5CE" w14:textId="1A229045" w:rsidR="00777895" w:rsidRPr="005C5615" w:rsidRDefault="00777895" w:rsidP="00971605">
      <w:pPr>
        <w:pStyle w:val="a4"/>
        <w:jc w:val="center"/>
        <w:rPr>
          <w:rStyle w:val="a3"/>
          <w:b w:val="0"/>
          <w:bCs/>
          <w:sz w:val="24"/>
          <w:szCs w:val="28"/>
        </w:rPr>
      </w:pPr>
      <w:r w:rsidRPr="005C5615">
        <w:rPr>
          <w:rStyle w:val="a3"/>
          <w:bCs/>
          <w:sz w:val="24"/>
          <w:szCs w:val="28"/>
        </w:rPr>
        <w:t>ПОЛОЖЕННЯ</w:t>
      </w:r>
      <w:r w:rsidRPr="005C5615">
        <w:rPr>
          <w:rFonts w:ascii="Times New Roman" w:hAnsi="Times New Roman"/>
          <w:sz w:val="24"/>
          <w:szCs w:val="28"/>
          <w:shd w:val="clear" w:color="auto" w:fill="FFFFFF"/>
        </w:rPr>
        <w:br/>
      </w:r>
      <w:r w:rsidRPr="005C5615">
        <w:rPr>
          <w:rStyle w:val="a3"/>
          <w:bCs/>
          <w:sz w:val="24"/>
          <w:szCs w:val="28"/>
        </w:rPr>
        <w:t xml:space="preserve">про порядок використання </w:t>
      </w:r>
      <w:r w:rsidR="007041F8">
        <w:rPr>
          <w:rStyle w:val="a3"/>
          <w:bCs/>
          <w:sz w:val="24"/>
          <w:szCs w:val="28"/>
        </w:rPr>
        <w:t>Б</w:t>
      </w:r>
      <w:r w:rsidRPr="005C5615">
        <w:rPr>
          <w:rStyle w:val="a3"/>
          <w:bCs/>
          <w:sz w:val="24"/>
          <w:szCs w:val="28"/>
        </w:rPr>
        <w:t>рендбуку</w:t>
      </w:r>
    </w:p>
    <w:p w14:paraId="4C8D6D6A" w14:textId="570B6320" w:rsidR="00777895" w:rsidRDefault="00777895" w:rsidP="00971605">
      <w:pPr>
        <w:pStyle w:val="a4"/>
        <w:jc w:val="center"/>
        <w:rPr>
          <w:rStyle w:val="a3"/>
          <w:bCs/>
          <w:sz w:val="24"/>
          <w:szCs w:val="28"/>
        </w:rPr>
      </w:pPr>
      <w:r w:rsidRPr="005C5615">
        <w:rPr>
          <w:rStyle w:val="a3"/>
          <w:bCs/>
          <w:sz w:val="24"/>
          <w:szCs w:val="28"/>
        </w:rPr>
        <w:t xml:space="preserve">Чорноморської міської територіальної громади </w:t>
      </w:r>
    </w:p>
    <w:p w14:paraId="6AE6A959" w14:textId="77777777" w:rsidR="00971605" w:rsidRDefault="00971605" w:rsidP="00971605">
      <w:pPr>
        <w:pStyle w:val="a4"/>
        <w:jc w:val="center"/>
        <w:rPr>
          <w:rStyle w:val="a3"/>
          <w:bCs/>
          <w:sz w:val="24"/>
          <w:szCs w:val="28"/>
        </w:rPr>
      </w:pPr>
    </w:p>
    <w:p w14:paraId="728B7419" w14:textId="43F3055B" w:rsidR="0097160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1</w:t>
      </w:r>
      <w:r w:rsidR="00777895" w:rsidRPr="00B971AF">
        <w:rPr>
          <w:b/>
          <w:bCs/>
          <w:szCs w:val="28"/>
          <w:lang w:val="uk-UA" w:eastAsia="uk-UA"/>
        </w:rPr>
        <w:t>. Загальні положення</w:t>
      </w:r>
    </w:p>
    <w:p w14:paraId="16235AF3" w14:textId="5677C5A4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1.1. Це Положення розроблено відповідно до законодавства України та визначає зміст, правила і порядок використання </w:t>
      </w:r>
      <w:r w:rsidR="007041F8">
        <w:rPr>
          <w:lang w:val="uk-UA" w:eastAsia="uk-UA"/>
        </w:rPr>
        <w:t>Б</w:t>
      </w:r>
      <w:r w:rsidRPr="00312730">
        <w:rPr>
          <w:lang w:val="uk-UA" w:eastAsia="uk-UA"/>
        </w:rPr>
        <w:t>рендбуку Чорноморської міської територіальної громади</w:t>
      </w:r>
      <w:r>
        <w:rPr>
          <w:lang w:val="uk-UA" w:eastAsia="uk-UA"/>
        </w:rPr>
        <w:t xml:space="preserve"> </w:t>
      </w:r>
      <w:r w:rsidR="007041F8">
        <w:rPr>
          <w:lang w:val="uk-UA" w:eastAsia="uk-UA"/>
        </w:rPr>
        <w:t xml:space="preserve">                  </w:t>
      </w:r>
      <w:r w:rsidRPr="00312730">
        <w:rPr>
          <w:lang w:val="uk-UA" w:eastAsia="uk-UA"/>
        </w:rPr>
        <w:t xml:space="preserve">(далі — </w:t>
      </w:r>
      <w:proofErr w:type="spellStart"/>
      <w:r w:rsidRPr="00312730">
        <w:rPr>
          <w:lang w:val="uk-UA" w:eastAsia="uk-UA"/>
        </w:rPr>
        <w:t>Брендбук</w:t>
      </w:r>
      <w:proofErr w:type="spellEnd"/>
      <w:r w:rsidRPr="00312730">
        <w:rPr>
          <w:lang w:val="uk-UA" w:eastAsia="uk-UA"/>
        </w:rPr>
        <w:t>).</w:t>
      </w:r>
    </w:p>
    <w:p w14:paraId="6564E089" w14:textId="4BE618B7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1.2. </w:t>
      </w:r>
      <w:proofErr w:type="spellStart"/>
      <w:r w:rsidR="007041F8" w:rsidRPr="00312730">
        <w:rPr>
          <w:lang w:val="uk-UA" w:eastAsia="uk-UA"/>
        </w:rPr>
        <w:t>Брендбук</w:t>
      </w:r>
      <w:proofErr w:type="spellEnd"/>
      <w:r w:rsidRPr="00312730">
        <w:rPr>
          <w:lang w:val="uk-UA" w:eastAsia="uk-UA"/>
        </w:rPr>
        <w:t xml:space="preserve"> встановлює єдині стандарти </w:t>
      </w:r>
      <w:proofErr w:type="spellStart"/>
      <w:r w:rsidRPr="00312730">
        <w:rPr>
          <w:lang w:val="uk-UA" w:eastAsia="uk-UA"/>
        </w:rPr>
        <w:t>айдентики</w:t>
      </w:r>
      <w:proofErr w:type="spellEnd"/>
      <w:r w:rsidRPr="00312730">
        <w:rPr>
          <w:lang w:val="uk-UA" w:eastAsia="uk-UA"/>
        </w:rPr>
        <w:t xml:space="preserve"> громади: логотип, кольорова система, шрифти, </w:t>
      </w:r>
      <w:proofErr w:type="spellStart"/>
      <w:r w:rsidRPr="00312730">
        <w:rPr>
          <w:lang w:val="uk-UA" w:eastAsia="uk-UA"/>
        </w:rPr>
        <w:t>патерни</w:t>
      </w:r>
      <w:proofErr w:type="spellEnd"/>
      <w:r w:rsidRPr="00312730">
        <w:rPr>
          <w:lang w:val="uk-UA" w:eastAsia="uk-UA"/>
        </w:rPr>
        <w:t>, шаблони та правила їх застосування.</w:t>
      </w:r>
    </w:p>
    <w:p w14:paraId="6A06D3D0" w14:textId="113E6D53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1.3. Логотипи та інші елементи </w:t>
      </w:r>
      <w:proofErr w:type="spellStart"/>
      <w:r w:rsidRPr="00312730">
        <w:rPr>
          <w:lang w:val="uk-UA" w:eastAsia="uk-UA"/>
        </w:rPr>
        <w:t>айдентики</w:t>
      </w:r>
      <w:proofErr w:type="spellEnd"/>
      <w:r w:rsidRPr="00312730">
        <w:rPr>
          <w:lang w:val="uk-UA" w:eastAsia="uk-UA"/>
        </w:rPr>
        <w:t xml:space="preserve">, наведені у </w:t>
      </w:r>
      <w:proofErr w:type="spellStart"/>
      <w:r w:rsidRPr="00312730">
        <w:rPr>
          <w:lang w:val="uk-UA" w:eastAsia="uk-UA"/>
        </w:rPr>
        <w:t>Брендбуку</w:t>
      </w:r>
      <w:proofErr w:type="spellEnd"/>
      <w:r w:rsidRPr="00312730">
        <w:rPr>
          <w:lang w:val="uk-UA" w:eastAsia="uk-UA"/>
        </w:rPr>
        <w:t>, є офіційними символами Чорноморської міської територіальної громади.</w:t>
      </w:r>
    </w:p>
    <w:p w14:paraId="22F8CFEB" w14:textId="77777777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1.4. Виключні майнові права інтелектуальної власності на логотип(и) та матеріали Брендбуку належать Чорноморській міській раді</w:t>
      </w:r>
      <w:r>
        <w:rPr>
          <w:lang w:val="uk-UA" w:eastAsia="uk-UA"/>
        </w:rPr>
        <w:t xml:space="preserve"> </w:t>
      </w:r>
      <w:r w:rsidRPr="00395D79">
        <w:rPr>
          <w:lang w:val="uk-UA"/>
        </w:rPr>
        <w:t>Одеського району Одеської області</w:t>
      </w:r>
      <w:r w:rsidRPr="00312730">
        <w:rPr>
          <w:lang w:val="uk-UA" w:eastAsia="uk-UA"/>
        </w:rPr>
        <w:t>.</w:t>
      </w:r>
    </w:p>
    <w:p w14:paraId="3E4D3FCA" w14:textId="3C41C2DD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1.5. Дія </w:t>
      </w:r>
      <w:r w:rsidR="007041F8">
        <w:rPr>
          <w:lang w:val="uk-UA" w:eastAsia="uk-UA"/>
        </w:rPr>
        <w:t xml:space="preserve">цього </w:t>
      </w:r>
      <w:r w:rsidRPr="00312730">
        <w:rPr>
          <w:lang w:val="uk-UA" w:eastAsia="uk-UA"/>
        </w:rPr>
        <w:t>Положення поширюється на виконавчі органи Чорноморської міської ради</w:t>
      </w:r>
      <w:r>
        <w:rPr>
          <w:lang w:val="uk-UA" w:eastAsia="uk-UA"/>
        </w:rPr>
        <w:t xml:space="preserve"> </w:t>
      </w:r>
      <w:r w:rsidRPr="00395D79">
        <w:rPr>
          <w:lang w:val="uk-UA"/>
        </w:rPr>
        <w:t>Одеського району Одеської області</w:t>
      </w:r>
      <w:r w:rsidRPr="00312730">
        <w:rPr>
          <w:lang w:val="uk-UA" w:eastAsia="uk-UA"/>
        </w:rPr>
        <w:t xml:space="preserve">, комунальні підприємства, установи та організації, а також на фізичних </w:t>
      </w:r>
      <w:r w:rsidR="007041F8">
        <w:rPr>
          <w:lang w:val="uk-UA" w:eastAsia="uk-UA"/>
        </w:rPr>
        <w:t>та</w:t>
      </w:r>
      <w:r w:rsidRPr="00312730">
        <w:rPr>
          <w:lang w:val="uk-UA" w:eastAsia="uk-UA"/>
        </w:rPr>
        <w:t xml:space="preserve"> юридичних осіб усіх форм власності у частині використання </w:t>
      </w:r>
      <w:proofErr w:type="spellStart"/>
      <w:r w:rsidRPr="00312730">
        <w:rPr>
          <w:lang w:val="uk-UA" w:eastAsia="uk-UA"/>
        </w:rPr>
        <w:t>айдентики</w:t>
      </w:r>
      <w:proofErr w:type="spellEnd"/>
      <w:r w:rsidRPr="00312730">
        <w:rPr>
          <w:lang w:val="uk-UA" w:eastAsia="uk-UA"/>
        </w:rPr>
        <w:t xml:space="preserve"> громади.</w:t>
      </w:r>
    </w:p>
    <w:p w14:paraId="349504EC" w14:textId="52B1111C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1.6. Адміністратором Брендбуку та пакета файлів визначається </w:t>
      </w:r>
      <w:r w:rsidRPr="00C03A36">
        <w:rPr>
          <w:lang w:val="uk-UA" w:eastAsia="uk-UA"/>
        </w:rPr>
        <w:t>відділ інформаційних технологій та з питань доступу до публічної інформації</w:t>
      </w:r>
      <w:r>
        <w:rPr>
          <w:lang w:val="uk-UA" w:eastAsia="uk-UA"/>
        </w:rPr>
        <w:t xml:space="preserve"> </w:t>
      </w:r>
      <w:r w:rsidRPr="00F9750A">
        <w:rPr>
          <w:lang w:val="uk-UA" w:eastAsia="uk-UA"/>
        </w:rPr>
        <w:t>виконавчого комітету Чорноморської міської ради Одеського району Одеської області</w:t>
      </w:r>
      <w:r w:rsidR="00255A82">
        <w:rPr>
          <w:lang w:val="uk-UA" w:eastAsia="uk-UA"/>
        </w:rPr>
        <w:t xml:space="preserve"> (далі - </w:t>
      </w:r>
      <w:r w:rsidR="00255A82" w:rsidRPr="00312730">
        <w:rPr>
          <w:lang w:val="uk-UA" w:eastAsia="uk-UA"/>
        </w:rPr>
        <w:t xml:space="preserve">Адміністратор </w:t>
      </w:r>
      <w:proofErr w:type="spellStart"/>
      <w:r w:rsidR="00255A82" w:rsidRPr="00312730">
        <w:rPr>
          <w:lang w:val="uk-UA" w:eastAsia="uk-UA"/>
        </w:rPr>
        <w:t>Брендбуку</w:t>
      </w:r>
      <w:proofErr w:type="spellEnd"/>
      <w:r w:rsidR="00255A82">
        <w:rPr>
          <w:lang w:val="uk-UA" w:eastAsia="uk-UA"/>
        </w:rPr>
        <w:t>)</w:t>
      </w:r>
      <w:r w:rsidRPr="00312730">
        <w:rPr>
          <w:lang w:val="uk-UA" w:eastAsia="uk-UA"/>
        </w:rPr>
        <w:t>, який забезпечує доступ до актуальних матеріалів, методичний супровід та контроль дотримання стандартів.</w:t>
      </w:r>
    </w:p>
    <w:p w14:paraId="2D8166A7" w14:textId="77777777" w:rsidR="00971605" w:rsidRPr="00312730" w:rsidRDefault="00971605" w:rsidP="00971605">
      <w:pPr>
        <w:ind w:firstLine="567"/>
        <w:jc w:val="both"/>
        <w:rPr>
          <w:lang w:val="uk-UA" w:eastAsia="uk-UA"/>
        </w:rPr>
      </w:pPr>
    </w:p>
    <w:p w14:paraId="2DF316BF" w14:textId="5D214F18" w:rsidR="0097160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2</w:t>
      </w:r>
      <w:r w:rsidR="00777895" w:rsidRPr="00B971AF">
        <w:rPr>
          <w:b/>
          <w:bCs/>
          <w:szCs w:val="28"/>
          <w:lang w:val="uk-UA" w:eastAsia="uk-UA"/>
        </w:rPr>
        <w:t xml:space="preserve">. Використання логотипів та елементів </w:t>
      </w:r>
      <w:proofErr w:type="spellStart"/>
      <w:r w:rsidR="00777895" w:rsidRPr="00B971AF">
        <w:rPr>
          <w:b/>
          <w:bCs/>
          <w:szCs w:val="28"/>
          <w:lang w:val="uk-UA" w:eastAsia="uk-UA"/>
        </w:rPr>
        <w:t>айдентики</w:t>
      </w:r>
      <w:proofErr w:type="spellEnd"/>
    </w:p>
    <w:p w14:paraId="68E544B0" w14:textId="77777777" w:rsidR="00777895" w:rsidRPr="002049F9" w:rsidRDefault="00777895" w:rsidP="00971605">
      <w:pPr>
        <w:ind w:firstLine="567"/>
        <w:jc w:val="both"/>
        <w:rPr>
          <w:i/>
          <w:iCs/>
          <w:u w:val="single"/>
          <w:lang w:val="uk-UA" w:eastAsia="uk-UA"/>
        </w:rPr>
      </w:pPr>
      <w:r w:rsidRPr="002049F9">
        <w:rPr>
          <w:i/>
          <w:iCs/>
          <w:u w:val="single"/>
          <w:lang w:val="uk-UA" w:eastAsia="uk-UA"/>
        </w:rPr>
        <w:t>2.1. Репродукція та тиражування логотипів/елементів здійснюються у:</w:t>
      </w:r>
    </w:p>
    <w:p w14:paraId="3E891603" w14:textId="77777777" w:rsidR="00777895" w:rsidRPr="00312730" w:rsidRDefault="00777895" w:rsidP="00971605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lang w:val="uk-UA" w:eastAsia="uk-UA"/>
        </w:rPr>
      </w:pPr>
      <w:proofErr w:type="spellStart"/>
      <w:r w:rsidRPr="00312730">
        <w:rPr>
          <w:lang w:val="uk-UA" w:eastAsia="uk-UA"/>
        </w:rPr>
        <w:t>повноколірній</w:t>
      </w:r>
      <w:proofErr w:type="spellEnd"/>
      <w:r w:rsidRPr="00312730">
        <w:rPr>
          <w:lang w:val="uk-UA" w:eastAsia="uk-UA"/>
        </w:rPr>
        <w:t xml:space="preserve"> та монохромній версіях (</w:t>
      </w:r>
      <w:proofErr w:type="spellStart"/>
      <w:r w:rsidRPr="00312730">
        <w:rPr>
          <w:lang w:val="uk-UA" w:eastAsia="uk-UA"/>
        </w:rPr>
        <w:t>Navy</w:t>
      </w:r>
      <w:proofErr w:type="spellEnd"/>
      <w:r w:rsidRPr="00312730">
        <w:rPr>
          <w:lang w:val="uk-UA" w:eastAsia="uk-UA"/>
        </w:rPr>
        <w:t>/</w:t>
      </w:r>
      <w:proofErr w:type="spellStart"/>
      <w:r w:rsidRPr="00312730">
        <w:rPr>
          <w:lang w:val="uk-UA" w:eastAsia="uk-UA"/>
        </w:rPr>
        <w:t>Black</w:t>
      </w:r>
      <w:proofErr w:type="spellEnd"/>
      <w:r w:rsidRPr="00312730">
        <w:rPr>
          <w:lang w:val="uk-UA" w:eastAsia="uk-UA"/>
        </w:rPr>
        <w:t>/</w:t>
      </w:r>
      <w:proofErr w:type="spellStart"/>
      <w:r w:rsidRPr="00312730">
        <w:rPr>
          <w:lang w:val="uk-UA" w:eastAsia="uk-UA"/>
        </w:rPr>
        <w:t>White</w:t>
      </w:r>
      <w:proofErr w:type="spellEnd"/>
      <w:r w:rsidRPr="00312730">
        <w:rPr>
          <w:lang w:val="uk-UA" w:eastAsia="uk-UA"/>
        </w:rPr>
        <w:t>) та інверсії (білий на темному);</w:t>
      </w:r>
    </w:p>
    <w:p w14:paraId="2C1E5785" w14:textId="6B64D994" w:rsidR="00777895" w:rsidRPr="00312730" w:rsidRDefault="00777895" w:rsidP="00971605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допустимих </w:t>
      </w:r>
      <w:r w:rsidR="00971605">
        <w:rPr>
          <w:lang w:val="uk-UA" w:eastAsia="uk-UA"/>
        </w:rPr>
        <w:t xml:space="preserve">варіантах </w:t>
      </w:r>
      <w:r w:rsidRPr="00312730">
        <w:rPr>
          <w:lang w:val="uk-UA" w:eastAsia="uk-UA"/>
        </w:rPr>
        <w:t>компонування (горизонтальний, вертикальний/</w:t>
      </w:r>
      <w:proofErr w:type="spellStart"/>
      <w:r w:rsidRPr="00312730">
        <w:rPr>
          <w:lang w:val="uk-UA" w:eastAsia="uk-UA"/>
        </w:rPr>
        <w:t>stacked</w:t>
      </w:r>
      <w:proofErr w:type="spellEnd"/>
      <w:r w:rsidRPr="00312730">
        <w:rPr>
          <w:lang w:val="uk-UA" w:eastAsia="uk-UA"/>
        </w:rPr>
        <w:t>, знак без напису; UA/EN), як визначено у Брендбуку;</w:t>
      </w:r>
    </w:p>
    <w:p w14:paraId="15C80650" w14:textId="11EEA572" w:rsidR="00971605" w:rsidRPr="002049F9" w:rsidRDefault="00971605" w:rsidP="002049F9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у різних </w:t>
      </w:r>
      <w:r w:rsidR="00777895" w:rsidRPr="00312730">
        <w:rPr>
          <w:lang w:val="uk-UA" w:eastAsia="uk-UA"/>
        </w:rPr>
        <w:t xml:space="preserve"> техніках та на різних носіях за умови дотримання стандартів.</w:t>
      </w:r>
    </w:p>
    <w:p w14:paraId="42B6955F" w14:textId="77777777" w:rsidR="00777895" w:rsidRPr="002049F9" w:rsidRDefault="00777895" w:rsidP="00971605">
      <w:pPr>
        <w:ind w:firstLine="567"/>
        <w:jc w:val="both"/>
        <w:rPr>
          <w:i/>
          <w:iCs/>
          <w:u w:val="single"/>
          <w:lang w:val="uk-UA" w:eastAsia="uk-UA"/>
        </w:rPr>
      </w:pPr>
      <w:r w:rsidRPr="002049F9">
        <w:rPr>
          <w:i/>
          <w:iCs/>
          <w:u w:val="single"/>
          <w:lang w:val="uk-UA" w:eastAsia="uk-UA"/>
        </w:rPr>
        <w:t>2.2. Дозволене використання:</w:t>
      </w:r>
    </w:p>
    <w:p w14:paraId="718D4450" w14:textId="77777777" w:rsidR="00777895" w:rsidRPr="00312730" w:rsidRDefault="00777895" w:rsidP="0097160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органами та установами Чорноморської міської ради</w:t>
      </w:r>
      <w:r>
        <w:rPr>
          <w:lang w:val="uk-UA" w:eastAsia="uk-UA"/>
        </w:rPr>
        <w:t xml:space="preserve"> </w:t>
      </w:r>
      <w:r w:rsidRPr="00395D79">
        <w:rPr>
          <w:lang w:val="uk-UA"/>
        </w:rPr>
        <w:t>Одеського району Одеської області</w:t>
      </w:r>
      <w:r w:rsidRPr="00312730">
        <w:rPr>
          <w:lang w:val="uk-UA" w:eastAsia="uk-UA"/>
        </w:rPr>
        <w:t xml:space="preserve"> у службових комунікаціях;</w:t>
      </w:r>
    </w:p>
    <w:p w14:paraId="538292FE" w14:textId="77777777" w:rsidR="00777895" w:rsidRPr="00312730" w:rsidRDefault="00777895" w:rsidP="0097160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як елемент оформлення офіційних заходів (церемоній, фестивалів, виставок, спортивних та туристичних подій);</w:t>
      </w:r>
    </w:p>
    <w:p w14:paraId="534E03B2" w14:textId="2DCCB308" w:rsidR="00777895" w:rsidRPr="00312730" w:rsidRDefault="00777895" w:rsidP="0097160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у цифрових каналах (офіційний </w:t>
      </w:r>
      <w:proofErr w:type="spellStart"/>
      <w:r w:rsidRPr="00312730">
        <w:rPr>
          <w:lang w:val="uk-UA" w:eastAsia="uk-UA"/>
        </w:rPr>
        <w:t>вебсайт</w:t>
      </w:r>
      <w:proofErr w:type="spellEnd"/>
      <w:r w:rsidRPr="00312730">
        <w:rPr>
          <w:lang w:val="uk-UA" w:eastAsia="uk-UA"/>
        </w:rPr>
        <w:t>, сторінки у соц</w:t>
      </w:r>
      <w:r w:rsidR="00971605">
        <w:rPr>
          <w:lang w:val="uk-UA" w:eastAsia="uk-UA"/>
        </w:rPr>
        <w:t xml:space="preserve">іальних </w:t>
      </w:r>
      <w:r w:rsidRPr="00312730">
        <w:rPr>
          <w:lang w:val="uk-UA" w:eastAsia="uk-UA"/>
        </w:rPr>
        <w:t>мережах, презентації, електронні документи);</w:t>
      </w:r>
    </w:p>
    <w:p w14:paraId="613D9D11" w14:textId="66A8F554" w:rsidR="00971605" w:rsidRPr="002049F9" w:rsidRDefault="00777895" w:rsidP="002049F9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під час виготовлення друкованої та </w:t>
      </w:r>
      <w:proofErr w:type="spellStart"/>
      <w:r w:rsidRPr="00312730">
        <w:rPr>
          <w:lang w:val="uk-UA" w:eastAsia="uk-UA"/>
        </w:rPr>
        <w:t>промоційно</w:t>
      </w:r>
      <w:proofErr w:type="spellEnd"/>
      <w:r w:rsidRPr="00312730">
        <w:rPr>
          <w:lang w:val="uk-UA" w:eastAsia="uk-UA"/>
        </w:rPr>
        <w:t xml:space="preserve">-сувенірної продукції (грамоти, бланки, буклети, </w:t>
      </w:r>
      <w:proofErr w:type="spellStart"/>
      <w:r w:rsidRPr="00312730">
        <w:rPr>
          <w:lang w:val="uk-UA" w:eastAsia="uk-UA"/>
        </w:rPr>
        <w:t>постери</w:t>
      </w:r>
      <w:proofErr w:type="spellEnd"/>
      <w:r w:rsidRPr="00312730">
        <w:rPr>
          <w:lang w:val="uk-UA" w:eastAsia="uk-UA"/>
        </w:rPr>
        <w:t>, навігація, брендинг транспорту тощо).</w:t>
      </w:r>
    </w:p>
    <w:p w14:paraId="171BA9E7" w14:textId="77777777" w:rsidR="00777895" w:rsidRPr="002049F9" w:rsidRDefault="00777895" w:rsidP="00971605">
      <w:pPr>
        <w:ind w:firstLine="567"/>
        <w:rPr>
          <w:i/>
          <w:iCs/>
          <w:u w:val="single"/>
          <w:lang w:val="uk-UA" w:eastAsia="uk-UA"/>
        </w:rPr>
      </w:pPr>
      <w:r w:rsidRPr="002049F9">
        <w:rPr>
          <w:i/>
          <w:iCs/>
          <w:u w:val="single"/>
          <w:lang w:val="uk-UA" w:eastAsia="uk-UA"/>
        </w:rPr>
        <w:t>2.3. Технічні вимоги:</w:t>
      </w:r>
    </w:p>
    <w:p w14:paraId="1B51D26B" w14:textId="77777777" w:rsidR="00777895" w:rsidRPr="00312730" w:rsidRDefault="00777895" w:rsidP="0097160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використовуються </w:t>
      </w:r>
      <w:r w:rsidRPr="00971605">
        <w:rPr>
          <w:lang w:val="uk-UA" w:eastAsia="uk-UA"/>
        </w:rPr>
        <w:t>лише офіційні файли</w:t>
      </w:r>
      <w:r w:rsidRPr="00312730">
        <w:rPr>
          <w:lang w:val="uk-UA" w:eastAsia="uk-UA"/>
        </w:rPr>
        <w:t xml:space="preserve"> з пакета Брендбуку;</w:t>
      </w:r>
    </w:p>
    <w:p w14:paraId="2D0221FF" w14:textId="7A96CB80" w:rsidR="00777895" w:rsidRPr="00312730" w:rsidRDefault="00777895" w:rsidP="0097160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обов’язков</w:t>
      </w:r>
      <w:r w:rsidR="00971605">
        <w:rPr>
          <w:lang w:val="uk-UA" w:eastAsia="uk-UA"/>
        </w:rPr>
        <w:t>е</w:t>
      </w:r>
      <w:r w:rsidRPr="00312730">
        <w:rPr>
          <w:lang w:val="uk-UA" w:eastAsia="uk-UA"/>
        </w:rPr>
        <w:t xml:space="preserve"> </w:t>
      </w:r>
      <w:r w:rsidRPr="00971605">
        <w:rPr>
          <w:lang w:val="uk-UA" w:eastAsia="uk-UA"/>
        </w:rPr>
        <w:t>охоронне поле 0,5X та мінімальні розміри</w:t>
      </w:r>
      <w:r w:rsidRPr="00312730">
        <w:rPr>
          <w:lang w:val="uk-UA" w:eastAsia="uk-UA"/>
        </w:rPr>
        <w:t xml:space="preserve"> — відповідно до технічних схем Брендбуку;</w:t>
      </w:r>
    </w:p>
    <w:p w14:paraId="45DF0648" w14:textId="61BC6A7C" w:rsidR="00777895" w:rsidRDefault="00777895" w:rsidP="0097160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розміщення на складних фонах — із забезпеченням належного контрасту або на плашці згідно з правилами.</w:t>
      </w:r>
    </w:p>
    <w:p w14:paraId="6FE87F9A" w14:textId="77777777" w:rsidR="00971605" w:rsidRPr="00312730" w:rsidRDefault="00971605" w:rsidP="00971605">
      <w:pPr>
        <w:jc w:val="both"/>
        <w:rPr>
          <w:lang w:val="uk-UA" w:eastAsia="uk-UA"/>
        </w:rPr>
      </w:pPr>
    </w:p>
    <w:p w14:paraId="0E573E05" w14:textId="61E44028" w:rsidR="0097160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3</w:t>
      </w:r>
      <w:r w:rsidR="00777895" w:rsidRPr="00B971AF">
        <w:rPr>
          <w:b/>
          <w:bCs/>
          <w:szCs w:val="28"/>
          <w:lang w:val="uk-UA" w:eastAsia="uk-UA"/>
        </w:rPr>
        <w:t>. Обмеження та заборони</w:t>
      </w:r>
    </w:p>
    <w:p w14:paraId="74877E28" w14:textId="77777777" w:rsidR="00777895" w:rsidRPr="00312730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3.1. Забороняється:</w:t>
      </w:r>
    </w:p>
    <w:p w14:paraId="0CFFBB85" w14:textId="77777777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lastRenderedPageBreak/>
        <w:t>змінювати геометрію, пропорції, відступи та співвідношення елементів логотипа, деформувати або розтягувати по осях;</w:t>
      </w:r>
    </w:p>
    <w:p w14:paraId="49C9A1E0" w14:textId="77777777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змінювати або підміняти рекомендовані шрифти/написання, спотворювати накреслення;</w:t>
      </w:r>
    </w:p>
    <w:p w14:paraId="5753EFEE" w14:textId="77777777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застосовувати ефекти (тіні, </w:t>
      </w:r>
      <w:proofErr w:type="spellStart"/>
      <w:r w:rsidRPr="00312730">
        <w:rPr>
          <w:lang w:val="uk-UA" w:eastAsia="uk-UA"/>
        </w:rPr>
        <w:t>обводки</w:t>
      </w:r>
      <w:proofErr w:type="spellEnd"/>
      <w:r w:rsidRPr="00312730">
        <w:rPr>
          <w:lang w:val="uk-UA" w:eastAsia="uk-UA"/>
        </w:rPr>
        <w:t xml:space="preserve">, градієнти, </w:t>
      </w:r>
      <w:proofErr w:type="spellStart"/>
      <w:r w:rsidRPr="00312730">
        <w:rPr>
          <w:lang w:val="uk-UA" w:eastAsia="uk-UA"/>
        </w:rPr>
        <w:t>глітч</w:t>
      </w:r>
      <w:proofErr w:type="spellEnd"/>
      <w:r w:rsidRPr="00312730">
        <w:rPr>
          <w:lang w:val="uk-UA" w:eastAsia="uk-UA"/>
        </w:rPr>
        <w:t>-ефекти тощо);</w:t>
      </w:r>
    </w:p>
    <w:p w14:paraId="4A286A55" w14:textId="77777777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використовувати неузгоджені кольори, </w:t>
      </w:r>
      <w:proofErr w:type="spellStart"/>
      <w:r w:rsidRPr="00312730">
        <w:rPr>
          <w:lang w:val="uk-UA" w:eastAsia="uk-UA"/>
        </w:rPr>
        <w:t>низькоконтрастні</w:t>
      </w:r>
      <w:proofErr w:type="spellEnd"/>
      <w:r w:rsidRPr="00312730">
        <w:rPr>
          <w:lang w:val="uk-UA" w:eastAsia="uk-UA"/>
        </w:rPr>
        <w:t xml:space="preserve"> поєднання з фоном, порушувати охоронне поле та мінімальні розміри;</w:t>
      </w:r>
    </w:p>
    <w:p w14:paraId="0B8415CD" w14:textId="08AE7809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створювати </w:t>
      </w:r>
      <w:proofErr w:type="spellStart"/>
      <w:r w:rsidRPr="00992D9E">
        <w:rPr>
          <w:lang w:val="uk-UA" w:eastAsia="uk-UA"/>
        </w:rPr>
        <w:t>патерни</w:t>
      </w:r>
      <w:proofErr w:type="spellEnd"/>
      <w:r w:rsidRPr="00992D9E">
        <w:rPr>
          <w:lang w:val="uk-UA" w:eastAsia="uk-UA"/>
        </w:rPr>
        <w:t xml:space="preserve"> з логотип</w:t>
      </w:r>
      <w:r w:rsidR="00992D9E">
        <w:rPr>
          <w:lang w:val="uk-UA" w:eastAsia="uk-UA"/>
        </w:rPr>
        <w:t>у</w:t>
      </w:r>
      <w:r w:rsidRPr="00312730">
        <w:rPr>
          <w:lang w:val="uk-UA" w:eastAsia="uk-UA"/>
        </w:rPr>
        <w:t xml:space="preserve"> (повторення </w:t>
      </w:r>
      <w:proofErr w:type="spellStart"/>
      <w:r w:rsidRPr="00312730">
        <w:rPr>
          <w:lang w:val="uk-UA" w:eastAsia="uk-UA"/>
        </w:rPr>
        <w:t>знака</w:t>
      </w:r>
      <w:proofErr w:type="spellEnd"/>
      <w:r w:rsidRPr="00312730">
        <w:rPr>
          <w:lang w:val="uk-UA" w:eastAsia="uk-UA"/>
        </w:rPr>
        <w:t xml:space="preserve"> як орнаменту) — для </w:t>
      </w:r>
      <w:proofErr w:type="spellStart"/>
      <w:r w:rsidRPr="00312730">
        <w:rPr>
          <w:lang w:val="uk-UA" w:eastAsia="uk-UA"/>
        </w:rPr>
        <w:t>патернів</w:t>
      </w:r>
      <w:proofErr w:type="spellEnd"/>
      <w:r w:rsidRPr="00312730">
        <w:rPr>
          <w:lang w:val="uk-UA" w:eastAsia="uk-UA"/>
        </w:rPr>
        <w:t xml:space="preserve"> використовуються лише затверджені графічні елементи Брендбуку;</w:t>
      </w:r>
    </w:p>
    <w:p w14:paraId="6545018F" w14:textId="0609EB89" w:rsidR="00777895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змінювати композиції (</w:t>
      </w:r>
      <w:proofErr w:type="spellStart"/>
      <w:r w:rsidRPr="00312730">
        <w:rPr>
          <w:lang w:val="uk-UA" w:eastAsia="uk-UA"/>
        </w:rPr>
        <w:t>lockups</w:t>
      </w:r>
      <w:proofErr w:type="spellEnd"/>
      <w:r w:rsidRPr="00312730">
        <w:rPr>
          <w:lang w:val="uk-UA" w:eastAsia="uk-UA"/>
        </w:rPr>
        <w:t>), додавати сторонні елементи в межі логотипа.</w:t>
      </w:r>
    </w:p>
    <w:p w14:paraId="459D87F6" w14:textId="77777777" w:rsidR="00971605" w:rsidRPr="00312730" w:rsidRDefault="00971605" w:rsidP="00971605">
      <w:pPr>
        <w:ind w:left="720"/>
        <w:rPr>
          <w:lang w:val="uk-UA" w:eastAsia="uk-UA"/>
        </w:rPr>
      </w:pPr>
    </w:p>
    <w:p w14:paraId="2359AB9C" w14:textId="1AEEAD79" w:rsidR="0077789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4</w:t>
      </w:r>
      <w:r w:rsidR="00777895" w:rsidRPr="00B971AF">
        <w:rPr>
          <w:b/>
          <w:bCs/>
          <w:szCs w:val="28"/>
          <w:lang w:val="uk-UA" w:eastAsia="uk-UA"/>
        </w:rPr>
        <w:t>. Надання дозволів третім особам</w:t>
      </w:r>
    </w:p>
    <w:p w14:paraId="42193F49" w14:textId="4F886384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4.1. Використання </w:t>
      </w:r>
      <w:proofErr w:type="spellStart"/>
      <w:r w:rsidRPr="00312730">
        <w:rPr>
          <w:lang w:val="uk-UA" w:eastAsia="uk-UA"/>
        </w:rPr>
        <w:t>айдентики</w:t>
      </w:r>
      <w:proofErr w:type="spellEnd"/>
      <w:r w:rsidRPr="00312730">
        <w:rPr>
          <w:lang w:val="uk-UA" w:eastAsia="uk-UA"/>
        </w:rPr>
        <w:t xml:space="preserve"> третіми особами поза межами, визначеними розділом </w:t>
      </w:r>
      <w:r w:rsidR="00992D9E">
        <w:rPr>
          <w:lang w:val="uk-UA" w:eastAsia="uk-UA"/>
        </w:rPr>
        <w:t>2 цього Положення</w:t>
      </w:r>
      <w:r w:rsidRPr="00312730">
        <w:rPr>
          <w:lang w:val="uk-UA" w:eastAsia="uk-UA"/>
        </w:rPr>
        <w:t xml:space="preserve">, здійснюється </w:t>
      </w:r>
      <w:r w:rsidRPr="00992D9E">
        <w:rPr>
          <w:lang w:val="uk-UA" w:eastAsia="uk-UA"/>
        </w:rPr>
        <w:t>за погодженням</w:t>
      </w:r>
      <w:r w:rsidRPr="00312730">
        <w:rPr>
          <w:lang w:val="uk-UA" w:eastAsia="uk-UA"/>
        </w:rPr>
        <w:t xml:space="preserve"> </w:t>
      </w:r>
      <w:r w:rsidR="00255A82">
        <w:rPr>
          <w:lang w:val="uk-UA" w:eastAsia="uk-UA"/>
        </w:rPr>
        <w:t>з А</w:t>
      </w:r>
      <w:r w:rsidRPr="00312730">
        <w:rPr>
          <w:lang w:val="uk-UA" w:eastAsia="uk-UA"/>
        </w:rPr>
        <w:t xml:space="preserve">дміністратором </w:t>
      </w:r>
      <w:proofErr w:type="spellStart"/>
      <w:r w:rsidRPr="00312730">
        <w:rPr>
          <w:lang w:val="uk-UA" w:eastAsia="uk-UA"/>
        </w:rPr>
        <w:t>Брендбуку</w:t>
      </w:r>
      <w:proofErr w:type="spellEnd"/>
      <w:r w:rsidRPr="00312730">
        <w:rPr>
          <w:lang w:val="uk-UA" w:eastAsia="uk-UA"/>
        </w:rPr>
        <w:t>.</w:t>
      </w:r>
    </w:p>
    <w:p w14:paraId="5D9DB586" w14:textId="283FA926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4.2. Заявник подає макети або технічне завдання для перевірки відповідності Брендбуку. Адміністратор надає письмове погодження/зауваження.</w:t>
      </w:r>
    </w:p>
    <w:p w14:paraId="2D48E576" w14:textId="77777777" w:rsidR="00992D9E" w:rsidRPr="00312730" w:rsidRDefault="00992D9E" w:rsidP="00971605">
      <w:pPr>
        <w:jc w:val="both"/>
        <w:rPr>
          <w:lang w:val="uk-UA" w:eastAsia="uk-UA"/>
        </w:rPr>
      </w:pPr>
    </w:p>
    <w:p w14:paraId="0649C600" w14:textId="7AA2A0BD" w:rsidR="0077789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5</w:t>
      </w:r>
      <w:r w:rsidR="00777895" w:rsidRPr="00B971AF">
        <w:rPr>
          <w:b/>
          <w:bCs/>
          <w:szCs w:val="28"/>
          <w:lang w:val="uk-UA" w:eastAsia="uk-UA"/>
        </w:rPr>
        <w:t>. Контроль та відповідальність</w:t>
      </w:r>
    </w:p>
    <w:p w14:paraId="573DAC30" w14:textId="1B71F9D9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5.1. </w:t>
      </w:r>
      <w:r w:rsidR="00992D9E">
        <w:rPr>
          <w:lang w:val="uk-UA" w:eastAsia="uk-UA"/>
        </w:rPr>
        <w:t xml:space="preserve">Адміністратор Брендбуку </w:t>
      </w:r>
      <w:r w:rsidRPr="00312730">
        <w:rPr>
          <w:lang w:val="uk-UA" w:eastAsia="uk-UA"/>
        </w:rPr>
        <w:t xml:space="preserve"> забезпечує методичний супровід, оновлення пакета файлів та моніторинг дотримання стандартів.</w:t>
      </w:r>
    </w:p>
    <w:p w14:paraId="7403A47F" w14:textId="77777777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5.2. Чорноморська міська рада </w:t>
      </w:r>
      <w:r w:rsidRPr="00F9750A">
        <w:rPr>
          <w:lang w:val="uk-UA" w:eastAsia="uk-UA"/>
        </w:rPr>
        <w:t>Одеського району Одеської області</w:t>
      </w:r>
      <w:r w:rsidRPr="00312730">
        <w:rPr>
          <w:lang w:val="uk-UA" w:eastAsia="uk-UA"/>
        </w:rPr>
        <w:t xml:space="preserve"> має право вимагати припинення несанкціонованого використання </w:t>
      </w:r>
      <w:proofErr w:type="spellStart"/>
      <w:r w:rsidRPr="00312730">
        <w:rPr>
          <w:lang w:val="uk-UA" w:eastAsia="uk-UA"/>
        </w:rPr>
        <w:t>айдентики</w:t>
      </w:r>
      <w:proofErr w:type="spellEnd"/>
      <w:r w:rsidRPr="00312730">
        <w:rPr>
          <w:lang w:val="uk-UA" w:eastAsia="uk-UA"/>
        </w:rPr>
        <w:t xml:space="preserve"> та відшкодування завданої шкоди в порядку, встановленому законодавством України.</w:t>
      </w:r>
    </w:p>
    <w:p w14:paraId="4ACA8E07" w14:textId="45ACD5FC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5.3. Особи, винні в порушенні цього Положення, несуть відповідальність згідно з чинним законодавством України.</w:t>
      </w:r>
    </w:p>
    <w:p w14:paraId="1299FF23" w14:textId="77777777" w:rsidR="00992D9E" w:rsidRPr="00312730" w:rsidRDefault="00992D9E" w:rsidP="00992D9E">
      <w:pPr>
        <w:ind w:firstLine="567"/>
        <w:jc w:val="both"/>
        <w:rPr>
          <w:lang w:val="uk-UA" w:eastAsia="uk-UA"/>
        </w:rPr>
      </w:pPr>
    </w:p>
    <w:p w14:paraId="57B77FFA" w14:textId="082EBF08" w:rsidR="0077789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6</w:t>
      </w:r>
      <w:r w:rsidR="00777895" w:rsidRPr="00B971AF">
        <w:rPr>
          <w:b/>
          <w:bCs/>
          <w:szCs w:val="28"/>
          <w:lang w:val="uk-UA" w:eastAsia="uk-UA"/>
        </w:rPr>
        <w:t>. Прикінцеві положення</w:t>
      </w:r>
    </w:p>
    <w:p w14:paraId="6A428EAB" w14:textId="0C8AC190" w:rsidR="00992D9E" w:rsidRDefault="00777895" w:rsidP="00992D9E">
      <w:pPr>
        <w:ind w:firstLine="426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6.1. Актуальна версія Брендбуку, </w:t>
      </w:r>
      <w:r w:rsidR="00CA360D">
        <w:rPr>
          <w:lang w:val="uk-UA" w:eastAsia="uk-UA"/>
        </w:rPr>
        <w:t xml:space="preserve">порядок </w:t>
      </w:r>
      <w:r w:rsidRPr="00312730">
        <w:rPr>
          <w:lang w:val="uk-UA" w:eastAsia="uk-UA"/>
        </w:rPr>
        <w:t xml:space="preserve">застосування елементів </w:t>
      </w:r>
      <w:proofErr w:type="spellStart"/>
      <w:r w:rsidRPr="00312730">
        <w:rPr>
          <w:lang w:val="uk-UA" w:eastAsia="uk-UA"/>
        </w:rPr>
        <w:t>айдентики</w:t>
      </w:r>
      <w:proofErr w:type="spellEnd"/>
      <w:r w:rsidRPr="00312730">
        <w:rPr>
          <w:lang w:val="uk-UA" w:eastAsia="uk-UA"/>
        </w:rPr>
        <w:t xml:space="preserve">, логотипи (PDF/EPS/SVG/PNG), </w:t>
      </w:r>
      <w:proofErr w:type="spellStart"/>
      <w:r w:rsidRPr="00312730">
        <w:rPr>
          <w:lang w:val="uk-UA" w:eastAsia="uk-UA"/>
        </w:rPr>
        <w:t>патерни</w:t>
      </w:r>
      <w:proofErr w:type="spellEnd"/>
      <w:r w:rsidRPr="00312730">
        <w:rPr>
          <w:lang w:val="uk-UA" w:eastAsia="uk-UA"/>
        </w:rPr>
        <w:t xml:space="preserve"> та шаблони розміщуються на офіційному вебсайті громади.</w:t>
      </w:r>
    </w:p>
    <w:p w14:paraId="336F6890" w14:textId="71F09977" w:rsidR="00992D9E" w:rsidRDefault="00777895" w:rsidP="00992D9E">
      <w:pPr>
        <w:ind w:firstLine="426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6.2. </w:t>
      </w:r>
      <w:r w:rsidR="00992D9E">
        <w:rPr>
          <w:lang w:val="uk-UA" w:eastAsia="uk-UA"/>
        </w:rPr>
        <w:t xml:space="preserve">Це </w:t>
      </w:r>
      <w:r w:rsidRPr="00312730">
        <w:rPr>
          <w:lang w:val="uk-UA" w:eastAsia="uk-UA"/>
        </w:rPr>
        <w:t>Положення набирає чинності з дня його офіційного оприлюднення.</w:t>
      </w:r>
    </w:p>
    <w:p w14:paraId="35B58711" w14:textId="16681EB9" w:rsidR="00777895" w:rsidRPr="00312730" w:rsidRDefault="00777895" w:rsidP="00992D9E">
      <w:pPr>
        <w:ind w:firstLine="426"/>
        <w:jc w:val="both"/>
        <w:rPr>
          <w:lang w:val="uk-UA" w:eastAsia="uk-UA"/>
        </w:rPr>
      </w:pPr>
      <w:r w:rsidRPr="00312730">
        <w:rPr>
          <w:lang w:val="uk-UA" w:eastAsia="uk-UA"/>
        </w:rPr>
        <w:t>6.3. У разі оновлення Брендбуку адміністратор публікує нову редакцію та повідомляє структурні підрозділи.</w:t>
      </w:r>
    </w:p>
    <w:p w14:paraId="100B6A93" w14:textId="363C61F8" w:rsidR="00777895" w:rsidRDefault="00777895" w:rsidP="00971605">
      <w:pPr>
        <w:rPr>
          <w:lang w:val="uk-UA" w:eastAsia="uk-UA"/>
        </w:rPr>
      </w:pPr>
    </w:p>
    <w:p w14:paraId="458724C2" w14:textId="6C9A131F" w:rsidR="00992D9E" w:rsidRDefault="00992D9E" w:rsidP="00971605">
      <w:pPr>
        <w:rPr>
          <w:lang w:val="uk-UA" w:eastAsia="uk-UA"/>
        </w:rPr>
      </w:pPr>
    </w:p>
    <w:p w14:paraId="6DDC74A2" w14:textId="77777777" w:rsidR="00992D9E" w:rsidRDefault="00992D9E" w:rsidP="00971605">
      <w:pPr>
        <w:rPr>
          <w:lang w:val="uk-UA" w:eastAsia="uk-UA"/>
        </w:rPr>
      </w:pPr>
    </w:p>
    <w:p w14:paraId="21044340" w14:textId="7D13605D" w:rsidR="00777895" w:rsidRDefault="00777895" w:rsidP="00971605">
      <w:pPr>
        <w:rPr>
          <w:lang w:val="uk-UA" w:eastAsia="uk-UA"/>
        </w:rPr>
      </w:pPr>
      <w:r>
        <w:rPr>
          <w:lang w:val="uk-UA" w:eastAsia="uk-UA"/>
        </w:rPr>
        <w:t>Начальни</w:t>
      </w:r>
      <w:r w:rsidR="00255A82">
        <w:rPr>
          <w:lang w:val="uk-UA" w:eastAsia="uk-UA"/>
        </w:rPr>
        <w:t>к</w:t>
      </w:r>
      <w:r>
        <w:rPr>
          <w:lang w:val="uk-UA" w:eastAsia="uk-UA"/>
        </w:rPr>
        <w:t xml:space="preserve"> відділу інформаційних технологій </w:t>
      </w:r>
    </w:p>
    <w:p w14:paraId="3B94AA6B" w14:textId="77777777" w:rsidR="00777895" w:rsidRDefault="00777895" w:rsidP="00971605">
      <w:r>
        <w:rPr>
          <w:lang w:val="uk-UA" w:eastAsia="uk-UA"/>
        </w:rPr>
        <w:t>та з питань доступу до публічної інформації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 xml:space="preserve">   Анастасія Артеменко</w:t>
      </w:r>
    </w:p>
    <w:p w14:paraId="2D6ABF75" w14:textId="77777777" w:rsidR="00426DA3" w:rsidRDefault="00426DA3" w:rsidP="00971605"/>
    <w:sectPr w:rsidR="00426DA3" w:rsidSect="003E74F8">
      <w:headerReference w:type="default" r:id="rId7"/>
      <w:pgSz w:w="11906" w:h="16838"/>
      <w:pgMar w:top="993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56C3" w14:textId="77777777" w:rsidR="003E74F8" w:rsidRDefault="003E74F8" w:rsidP="003E74F8">
      <w:r>
        <w:separator/>
      </w:r>
    </w:p>
  </w:endnote>
  <w:endnote w:type="continuationSeparator" w:id="0">
    <w:p w14:paraId="670E2EBD" w14:textId="77777777" w:rsidR="003E74F8" w:rsidRDefault="003E74F8" w:rsidP="003E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B8AC" w14:textId="77777777" w:rsidR="003E74F8" w:rsidRDefault="003E74F8" w:rsidP="003E74F8">
      <w:r>
        <w:separator/>
      </w:r>
    </w:p>
  </w:footnote>
  <w:footnote w:type="continuationSeparator" w:id="0">
    <w:p w14:paraId="3BCEC328" w14:textId="77777777" w:rsidR="003E74F8" w:rsidRDefault="003E74F8" w:rsidP="003E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579543"/>
      <w:docPartObj>
        <w:docPartGallery w:val="Page Numbers (Top of Page)"/>
        <w:docPartUnique/>
      </w:docPartObj>
    </w:sdtPr>
    <w:sdtEndPr/>
    <w:sdtContent>
      <w:p w14:paraId="6721DF3B" w14:textId="0A7DE3D8" w:rsidR="003E74F8" w:rsidRDefault="003E74F8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Продовження додатка 2</w:t>
        </w:r>
      </w:p>
    </w:sdtContent>
  </w:sdt>
  <w:p w14:paraId="78A9B9FA" w14:textId="77777777" w:rsidR="003E74F8" w:rsidRDefault="003E74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66042"/>
    <w:multiLevelType w:val="multilevel"/>
    <w:tmpl w:val="12F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B4EF1"/>
    <w:multiLevelType w:val="multilevel"/>
    <w:tmpl w:val="8A34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35461"/>
    <w:multiLevelType w:val="multilevel"/>
    <w:tmpl w:val="C46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92B27"/>
    <w:multiLevelType w:val="multilevel"/>
    <w:tmpl w:val="727A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CD"/>
    <w:rsid w:val="0009504E"/>
    <w:rsid w:val="002049F9"/>
    <w:rsid w:val="00255A82"/>
    <w:rsid w:val="003E6CCD"/>
    <w:rsid w:val="003E74F8"/>
    <w:rsid w:val="00426DA3"/>
    <w:rsid w:val="007041F8"/>
    <w:rsid w:val="00777895"/>
    <w:rsid w:val="00971605"/>
    <w:rsid w:val="00992D9E"/>
    <w:rsid w:val="00C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E2F"/>
  <w15:chartTrackingRefBased/>
  <w15:docId w15:val="{A8C533E1-58E9-4DBE-B0C6-6EBC11A0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895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99"/>
    <w:qFormat/>
    <w:rsid w:val="0077789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9716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74F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E74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E74F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E74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7</cp:revision>
  <dcterms:created xsi:type="dcterms:W3CDTF">2025-09-12T11:20:00Z</dcterms:created>
  <dcterms:modified xsi:type="dcterms:W3CDTF">2025-09-12T12:03:00Z</dcterms:modified>
</cp:coreProperties>
</file>