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3158AC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3158AC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3158AC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1B4B81" w:rsidRPr="003158AC" w:rsidRDefault="00B23F09" w:rsidP="003A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рік, затвердженого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3158AC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754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II</w:t>
      </w:r>
      <w:r w:rsidR="00F05CA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332E" w:rsidRPr="003158AC" w:rsidRDefault="0075332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45" w:rsidRDefault="006B2BEA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sz w:val="24"/>
          <w:szCs w:val="24"/>
          <w:lang w:val="uk-UA"/>
        </w:rPr>
        <w:t>На підставі частини 4 статті 14, статті 72, частин</w:t>
      </w:r>
      <w:r w:rsidR="004212EF">
        <w:rPr>
          <w:rFonts w:ascii="Times New Roman" w:hAnsi="Times New Roman" w:cs="Times New Roman"/>
          <w:sz w:val="24"/>
          <w:szCs w:val="24"/>
          <w:lang w:val="uk-UA"/>
        </w:rPr>
        <w:t xml:space="preserve"> 7 та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8 статті 78, </w:t>
      </w:r>
      <w:r w:rsidR="00924BA4"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</w:t>
      </w:r>
      <w:r w:rsidR="00924B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пунктів 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 розділу </w:t>
      </w:r>
      <w:r w:rsidRPr="003158AC">
        <w:rPr>
          <w:rFonts w:ascii="Times New Roman" w:hAnsi="Times New Roman" w:cs="Times New Roman"/>
          <w:sz w:val="24"/>
          <w:szCs w:val="24"/>
        </w:rPr>
        <w:t>VI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Бюджетного кодексу України</w:t>
      </w:r>
      <w:r w:rsidR="0075332E" w:rsidRPr="003158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фінансовим управлінням сформовано про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 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754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81F48" w:rsidRPr="003158AC">
        <w:rPr>
          <w:rFonts w:ascii="Times New Roman" w:hAnsi="Times New Roman" w:cs="Times New Roman"/>
          <w:sz w:val="24"/>
          <w:szCs w:val="24"/>
        </w:rPr>
        <w:t>V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1F48" w:rsidRPr="003158AC">
        <w:rPr>
          <w:rFonts w:ascii="Times New Roman" w:hAnsi="Times New Roman" w:cs="Times New Roman"/>
          <w:sz w:val="24"/>
          <w:szCs w:val="24"/>
        </w:rPr>
        <w:t>II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ї територіальної громади на 2025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рік""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94" w:rsidRPr="003158AC">
        <w:rPr>
          <w:rFonts w:ascii="Times New Roman" w:hAnsi="Times New Roman" w:cs="Times New Roman"/>
          <w:sz w:val="24"/>
          <w:szCs w:val="24"/>
          <w:lang w:val="uk-UA"/>
        </w:rPr>
        <w:t>(далі-проє</w:t>
      </w:r>
      <w:r w:rsidR="00067345" w:rsidRPr="003158AC">
        <w:rPr>
          <w:rFonts w:ascii="Times New Roman" w:hAnsi="Times New Roman" w:cs="Times New Roman"/>
          <w:sz w:val="24"/>
          <w:szCs w:val="24"/>
          <w:lang w:val="uk-UA"/>
        </w:rPr>
        <w:t>кт Рішення).</w:t>
      </w:r>
    </w:p>
    <w:p w:rsidR="00B87346" w:rsidRDefault="00B87346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Доходна частина бюджету Чорноморської міської територіальної громади збільшується на </w:t>
      </w:r>
      <w:r w:rsidR="004212EF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212E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212EF">
        <w:rPr>
          <w:rFonts w:ascii="Times New Roman" w:hAnsi="Times New Roman" w:cs="Times New Roman"/>
          <w:sz w:val="24"/>
          <w:szCs w:val="24"/>
          <w:lang w:val="uk-UA"/>
        </w:rPr>
        <w:t>715,06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(за джерелами в порівняльній таблиці до додатку</w:t>
      </w:r>
      <w:r w:rsidR="009046C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>, в тому числі:</w:t>
      </w:r>
    </w:p>
    <w:p w:rsidR="004212EF" w:rsidRDefault="004212EF" w:rsidP="00924BA4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загальним фондом на 10 021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302 грив</w:t>
      </w:r>
      <w:r w:rsidR="009046C0">
        <w:rPr>
          <w:rFonts w:ascii="Times New Roman" w:hAnsi="Times New Roman" w:cs="Times New Roman"/>
          <w:sz w:val="24"/>
          <w:szCs w:val="24"/>
          <w:lang w:val="uk-UA"/>
        </w:rPr>
        <w:t>ень</w:t>
      </w:r>
      <w:r>
        <w:rPr>
          <w:rFonts w:ascii="Times New Roman" w:hAnsi="Times New Roman" w:cs="Times New Roman"/>
          <w:sz w:val="24"/>
          <w:szCs w:val="24"/>
          <w:lang w:val="uk-UA"/>
        </w:rPr>
        <w:t>, із них:</w:t>
      </w:r>
    </w:p>
    <w:p w:rsidR="00924BA4" w:rsidRDefault="0006012D" w:rsidP="00924BA4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9 063 300 гривень – за рахунок перевиконання доходів загального фонду за підсумками січня – серпня поточного року</w:t>
      </w:r>
      <w:r w:rsidR="00924BA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="00924BA4" w:rsidRP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06012D" w:rsidRPr="00924BA4" w:rsidRDefault="0006012D" w:rsidP="00924BA4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958</w:t>
      </w:r>
      <w:r w:rsidR="00FF5057" w:rsidRPr="00924BA4">
        <w:rPr>
          <w:rFonts w:ascii="Times New Roman" w:hAnsi="Times New Roman" w:cs="Times New Roman"/>
          <w:i/>
          <w:sz w:val="24"/>
          <w:szCs w:val="24"/>
          <w:lang w:val="uk-UA"/>
        </w:rPr>
        <w:t> 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002</w:t>
      </w:r>
      <w:r w:rsidR="00FF5057" w:rsidRPr="00924BA4">
        <w:rPr>
          <w:rFonts w:ascii="Times New Roman" w:hAnsi="Times New Roman" w:cs="Times New Roman"/>
          <w:i/>
          <w:sz w:val="24"/>
          <w:szCs w:val="24"/>
          <w:lang w:val="uk-UA"/>
        </w:rPr>
        <w:t> 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гривень - </w:t>
      </w:r>
      <w:r w:rsidR="004212EF" w:rsidRPr="00924BA4">
        <w:rPr>
          <w:rFonts w:ascii="Times New Roman" w:hAnsi="Times New Roman" w:cs="Times New Roman"/>
          <w:i/>
          <w:sz w:val="24"/>
          <w:szCs w:val="24"/>
          <w:lang w:val="uk-UA"/>
        </w:rPr>
        <w:t>за рахунок субвенці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ї з місцевого бюджету на здійснення переданих видатків у сфері освіти за рахунок коштів освітньої субвенції (оплата праці з нарахуваннями інклюзивно-ресурсного центру</w:t>
      </w:r>
      <w:r w:rsid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приватного закладу освіти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9046C0" w:rsidRP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розпорядження Одеської обласної державної (військової) адміністрації від 14.08.2025</w:t>
      </w:r>
      <w:r w:rsid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="009046C0" w:rsidRPr="00924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№ 777/А-2025, розпорядження Чорноморського міського голови від 27.08.2025 № 261</w:t>
      </w:r>
      <w:r w:rsidRPr="00924BA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4212EF" w:rsidRPr="009046C0" w:rsidRDefault="0006012D" w:rsidP="00924BA4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6C0">
        <w:rPr>
          <w:rFonts w:ascii="Times New Roman" w:hAnsi="Times New Roman" w:cs="Times New Roman"/>
          <w:sz w:val="24"/>
          <w:szCs w:val="24"/>
          <w:lang w:val="uk-UA"/>
        </w:rPr>
        <w:t xml:space="preserve">за спеціальним фондом на </w:t>
      </w:r>
      <w:r w:rsidR="009046C0" w:rsidRPr="009046C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046C0" w:rsidRPr="009046C0">
        <w:rPr>
          <w:rFonts w:ascii="Times New Roman" w:hAnsi="Times New Roman" w:cs="Times New Roman"/>
          <w:sz w:val="24"/>
          <w:szCs w:val="24"/>
          <w:lang w:val="uk-UA"/>
        </w:rPr>
        <w:t>230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046C0" w:rsidRPr="009046C0">
        <w:rPr>
          <w:rFonts w:ascii="Times New Roman" w:hAnsi="Times New Roman" w:cs="Times New Roman"/>
          <w:sz w:val="24"/>
          <w:szCs w:val="24"/>
          <w:lang w:val="uk-UA"/>
        </w:rPr>
        <w:t>413,06 гривень, із них:</w:t>
      </w:r>
    </w:p>
    <w:p w:rsidR="009046C0" w:rsidRPr="00924BA4" w:rsidRDefault="009046C0" w:rsidP="00924BA4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21</w:t>
      </w:r>
      <w:r w:rsidR="00FF5057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 </w:t>
      </w:r>
      <w:r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113,06 гривень – за рахунок коштів</w:t>
      </w:r>
      <w:r w:rsidR="00924BA4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924BA4" w:rsidRPr="00924BA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 xml:space="preserve">дольової участі ОСББ у </w:t>
      </w:r>
      <w:r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співфінансуванн</w:t>
      </w:r>
      <w:r w:rsidR="00924BA4"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і</w:t>
      </w:r>
      <w:r w:rsidRPr="00924BA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заходів Міської цільової програми сприяння діяльності об’єднань співвласників багатоквартирних будинків, житлово-будівельних кооперативів у  багатоквартирних будинках на території Чорноморської міської територіальної громади  на 2023-2025 роки, затвердженої рішенням Чорноморської міської ради Одеського району Одеської області від 31.01.2023 № 295 – VIII (зі змінами);</w:t>
      </w:r>
    </w:p>
    <w:p w:rsidR="009046C0" w:rsidRPr="00FF5057" w:rsidRDefault="009046C0" w:rsidP="00924BA4">
      <w:pPr>
        <w:pStyle w:val="a5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5057">
        <w:rPr>
          <w:rFonts w:ascii="Times New Roman" w:hAnsi="Times New Roman" w:cs="Times New Roman"/>
          <w:i/>
          <w:sz w:val="24"/>
          <w:szCs w:val="24"/>
          <w:lang w:val="uk-UA"/>
        </w:rPr>
        <w:t>6 209 300 гривень – за рахунок субвенцій, в тому числі:</w:t>
      </w:r>
    </w:p>
    <w:p w:rsidR="009046C0" w:rsidRPr="00FF5057" w:rsidRDefault="009046C0" w:rsidP="00924BA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5057">
        <w:rPr>
          <w:rFonts w:ascii="Times New Roman" w:hAnsi="Times New Roman" w:cs="Times New Roman"/>
          <w:i/>
          <w:sz w:val="24"/>
          <w:szCs w:val="24"/>
          <w:lang w:val="uk-UA"/>
        </w:rPr>
        <w:t>4 508 100 гривень - освітня субвенція з державного бюджету місцевим бюджетам на забезпечення харчуванням учнів закладів загальної середньої освіти/</w:t>
      </w:r>
      <w:r w:rsidR="00DD2A88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Pr="00FF5057">
        <w:rPr>
          <w:rFonts w:ascii="Times New Roman" w:hAnsi="Times New Roman" w:cs="Times New Roman"/>
          <w:i/>
          <w:sz w:val="24"/>
          <w:szCs w:val="24"/>
          <w:lang w:val="uk-UA"/>
        </w:rPr>
        <w:t>останова Кабінету Міністрів України від 13.08.2025р. № 961, розпорядження Чорноморського міського голови від 27.08.2025 № 261;</w:t>
      </w:r>
    </w:p>
    <w:p w:rsidR="009046C0" w:rsidRPr="00FF5057" w:rsidRDefault="009046C0" w:rsidP="00924BA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5057">
        <w:rPr>
          <w:rFonts w:ascii="Times New Roman" w:hAnsi="Times New Roman" w:cs="Times New Roman"/>
          <w:i/>
          <w:sz w:val="24"/>
          <w:szCs w:val="24"/>
          <w:lang w:val="uk-UA"/>
        </w:rPr>
        <w:t>254 500 гривень - субвенція з державного бюджету місцевим бюджетам на надання державної підтримки особам з особливими освітніми потребами - постанова Кабінету Міністрів України від 13.08.2025р. № 970, розпорядження Чорноморського міського голови від 27.08.2025 № 261;</w:t>
      </w:r>
    </w:p>
    <w:p w:rsidR="009046C0" w:rsidRPr="00FF5057" w:rsidRDefault="009046C0" w:rsidP="00924BA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F5057">
        <w:rPr>
          <w:rFonts w:ascii="Times New Roman" w:hAnsi="Times New Roman" w:cs="Times New Roman"/>
          <w:i/>
          <w:sz w:val="24"/>
          <w:szCs w:val="24"/>
          <w:lang w:val="uk-UA"/>
        </w:rPr>
        <w:t>1 446 700 гривень - субвенція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</w:t>
      </w:r>
      <w:bookmarkStart w:id="0" w:name="_GoBack"/>
      <w:bookmarkEnd w:id="0"/>
      <w:r w:rsidRPr="00FF505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FF5057" w:rsidRDefault="00FF5057" w:rsidP="00315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58AC" w:rsidRPr="002F12F0" w:rsidRDefault="003158AC" w:rsidP="00315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з урахуванням змін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73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205</w:t>
      </w:r>
      <w:r w:rsidR="0009446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731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,2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1 2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46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062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223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спеціальним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фондом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143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508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,2</w:t>
      </w:r>
      <w:r w:rsidR="00FF5057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F12F0">
        <w:rPr>
          <w:rFonts w:ascii="Times New Roman" w:hAnsi="Times New Roman" w:cs="Times New Roman"/>
          <w:sz w:val="24"/>
          <w:szCs w:val="24"/>
          <w:lang w:val="uk-UA"/>
        </w:rPr>
        <w:t>(додаток 1 до про</w:t>
      </w:r>
      <w:r w:rsidR="006340F7">
        <w:rPr>
          <w:rFonts w:ascii="Times New Roman" w:hAnsi="Times New Roman" w:cs="Times New Roman"/>
          <w:sz w:val="24"/>
          <w:szCs w:val="24"/>
          <w:lang w:val="uk-UA"/>
        </w:rPr>
        <w:t>єкту Р</w:t>
      </w:r>
      <w:r w:rsidRPr="002F12F0">
        <w:rPr>
          <w:rFonts w:ascii="Times New Roman" w:hAnsi="Times New Roman" w:cs="Times New Roman"/>
          <w:sz w:val="24"/>
          <w:szCs w:val="24"/>
          <w:lang w:val="uk-UA"/>
        </w:rPr>
        <w:t>ішення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F5057" w:rsidRDefault="00FF5057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044" w:rsidRDefault="005F4044" w:rsidP="005F4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Враховуючи зміни до доходної частини</w:t>
      </w:r>
      <w:r w:rsidR="00DD2A88">
        <w:rPr>
          <w:rFonts w:ascii="Times New Roman" w:hAnsi="Times New Roman" w:cs="Times New Roman"/>
          <w:sz w:val="24"/>
          <w:szCs w:val="24"/>
          <w:lang w:val="uk-UA"/>
        </w:rPr>
        <w:t xml:space="preserve">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наявність вільного залишку коштів 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фонду, цільового фонду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складі спеціального фонду бюджету громади станом на 01.01.2025, приймаючи до уваги </w:t>
      </w:r>
      <w:r w:rsidRPr="00A02572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командирів військових формувань, головних розпорядників бюджетних коштів, відповідальних виконавців Міських цільових програм щодо необхідності </w:t>
      </w:r>
      <w:r w:rsidR="00DE1B54" w:rsidRPr="00D01961">
        <w:rPr>
          <w:rFonts w:ascii="Times New Roman" w:hAnsi="Times New Roman" w:cs="Times New Roman"/>
          <w:sz w:val="24"/>
          <w:szCs w:val="24"/>
          <w:lang w:val="uk-UA"/>
        </w:rPr>
        <w:t xml:space="preserve">перерозподілу бюджетних призначень між головними </w:t>
      </w:r>
      <w:r w:rsidR="00DE1B54" w:rsidRPr="00D01961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розпорядниками бюджетних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бюджет Чорноморської міської територіальної громади за видатками пропонується до збільшення на 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399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449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F5057">
        <w:rPr>
          <w:rFonts w:ascii="Times New Roman" w:hAnsi="Times New Roman" w:cs="Times New Roman"/>
          <w:sz w:val="24"/>
          <w:szCs w:val="24"/>
          <w:lang w:val="uk-UA"/>
        </w:rPr>
        <w:t>87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гривень, із них:</w:t>
      </w:r>
    </w:p>
    <w:p w:rsidR="005F4044" w:rsidRDefault="00356B25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16 251 715,06 </w:t>
      </w:r>
      <w:r w:rsidR="005F4044">
        <w:rPr>
          <w:rFonts w:ascii="Times New Roman" w:hAnsi="Times New Roman" w:cs="Times New Roman"/>
          <w:sz w:val="24"/>
          <w:szCs w:val="24"/>
          <w:lang w:val="uk-UA"/>
        </w:rPr>
        <w:t>гривень - за рахунок доходів;</w:t>
      </w:r>
    </w:p>
    <w:p w:rsidR="00356B25" w:rsidRPr="00DD2A88" w:rsidRDefault="00356B25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B25">
        <w:rPr>
          <w:rFonts w:ascii="Times New Roman" w:hAnsi="Times New Roman" w:cs="Times New Roman"/>
          <w:sz w:val="24"/>
          <w:szCs w:val="24"/>
          <w:lang w:val="uk-UA"/>
        </w:rPr>
        <w:t xml:space="preserve">800 000,00 гривень – 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залишку коштів загального фонду станом на 01.01.2025 року, </w:t>
      </w:r>
      <w:r w:rsidR="00DD2A88">
        <w:rPr>
          <w:rFonts w:ascii="Times New Roman" w:hAnsi="Times New Roman" w:cs="Times New Roman"/>
          <w:sz w:val="24"/>
          <w:szCs w:val="24"/>
          <w:lang w:val="uk-UA"/>
        </w:rPr>
        <w:t xml:space="preserve">який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утворився  внаслідок </w:t>
      </w:r>
      <w:r w:rsidRPr="00356B25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</w:t>
      </w:r>
      <w:r w:rsidRPr="00DD2A88">
        <w:rPr>
          <w:rFonts w:ascii="Times New Roman" w:hAnsi="Times New Roman"/>
          <w:bCs/>
          <w:sz w:val="24"/>
          <w:szCs w:val="24"/>
          <w:lang w:val="uk-UA"/>
        </w:rPr>
        <w:t>оборотного залишку бюджетних коштів</w:t>
      </w:r>
      <w:r w:rsidRPr="00DD2A88">
        <w:rPr>
          <w:rFonts w:ascii="Times New Roman" w:hAnsi="Times New Roman"/>
          <w:sz w:val="24"/>
          <w:szCs w:val="24"/>
          <w:lang w:val="uk-UA"/>
        </w:rPr>
        <w:t> бюджету;</w:t>
      </w:r>
    </w:p>
    <w:p w:rsidR="00FF5057" w:rsidRDefault="00FF5057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6B25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</w:rPr>
        <w:t>347</w:t>
      </w:r>
      <w:r w:rsidR="00356B25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</w:rPr>
        <w:t>734,81</w:t>
      </w:r>
      <w:r w:rsidR="00356B2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D2A8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5F4044" w:rsidRPr="00DD2A88">
        <w:rPr>
          <w:rFonts w:ascii="Times New Roman" w:hAnsi="Times New Roman" w:cs="Times New Roman"/>
          <w:sz w:val="24"/>
          <w:szCs w:val="24"/>
          <w:lang w:val="uk-UA"/>
        </w:rPr>
        <w:t>ривень</w:t>
      </w:r>
      <w:r w:rsidR="005F4044">
        <w:rPr>
          <w:rFonts w:ascii="Times New Roman" w:hAnsi="Times New Roman" w:cs="Times New Roman"/>
          <w:sz w:val="24"/>
          <w:szCs w:val="24"/>
          <w:lang w:val="uk-UA"/>
        </w:rPr>
        <w:t xml:space="preserve"> – 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залишку коштів цільового фонду у складі спеціального фонду бюджету, в тому числі за рахунок:</w:t>
      </w:r>
    </w:p>
    <w:p w:rsidR="00FF5057" w:rsidRPr="00356B25" w:rsidRDefault="00FF5057" w:rsidP="00DD2A88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6B25">
        <w:rPr>
          <w:rFonts w:ascii="Times New Roman" w:hAnsi="Times New Roman" w:cs="Times New Roman"/>
          <w:i/>
          <w:sz w:val="24"/>
          <w:szCs w:val="24"/>
          <w:lang w:val="uk-UA"/>
        </w:rPr>
        <w:t>розподілу коштів у сумі 4 358 135 гривень, отриманих 27.12.2018р. за договором від 19.12.2018р. № 313-І щодо врегулювання відносин, пов'язаних з передачею об'єкту фізичної культури та спорту - палац спорту "Юність" з державної у комунальну власність від ІФ ДП "АМПУ", які пропонується направити на капітальний ремонт системи загальнообмінної вентиляції у приміщеннях басейнів (дитячий та дорослий, роздягальні, санвузли та підсобні приміщення), гімнастичного залу, залу боротьби;</w:t>
      </w:r>
    </w:p>
    <w:p w:rsidR="00356B25" w:rsidRPr="00356B25" w:rsidRDefault="00356B25" w:rsidP="00DD2A88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56B25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="00FF5057" w:rsidRPr="00356B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меншення </w:t>
      </w:r>
      <w:r w:rsidRPr="00356B25">
        <w:rPr>
          <w:rFonts w:ascii="Times New Roman" w:hAnsi="Times New Roman" w:cs="Times New Roman"/>
          <w:i/>
          <w:sz w:val="24"/>
          <w:szCs w:val="24"/>
          <w:lang w:val="uk-UA"/>
        </w:rPr>
        <w:t>коштів у сумі 10 400,19 гривень, отриманих від ОСББ як співфінансування заходів Міської цільової програми сприяння діяльності об’єднань співвласників багатоквартирних будинків, житлово-будівельних кооперативів у  багатоквартирних будинках на території Чорноморської міської територіальної громади</w:t>
      </w:r>
    </w:p>
    <w:p w:rsidR="005F4044" w:rsidRPr="00E75F31" w:rsidRDefault="005F4044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44">
        <w:rPr>
          <w:rFonts w:ascii="Times New Roman" w:hAnsi="Times New Roman" w:cs="Times New Roman"/>
          <w:sz w:val="24"/>
          <w:szCs w:val="24"/>
          <w:lang w:val="uk-UA"/>
        </w:rPr>
        <w:t>перерозподіл коштів (з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 xml:space="preserve">більшення </w:t>
      </w:r>
      <w:r w:rsidRPr="005F4044">
        <w:rPr>
          <w:rFonts w:ascii="Times New Roman" w:hAnsi="Times New Roman" w:cs="Times New Roman"/>
          <w:sz w:val="24"/>
          <w:szCs w:val="24"/>
          <w:lang w:val="uk-UA"/>
        </w:rPr>
        <w:t xml:space="preserve">видатків  загального фонду на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1 609 821</w:t>
      </w:r>
      <w:r w:rsidRPr="005F4044">
        <w:rPr>
          <w:rFonts w:ascii="Times New Roman" w:hAnsi="Times New Roman" w:cs="Times New Roman"/>
          <w:sz w:val="24"/>
          <w:szCs w:val="24"/>
          <w:lang w:val="uk-UA"/>
        </w:rPr>
        <w:t xml:space="preserve"> гривень та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 xml:space="preserve">меншення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на відповідну суму видатків бюджету розвитку у складі спеціального фонду).</w:t>
      </w:r>
    </w:p>
    <w:p w:rsidR="00532256" w:rsidRPr="00E75F31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видаткова частина бюджету збільшується на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21 399 449,87 гривень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із них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видатки загального фонду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2D47B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73EB8">
        <w:rPr>
          <w:rFonts w:ascii="Times New Roman" w:hAnsi="Times New Roman" w:cs="Times New Roman"/>
          <w:sz w:val="24"/>
          <w:szCs w:val="24"/>
          <w:lang w:val="uk-UA"/>
        </w:rPr>
        <w:t>430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D47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гривень, видатки спеціального фонду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– на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D47B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D47B8">
        <w:rPr>
          <w:rFonts w:ascii="Times New Roman" w:hAnsi="Times New Roman" w:cs="Times New Roman"/>
          <w:sz w:val="24"/>
          <w:szCs w:val="24"/>
          <w:lang w:val="uk-UA"/>
        </w:rPr>
        <w:t>968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D47B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96,87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DD2A88">
        <w:rPr>
          <w:rFonts w:ascii="Times New Roman" w:hAnsi="Times New Roman" w:cs="Times New Roman"/>
          <w:sz w:val="24"/>
          <w:szCs w:val="24"/>
          <w:lang w:val="uk-UA"/>
        </w:rPr>
        <w:t xml:space="preserve">, в тому числі </w:t>
      </w:r>
      <w:r w:rsidR="006F0D70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видатки бюджету розвитку –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2D47B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D47B8">
        <w:rPr>
          <w:rFonts w:ascii="Times New Roman" w:hAnsi="Times New Roman" w:cs="Times New Roman"/>
          <w:sz w:val="24"/>
          <w:szCs w:val="24"/>
          <w:lang w:val="uk-UA"/>
        </w:rPr>
        <w:t>390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D47B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, цільового фонду – на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4 368 847,87</w:t>
      </w:r>
      <w:r w:rsidR="005A5797">
        <w:t xml:space="preserve">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гривень,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 xml:space="preserve">видатки споживання </w:t>
      </w:r>
      <w:r w:rsidR="00DD2A88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спеціального фонду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– на 6</w:t>
      </w:r>
      <w:r w:rsidR="005A57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A5797" w:rsidRPr="00924BA4">
        <w:rPr>
          <w:rFonts w:ascii="Times New Roman" w:hAnsi="Times New Roman" w:cs="Times New Roman"/>
          <w:sz w:val="24"/>
          <w:szCs w:val="24"/>
        </w:rPr>
        <w:t>209</w:t>
      </w:r>
      <w:r w:rsidR="005A57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A5797" w:rsidRPr="00924BA4">
        <w:rPr>
          <w:rFonts w:ascii="Times New Roman" w:hAnsi="Times New Roman" w:cs="Times New Roman"/>
          <w:sz w:val="24"/>
          <w:szCs w:val="24"/>
        </w:rPr>
        <w:t>300</w:t>
      </w:r>
      <w:r w:rsidR="005A57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6F0D70" w:rsidRPr="00E75F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6D5D" w:rsidRPr="00E75F31" w:rsidRDefault="001F6D5D" w:rsidP="001F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розподілу видатків за напрямками </w:t>
      </w:r>
      <w:r w:rsidR="00E41D82" w:rsidRPr="00E75F31">
        <w:rPr>
          <w:rFonts w:ascii="Times New Roman" w:hAnsi="Times New Roman" w:cs="Times New Roman"/>
          <w:sz w:val="24"/>
          <w:szCs w:val="24"/>
          <w:lang w:val="uk-UA"/>
        </w:rPr>
        <w:t>сформовані виходячи з аналізу використання головними розпорядниками коштів бюджету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за їх зверненнями</w:t>
      </w:r>
      <w:r w:rsidR="00E41D82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наведені у додатку до цього  висновку та враховані у додатках 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75F31" w:rsidRPr="00E75F3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A579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до проєкту Рішення.</w:t>
      </w:r>
    </w:p>
    <w:p w:rsidR="00532256" w:rsidRPr="00E75F31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обсяг бюджету за видатками </w:t>
      </w:r>
      <w:r w:rsidR="001F6D5D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становить 1 </w:t>
      </w:r>
      <w:r w:rsidR="002F12F0" w:rsidRPr="00E75F3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76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818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033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77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гривень, в тому числі за загальним фондом – 1 2</w:t>
      </w:r>
      <w:r w:rsidR="002D47B8">
        <w:rPr>
          <w:rFonts w:ascii="Times New Roman" w:hAnsi="Times New Roman" w:cs="Times New Roman"/>
          <w:b/>
          <w:sz w:val="24"/>
          <w:szCs w:val="24"/>
          <w:lang w:val="uk-UA"/>
        </w:rPr>
        <w:t>56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D47B8">
        <w:rPr>
          <w:rFonts w:ascii="Times New Roman" w:hAnsi="Times New Roman" w:cs="Times New Roman"/>
          <w:b/>
          <w:sz w:val="24"/>
          <w:szCs w:val="24"/>
          <w:lang w:val="uk-UA"/>
        </w:rPr>
        <w:t>605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D47B8">
        <w:rPr>
          <w:rFonts w:ascii="Times New Roman" w:hAnsi="Times New Roman" w:cs="Times New Roman"/>
          <w:b/>
          <w:sz w:val="24"/>
          <w:szCs w:val="24"/>
          <w:lang w:val="uk-UA"/>
        </w:rPr>
        <w:t>540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,87 гривень та спеціальним фондом – 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D47B8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D47B8">
        <w:rPr>
          <w:rFonts w:ascii="Times New Roman" w:hAnsi="Times New Roman" w:cs="Times New Roman"/>
          <w:b/>
          <w:sz w:val="24"/>
          <w:szCs w:val="24"/>
          <w:lang w:val="uk-UA"/>
        </w:rPr>
        <w:t>212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D47B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92,90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гривень, із яких видатки бюджету розвитку – 2</w:t>
      </w:r>
      <w:r w:rsidR="003D19C9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2D47B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D47B8">
        <w:rPr>
          <w:rFonts w:ascii="Times New Roman" w:hAnsi="Times New Roman" w:cs="Times New Roman"/>
          <w:b/>
          <w:sz w:val="24"/>
          <w:szCs w:val="24"/>
          <w:lang w:val="uk-UA"/>
        </w:rPr>
        <w:t>253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D47B8">
        <w:rPr>
          <w:rFonts w:ascii="Times New Roman" w:hAnsi="Times New Roman" w:cs="Times New Roman"/>
          <w:b/>
          <w:sz w:val="24"/>
          <w:szCs w:val="24"/>
          <w:lang w:val="uk-UA"/>
        </w:rPr>
        <w:t>315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63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гривень.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5F43" w:rsidRPr="00E75F31" w:rsidRDefault="002F5F43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57D97" w:rsidRPr="00E75F31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Дефіцит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3D19C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303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612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3D19C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302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</w:t>
      </w:r>
      <w:r w:rsidR="003D19C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49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E353E0" w:rsidRPr="00E75F3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E75F3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AE64FA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2F5F43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ED7897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проєкту Рішення).</w:t>
      </w:r>
    </w:p>
    <w:p w:rsidR="00CA5D8F" w:rsidRPr="00E75F31" w:rsidRDefault="00CA5D8F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85E3E" w:rsidRPr="00E75F31" w:rsidRDefault="00785E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D0D" w:rsidRPr="002F5F43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</w:t>
      </w:r>
      <w:r w:rsidR="002F5F43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F5F43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16" w:rsidRDefault="00205016" w:rsidP="0010022D">
      <w:pPr>
        <w:spacing w:after="0" w:line="240" w:lineRule="auto"/>
      </w:pPr>
      <w:r>
        <w:separator/>
      </w:r>
    </w:p>
  </w:endnote>
  <w:endnote w:type="continuationSeparator" w:id="0">
    <w:p w:rsidR="00205016" w:rsidRDefault="00205016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16" w:rsidRDefault="00205016" w:rsidP="0010022D">
      <w:pPr>
        <w:spacing w:after="0" w:line="240" w:lineRule="auto"/>
      </w:pPr>
      <w:r>
        <w:separator/>
      </w:r>
    </w:p>
  </w:footnote>
  <w:footnote w:type="continuationSeparator" w:id="0">
    <w:p w:rsidR="00205016" w:rsidRDefault="00205016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47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C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53244D"/>
    <w:multiLevelType w:val="hybridMultilevel"/>
    <w:tmpl w:val="9942E2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6BC31DF"/>
    <w:multiLevelType w:val="hybridMultilevel"/>
    <w:tmpl w:val="D79C0A8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2C091777"/>
    <w:multiLevelType w:val="hybridMultilevel"/>
    <w:tmpl w:val="ED9AD39E"/>
    <w:lvl w:ilvl="0" w:tplc="F6E41B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F2978D2"/>
    <w:multiLevelType w:val="hybridMultilevel"/>
    <w:tmpl w:val="EB48D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3A7EEC"/>
    <w:multiLevelType w:val="hybridMultilevel"/>
    <w:tmpl w:val="0A7EDC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186180"/>
    <w:multiLevelType w:val="hybridMultilevel"/>
    <w:tmpl w:val="CE00530A"/>
    <w:lvl w:ilvl="0" w:tplc="C7E889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422AA5"/>
    <w:multiLevelType w:val="hybridMultilevel"/>
    <w:tmpl w:val="FCD2BE88"/>
    <w:lvl w:ilvl="0" w:tplc="84DC76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0B6613"/>
    <w:multiLevelType w:val="hybridMultilevel"/>
    <w:tmpl w:val="E908587C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4BC516F1"/>
    <w:multiLevelType w:val="hybridMultilevel"/>
    <w:tmpl w:val="7C6CAA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0B19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756679"/>
    <w:multiLevelType w:val="hybridMultilevel"/>
    <w:tmpl w:val="DA34804C"/>
    <w:lvl w:ilvl="0" w:tplc="84DC76BC">
      <w:start w:val="1"/>
      <w:numFmt w:val="bullet"/>
      <w:lvlText w:val="-"/>
      <w:lvlJc w:val="left"/>
      <w:pPr>
        <w:ind w:left="17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84A228F"/>
    <w:multiLevelType w:val="hybridMultilevel"/>
    <w:tmpl w:val="9ADC7418"/>
    <w:lvl w:ilvl="0" w:tplc="74F2EF3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C9A7A5D"/>
    <w:multiLevelType w:val="hybridMultilevel"/>
    <w:tmpl w:val="94E48AAC"/>
    <w:lvl w:ilvl="0" w:tplc="38EE830A">
      <w:numFmt w:val="bullet"/>
      <w:lvlText w:val="–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9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9"/>
  </w:num>
  <w:num w:numId="6">
    <w:abstractNumId w:val="16"/>
  </w:num>
  <w:num w:numId="7">
    <w:abstractNumId w:val="6"/>
  </w:num>
  <w:num w:numId="8">
    <w:abstractNumId w:val="17"/>
  </w:num>
  <w:num w:numId="9">
    <w:abstractNumId w:val="10"/>
  </w:num>
  <w:num w:numId="10">
    <w:abstractNumId w:val="13"/>
  </w:num>
  <w:num w:numId="11">
    <w:abstractNumId w:val="5"/>
  </w:num>
  <w:num w:numId="12">
    <w:abstractNumId w:val="18"/>
  </w:num>
  <w:num w:numId="13">
    <w:abstractNumId w:val="7"/>
  </w:num>
  <w:num w:numId="14">
    <w:abstractNumId w:val="14"/>
  </w:num>
  <w:num w:numId="15">
    <w:abstractNumId w:val="0"/>
  </w:num>
  <w:num w:numId="16">
    <w:abstractNumId w:val="11"/>
  </w:num>
  <w:num w:numId="17">
    <w:abstractNumId w:val="15"/>
  </w:num>
  <w:num w:numId="18">
    <w:abstractNumId w:val="1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7D9"/>
    <w:rsid w:val="00002F50"/>
    <w:rsid w:val="000067EA"/>
    <w:rsid w:val="0000684B"/>
    <w:rsid w:val="00006882"/>
    <w:rsid w:val="00006BAC"/>
    <w:rsid w:val="00014392"/>
    <w:rsid w:val="00017E52"/>
    <w:rsid w:val="00022E0F"/>
    <w:rsid w:val="00037DB9"/>
    <w:rsid w:val="00042B62"/>
    <w:rsid w:val="00043E76"/>
    <w:rsid w:val="00045933"/>
    <w:rsid w:val="00047A97"/>
    <w:rsid w:val="00050CE9"/>
    <w:rsid w:val="00053822"/>
    <w:rsid w:val="0006012D"/>
    <w:rsid w:val="000613BA"/>
    <w:rsid w:val="0006434B"/>
    <w:rsid w:val="00067345"/>
    <w:rsid w:val="00070837"/>
    <w:rsid w:val="0008658D"/>
    <w:rsid w:val="000871D3"/>
    <w:rsid w:val="00087FA4"/>
    <w:rsid w:val="00094467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74E6B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1F4CD7"/>
    <w:rsid w:val="001F6D5D"/>
    <w:rsid w:val="002039B8"/>
    <w:rsid w:val="00205016"/>
    <w:rsid w:val="002064C0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4720"/>
    <w:rsid w:val="00247C69"/>
    <w:rsid w:val="00250A3B"/>
    <w:rsid w:val="00251E41"/>
    <w:rsid w:val="002537F9"/>
    <w:rsid w:val="00260194"/>
    <w:rsid w:val="00261CE1"/>
    <w:rsid w:val="00262082"/>
    <w:rsid w:val="00273C86"/>
    <w:rsid w:val="00274470"/>
    <w:rsid w:val="00283647"/>
    <w:rsid w:val="00284808"/>
    <w:rsid w:val="00290B7B"/>
    <w:rsid w:val="002947D2"/>
    <w:rsid w:val="002A06F1"/>
    <w:rsid w:val="002A7591"/>
    <w:rsid w:val="002B12D9"/>
    <w:rsid w:val="002D0E2B"/>
    <w:rsid w:val="002D47B8"/>
    <w:rsid w:val="002D6E89"/>
    <w:rsid w:val="002E15E8"/>
    <w:rsid w:val="002F12F0"/>
    <w:rsid w:val="002F2D26"/>
    <w:rsid w:val="002F5433"/>
    <w:rsid w:val="002F561A"/>
    <w:rsid w:val="002F5F43"/>
    <w:rsid w:val="002F7712"/>
    <w:rsid w:val="0030111D"/>
    <w:rsid w:val="00301C94"/>
    <w:rsid w:val="00302F15"/>
    <w:rsid w:val="003101B3"/>
    <w:rsid w:val="003158AC"/>
    <w:rsid w:val="0031685E"/>
    <w:rsid w:val="00322203"/>
    <w:rsid w:val="003260A7"/>
    <w:rsid w:val="0033500F"/>
    <w:rsid w:val="00340312"/>
    <w:rsid w:val="00344075"/>
    <w:rsid w:val="00347746"/>
    <w:rsid w:val="0035387E"/>
    <w:rsid w:val="003542B9"/>
    <w:rsid w:val="00354D6E"/>
    <w:rsid w:val="00355850"/>
    <w:rsid w:val="00356B25"/>
    <w:rsid w:val="00356F60"/>
    <w:rsid w:val="003576C1"/>
    <w:rsid w:val="0037278C"/>
    <w:rsid w:val="003775FC"/>
    <w:rsid w:val="00383251"/>
    <w:rsid w:val="00391616"/>
    <w:rsid w:val="00392688"/>
    <w:rsid w:val="00397D9C"/>
    <w:rsid w:val="003A1A1E"/>
    <w:rsid w:val="003A3E05"/>
    <w:rsid w:val="003A5D1B"/>
    <w:rsid w:val="003A6841"/>
    <w:rsid w:val="003C07F2"/>
    <w:rsid w:val="003C0CB0"/>
    <w:rsid w:val="003D19C9"/>
    <w:rsid w:val="003E2D23"/>
    <w:rsid w:val="003E348B"/>
    <w:rsid w:val="003F1882"/>
    <w:rsid w:val="003F4BEE"/>
    <w:rsid w:val="003F5D49"/>
    <w:rsid w:val="004001B6"/>
    <w:rsid w:val="00404D3F"/>
    <w:rsid w:val="0041322D"/>
    <w:rsid w:val="00413DFF"/>
    <w:rsid w:val="00416BD2"/>
    <w:rsid w:val="0041735D"/>
    <w:rsid w:val="004212EF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6837"/>
    <w:rsid w:val="004621C2"/>
    <w:rsid w:val="00464ABC"/>
    <w:rsid w:val="00474B5E"/>
    <w:rsid w:val="004848F4"/>
    <w:rsid w:val="004962A1"/>
    <w:rsid w:val="00497408"/>
    <w:rsid w:val="00497D10"/>
    <w:rsid w:val="004A0FEE"/>
    <w:rsid w:val="004A22DA"/>
    <w:rsid w:val="004A4C48"/>
    <w:rsid w:val="004B06C1"/>
    <w:rsid w:val="004B1758"/>
    <w:rsid w:val="004B43CE"/>
    <w:rsid w:val="004B4432"/>
    <w:rsid w:val="004C0584"/>
    <w:rsid w:val="004D3EF1"/>
    <w:rsid w:val="004D7CE5"/>
    <w:rsid w:val="004E1B15"/>
    <w:rsid w:val="004E20B6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32256"/>
    <w:rsid w:val="00544D1A"/>
    <w:rsid w:val="00550728"/>
    <w:rsid w:val="00552B97"/>
    <w:rsid w:val="005601F1"/>
    <w:rsid w:val="00560801"/>
    <w:rsid w:val="00564CD4"/>
    <w:rsid w:val="00567E16"/>
    <w:rsid w:val="00572A3B"/>
    <w:rsid w:val="005757B4"/>
    <w:rsid w:val="00584DF0"/>
    <w:rsid w:val="00592D02"/>
    <w:rsid w:val="00594CB8"/>
    <w:rsid w:val="00594D2D"/>
    <w:rsid w:val="005974F8"/>
    <w:rsid w:val="005A2505"/>
    <w:rsid w:val="005A4252"/>
    <w:rsid w:val="005A5797"/>
    <w:rsid w:val="005B2FB2"/>
    <w:rsid w:val="005C0FF4"/>
    <w:rsid w:val="005C5D79"/>
    <w:rsid w:val="005D7346"/>
    <w:rsid w:val="005F259B"/>
    <w:rsid w:val="005F4044"/>
    <w:rsid w:val="005F7159"/>
    <w:rsid w:val="005F7732"/>
    <w:rsid w:val="00600C8A"/>
    <w:rsid w:val="00603D75"/>
    <w:rsid w:val="00603E34"/>
    <w:rsid w:val="00606817"/>
    <w:rsid w:val="00606953"/>
    <w:rsid w:val="00606E72"/>
    <w:rsid w:val="00614580"/>
    <w:rsid w:val="00616630"/>
    <w:rsid w:val="006251EF"/>
    <w:rsid w:val="006340F7"/>
    <w:rsid w:val="0063514E"/>
    <w:rsid w:val="0064166A"/>
    <w:rsid w:val="0064167F"/>
    <w:rsid w:val="00652725"/>
    <w:rsid w:val="00652BB1"/>
    <w:rsid w:val="00655344"/>
    <w:rsid w:val="0066017C"/>
    <w:rsid w:val="00666397"/>
    <w:rsid w:val="00676C78"/>
    <w:rsid w:val="00681F48"/>
    <w:rsid w:val="00694CF9"/>
    <w:rsid w:val="006A070A"/>
    <w:rsid w:val="006A2267"/>
    <w:rsid w:val="006A4709"/>
    <w:rsid w:val="006B2BEA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F04AF"/>
    <w:rsid w:val="006F0D70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5E3E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A7B75"/>
    <w:rsid w:val="007B2041"/>
    <w:rsid w:val="007B2338"/>
    <w:rsid w:val="007C2E21"/>
    <w:rsid w:val="007C4E75"/>
    <w:rsid w:val="007C7FA2"/>
    <w:rsid w:val="007E0E03"/>
    <w:rsid w:val="007E240E"/>
    <w:rsid w:val="007E6568"/>
    <w:rsid w:val="007E7D0C"/>
    <w:rsid w:val="007F7987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30F"/>
    <w:rsid w:val="00854A26"/>
    <w:rsid w:val="00855036"/>
    <w:rsid w:val="00861CDE"/>
    <w:rsid w:val="00861EF2"/>
    <w:rsid w:val="00866206"/>
    <w:rsid w:val="008767A9"/>
    <w:rsid w:val="0087736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D2004"/>
    <w:rsid w:val="008E5B91"/>
    <w:rsid w:val="008E6818"/>
    <w:rsid w:val="008E7756"/>
    <w:rsid w:val="00900507"/>
    <w:rsid w:val="00900D84"/>
    <w:rsid w:val="009046C0"/>
    <w:rsid w:val="00904FA4"/>
    <w:rsid w:val="00922D5F"/>
    <w:rsid w:val="00923010"/>
    <w:rsid w:val="00924BA4"/>
    <w:rsid w:val="0093341A"/>
    <w:rsid w:val="00934B07"/>
    <w:rsid w:val="00935784"/>
    <w:rsid w:val="009379BB"/>
    <w:rsid w:val="0094086A"/>
    <w:rsid w:val="009411C2"/>
    <w:rsid w:val="00944EA2"/>
    <w:rsid w:val="00950247"/>
    <w:rsid w:val="009504FB"/>
    <w:rsid w:val="00953B36"/>
    <w:rsid w:val="00954CED"/>
    <w:rsid w:val="00982DB5"/>
    <w:rsid w:val="00985228"/>
    <w:rsid w:val="00985D67"/>
    <w:rsid w:val="00986E65"/>
    <w:rsid w:val="00994AF1"/>
    <w:rsid w:val="009A0A34"/>
    <w:rsid w:val="009B54C0"/>
    <w:rsid w:val="009B5C74"/>
    <w:rsid w:val="009C56DA"/>
    <w:rsid w:val="009C6702"/>
    <w:rsid w:val="009D1E89"/>
    <w:rsid w:val="009D3558"/>
    <w:rsid w:val="009D65EF"/>
    <w:rsid w:val="009D7ADA"/>
    <w:rsid w:val="009E1AA6"/>
    <w:rsid w:val="009E3CDB"/>
    <w:rsid w:val="009E79C7"/>
    <w:rsid w:val="009F0443"/>
    <w:rsid w:val="009F45AA"/>
    <w:rsid w:val="00A020C4"/>
    <w:rsid w:val="00A02572"/>
    <w:rsid w:val="00A046FD"/>
    <w:rsid w:val="00A147D5"/>
    <w:rsid w:val="00A23A02"/>
    <w:rsid w:val="00A3143D"/>
    <w:rsid w:val="00A40D0D"/>
    <w:rsid w:val="00A448F4"/>
    <w:rsid w:val="00A63AC4"/>
    <w:rsid w:val="00A67E3F"/>
    <w:rsid w:val="00A75E8F"/>
    <w:rsid w:val="00A83466"/>
    <w:rsid w:val="00A9133D"/>
    <w:rsid w:val="00AA271B"/>
    <w:rsid w:val="00AA275E"/>
    <w:rsid w:val="00AA3240"/>
    <w:rsid w:val="00AA6C31"/>
    <w:rsid w:val="00AB1C9D"/>
    <w:rsid w:val="00AB52A4"/>
    <w:rsid w:val="00AB5D99"/>
    <w:rsid w:val="00AB7D6E"/>
    <w:rsid w:val="00AC1A20"/>
    <w:rsid w:val="00AC4C06"/>
    <w:rsid w:val="00AC57E5"/>
    <w:rsid w:val="00AC5BA2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AE64FA"/>
    <w:rsid w:val="00AF1EB6"/>
    <w:rsid w:val="00B01E09"/>
    <w:rsid w:val="00B02CDC"/>
    <w:rsid w:val="00B04C74"/>
    <w:rsid w:val="00B12636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87346"/>
    <w:rsid w:val="00B90C60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4C8"/>
    <w:rsid w:val="00C17F8F"/>
    <w:rsid w:val="00C215B7"/>
    <w:rsid w:val="00C2326C"/>
    <w:rsid w:val="00C24C6D"/>
    <w:rsid w:val="00C34D9F"/>
    <w:rsid w:val="00C37E15"/>
    <w:rsid w:val="00C4308B"/>
    <w:rsid w:val="00C442A4"/>
    <w:rsid w:val="00C474D4"/>
    <w:rsid w:val="00C511B8"/>
    <w:rsid w:val="00C51C50"/>
    <w:rsid w:val="00C51FE2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56D2"/>
    <w:rsid w:val="00C85BEF"/>
    <w:rsid w:val="00C93D7B"/>
    <w:rsid w:val="00CA5D8F"/>
    <w:rsid w:val="00CB0E38"/>
    <w:rsid w:val="00CB1822"/>
    <w:rsid w:val="00CB45D8"/>
    <w:rsid w:val="00CB685C"/>
    <w:rsid w:val="00CB793D"/>
    <w:rsid w:val="00CC27F7"/>
    <w:rsid w:val="00CC2CCF"/>
    <w:rsid w:val="00CD3B74"/>
    <w:rsid w:val="00CE54B1"/>
    <w:rsid w:val="00CF33B9"/>
    <w:rsid w:val="00D00B5B"/>
    <w:rsid w:val="00D012E0"/>
    <w:rsid w:val="00D13B1F"/>
    <w:rsid w:val="00D17C99"/>
    <w:rsid w:val="00D2069A"/>
    <w:rsid w:val="00D26EC6"/>
    <w:rsid w:val="00D35452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73EB8"/>
    <w:rsid w:val="00D7659C"/>
    <w:rsid w:val="00D8267D"/>
    <w:rsid w:val="00D8442F"/>
    <w:rsid w:val="00D86678"/>
    <w:rsid w:val="00D964B2"/>
    <w:rsid w:val="00DA271E"/>
    <w:rsid w:val="00DA27DC"/>
    <w:rsid w:val="00DA425F"/>
    <w:rsid w:val="00DB31B1"/>
    <w:rsid w:val="00DC1612"/>
    <w:rsid w:val="00DD2A88"/>
    <w:rsid w:val="00DD6DD4"/>
    <w:rsid w:val="00DE1B54"/>
    <w:rsid w:val="00DE439D"/>
    <w:rsid w:val="00DE4B23"/>
    <w:rsid w:val="00DE4EFC"/>
    <w:rsid w:val="00DE56BA"/>
    <w:rsid w:val="00DE6DAC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1D82"/>
    <w:rsid w:val="00E45C03"/>
    <w:rsid w:val="00E45D4D"/>
    <w:rsid w:val="00E63640"/>
    <w:rsid w:val="00E727B2"/>
    <w:rsid w:val="00E75F31"/>
    <w:rsid w:val="00E7679C"/>
    <w:rsid w:val="00E77CDA"/>
    <w:rsid w:val="00E81300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3985"/>
    <w:rsid w:val="00ED646E"/>
    <w:rsid w:val="00ED7897"/>
    <w:rsid w:val="00EE163E"/>
    <w:rsid w:val="00EE1ECC"/>
    <w:rsid w:val="00EE2866"/>
    <w:rsid w:val="00EE3B04"/>
    <w:rsid w:val="00EF216C"/>
    <w:rsid w:val="00EF407F"/>
    <w:rsid w:val="00EF5BDE"/>
    <w:rsid w:val="00F05CA6"/>
    <w:rsid w:val="00F06484"/>
    <w:rsid w:val="00F147BD"/>
    <w:rsid w:val="00F15422"/>
    <w:rsid w:val="00F17C12"/>
    <w:rsid w:val="00F234E8"/>
    <w:rsid w:val="00F26E54"/>
    <w:rsid w:val="00F3121B"/>
    <w:rsid w:val="00F321A8"/>
    <w:rsid w:val="00F344EC"/>
    <w:rsid w:val="00F447BA"/>
    <w:rsid w:val="00F47FBD"/>
    <w:rsid w:val="00F56728"/>
    <w:rsid w:val="00F616B1"/>
    <w:rsid w:val="00F61DE7"/>
    <w:rsid w:val="00F62F5D"/>
    <w:rsid w:val="00F653B3"/>
    <w:rsid w:val="00F71678"/>
    <w:rsid w:val="00F75013"/>
    <w:rsid w:val="00F81C4D"/>
    <w:rsid w:val="00F84B4F"/>
    <w:rsid w:val="00F85B9E"/>
    <w:rsid w:val="00F90F97"/>
    <w:rsid w:val="00F93AB1"/>
    <w:rsid w:val="00F965BC"/>
    <w:rsid w:val="00FA081C"/>
    <w:rsid w:val="00FB3A16"/>
    <w:rsid w:val="00FB691A"/>
    <w:rsid w:val="00FC2014"/>
    <w:rsid w:val="00FD1A82"/>
    <w:rsid w:val="00FD6C25"/>
    <w:rsid w:val="00FE292B"/>
    <w:rsid w:val="00FE3870"/>
    <w:rsid w:val="00FE43D1"/>
    <w:rsid w:val="00FF0779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F0ED-923D-4A52-9E45-0C2AAC75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3944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220FU6</cp:lastModifiedBy>
  <cp:revision>294</cp:revision>
  <cp:lastPrinted>2025-02-26T11:19:00Z</cp:lastPrinted>
  <dcterms:created xsi:type="dcterms:W3CDTF">2019-02-18T11:38:00Z</dcterms:created>
  <dcterms:modified xsi:type="dcterms:W3CDTF">2025-09-17T13:54:00Z</dcterms:modified>
</cp:coreProperties>
</file>