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5E50C" w14:textId="634BC5B5" w:rsidR="00212DAF" w:rsidRDefault="00212DAF" w:rsidP="00212DAF">
      <w:pPr>
        <w:keepNext/>
        <w:jc w:val="center"/>
        <w:rPr>
          <w:rFonts w:ascii="Times New Roman" w:hAnsi="Times New Roman"/>
          <w:i/>
          <w:noProof/>
          <w:bdr w:val="none" w:sz="0" w:space="0" w:color="auto" w:frame="1"/>
          <w:lang w:eastAsia="en-US"/>
        </w:rPr>
      </w:pPr>
      <w:r>
        <w:rPr>
          <w:rFonts w:ascii="Times New Roman" w:hAnsi="Times New Roman"/>
          <w:i/>
          <w:noProof/>
        </w:rPr>
        <w:drawing>
          <wp:inline distT="0" distB="0" distL="0" distR="0" wp14:anchorId="5F9DD309" wp14:editId="14A399B1">
            <wp:extent cx="563880" cy="6477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880" cy="647700"/>
                    </a:xfrm>
                    <a:prstGeom prst="rect">
                      <a:avLst/>
                    </a:prstGeom>
                    <a:noFill/>
                    <a:ln>
                      <a:noFill/>
                    </a:ln>
                  </pic:spPr>
                </pic:pic>
              </a:graphicData>
            </a:graphic>
          </wp:inline>
        </w:drawing>
      </w:r>
    </w:p>
    <w:p w14:paraId="1120E2F7" w14:textId="77777777" w:rsidR="00212DAF" w:rsidRDefault="00212DAF" w:rsidP="00212DAF">
      <w:pPr>
        <w:keepNext/>
        <w:tabs>
          <w:tab w:val="left" w:pos="0"/>
        </w:tabs>
        <w:jc w:val="center"/>
        <w:rPr>
          <w:rFonts w:ascii="Times New Roman" w:hAnsi="Times New Roman"/>
          <w:noProof/>
          <w:color w:val="000000"/>
          <w:sz w:val="28"/>
          <w:szCs w:val="28"/>
        </w:rPr>
      </w:pPr>
      <w:r>
        <w:rPr>
          <w:rFonts w:ascii="Times New Roman" w:hAnsi="Times New Roman"/>
          <w:noProof/>
        </w:rPr>
        <w:t>УКРАЇНА</w:t>
      </w:r>
    </w:p>
    <w:p w14:paraId="35AFDCE5" w14:textId="77777777" w:rsidR="00212DAF" w:rsidRDefault="00212DAF" w:rsidP="00212DAF">
      <w:pPr>
        <w:keepNext/>
        <w:tabs>
          <w:tab w:val="left" w:pos="0"/>
        </w:tabs>
        <w:jc w:val="center"/>
        <w:rPr>
          <w:rFonts w:ascii="Times New Roman" w:hAnsi="Times New Roman"/>
          <w:noProof/>
          <w:sz w:val="20"/>
          <w:szCs w:val="24"/>
          <w:lang w:eastAsia="en-US"/>
        </w:rPr>
      </w:pPr>
      <w:r>
        <w:rPr>
          <w:rFonts w:ascii="Times New Roman" w:hAnsi="Times New Roman"/>
          <w:noProof/>
        </w:rPr>
        <w:t>ЧОРНОМОРСЬКА МІСЬКА РАДА</w:t>
      </w:r>
    </w:p>
    <w:p w14:paraId="36BA1BC0" w14:textId="77777777" w:rsidR="00212DAF" w:rsidRDefault="00212DAF" w:rsidP="00212DAF">
      <w:pPr>
        <w:keepNext/>
        <w:tabs>
          <w:tab w:val="left" w:pos="0"/>
        </w:tabs>
        <w:jc w:val="center"/>
        <w:rPr>
          <w:rFonts w:ascii="Times New Roman" w:eastAsia="MS Mincho" w:hAnsi="Times New Roman"/>
          <w:noProof/>
          <w:color w:val="000000"/>
          <w:szCs w:val="22"/>
        </w:rPr>
      </w:pPr>
      <w:r>
        <w:rPr>
          <w:rFonts w:ascii="Times New Roman" w:hAnsi="Times New Roman"/>
          <w:noProof/>
        </w:rPr>
        <w:t>Одеського району Одеської області</w:t>
      </w:r>
    </w:p>
    <w:p w14:paraId="1CC7776F" w14:textId="77777777" w:rsidR="00212DAF" w:rsidRDefault="00212DAF" w:rsidP="00212DAF">
      <w:pPr>
        <w:tabs>
          <w:tab w:val="left" w:pos="0"/>
        </w:tabs>
        <w:jc w:val="center"/>
        <w:rPr>
          <w:rFonts w:ascii="Times New Roman" w:hAnsi="Times New Roman"/>
          <w:b/>
          <w:noProof/>
          <w:spacing w:val="100"/>
          <w:sz w:val="20"/>
          <w:lang w:val="ru-RU" w:eastAsia="ar-SA"/>
        </w:rPr>
      </w:pPr>
    </w:p>
    <w:p w14:paraId="2B3D9945" w14:textId="77777777" w:rsidR="00212DAF" w:rsidRDefault="00212DAF" w:rsidP="00212DAF">
      <w:pPr>
        <w:tabs>
          <w:tab w:val="left" w:pos="0"/>
        </w:tabs>
        <w:jc w:val="center"/>
        <w:rPr>
          <w:rFonts w:ascii="Times New Roman" w:eastAsia="Calibri" w:hAnsi="Times New Roman"/>
          <w:b/>
          <w:noProof/>
          <w:spacing w:val="100"/>
          <w:kern w:val="2"/>
          <w:sz w:val="32"/>
          <w:szCs w:val="32"/>
        </w:rPr>
      </w:pPr>
      <w:r>
        <w:rPr>
          <w:rFonts w:ascii="Times New Roman" w:hAnsi="Times New Roman"/>
          <w:b/>
          <w:noProof/>
          <w:spacing w:val="100"/>
          <w:sz w:val="32"/>
          <w:szCs w:val="32"/>
        </w:rPr>
        <w:t>РІШЕННЯ</w:t>
      </w:r>
    </w:p>
    <w:p w14:paraId="752DAB87" w14:textId="77777777" w:rsidR="00212DAF" w:rsidRDefault="00212DAF" w:rsidP="00212DAF">
      <w:pPr>
        <w:tabs>
          <w:tab w:val="left" w:pos="0"/>
        </w:tabs>
        <w:jc w:val="center"/>
        <w:rPr>
          <w:rFonts w:ascii="Times New Roman" w:hAnsi="Times New Roman"/>
          <w:b/>
          <w:noProof/>
          <w:spacing w:val="100"/>
          <w:sz w:val="32"/>
          <w:szCs w:val="32"/>
          <w:lang w:val="ru-RU" w:eastAsia="en-US"/>
        </w:rPr>
      </w:pPr>
    </w:p>
    <w:p w14:paraId="741A5479" w14:textId="11FA194A" w:rsidR="00212DAF" w:rsidRDefault="00212DAF" w:rsidP="00212DAF">
      <w:pPr>
        <w:jc w:val="center"/>
        <w:rPr>
          <w:rFonts w:ascii="Times New Roman" w:eastAsiaTheme="minorHAnsi" w:hAnsi="Times New Roman"/>
          <w:b/>
          <w:kern w:val="2"/>
          <w:sz w:val="32"/>
          <w:szCs w:val="32"/>
          <w:u w:val="single"/>
        </w:rPr>
      </w:pPr>
      <w:r>
        <w:rPr>
          <w:rFonts w:ascii="Times New Roman" w:hAnsi="Times New Roman"/>
          <w:b/>
          <w:sz w:val="32"/>
          <w:szCs w:val="32"/>
          <w:u w:val="single"/>
          <w:lang w:val="en-US"/>
        </w:rPr>
        <w:t>19</w:t>
      </w:r>
      <w:r>
        <w:rPr>
          <w:rFonts w:ascii="Times New Roman" w:hAnsi="Times New Roman"/>
          <w:b/>
          <w:sz w:val="32"/>
          <w:szCs w:val="32"/>
          <w:u w:val="single"/>
        </w:rPr>
        <w:t>.0</w:t>
      </w:r>
      <w:r>
        <w:rPr>
          <w:rFonts w:ascii="Times New Roman" w:hAnsi="Times New Roman"/>
          <w:b/>
          <w:sz w:val="32"/>
          <w:szCs w:val="32"/>
          <w:u w:val="single"/>
          <w:lang w:val="en-US"/>
        </w:rPr>
        <w:t>9</w:t>
      </w:r>
      <w:r>
        <w:rPr>
          <w:rFonts w:ascii="Times New Roman" w:hAnsi="Times New Roman"/>
          <w:b/>
          <w:sz w:val="32"/>
          <w:szCs w:val="32"/>
          <w:u w:val="single"/>
        </w:rPr>
        <w:t>.2025</w:t>
      </w:r>
      <w:r>
        <w:rPr>
          <w:rFonts w:ascii="Times New Roman" w:hAnsi="Times New Roman"/>
          <w:b/>
          <w:sz w:val="32"/>
          <w:szCs w:val="32"/>
        </w:rPr>
        <w:t xml:space="preserve">                                                                  </w:t>
      </w:r>
      <w:r>
        <w:rPr>
          <w:rFonts w:ascii="Times New Roman" w:hAnsi="Times New Roman"/>
          <w:b/>
          <w:sz w:val="32"/>
          <w:szCs w:val="32"/>
          <w:u w:val="single"/>
        </w:rPr>
        <w:t>№ 9</w:t>
      </w:r>
      <w:r>
        <w:rPr>
          <w:rFonts w:ascii="Times New Roman" w:hAnsi="Times New Roman"/>
          <w:b/>
          <w:sz w:val="32"/>
          <w:szCs w:val="32"/>
          <w:u w:val="single"/>
          <w:lang w:val="en-US"/>
        </w:rPr>
        <w:t>3</w:t>
      </w:r>
      <w:r>
        <w:rPr>
          <w:rFonts w:ascii="Times New Roman" w:hAnsi="Times New Roman"/>
          <w:b/>
          <w:sz w:val="32"/>
          <w:szCs w:val="32"/>
          <w:u w:val="single"/>
          <w:lang w:val="en-US"/>
        </w:rPr>
        <w:t>4</w:t>
      </w:r>
      <w:r>
        <w:rPr>
          <w:rFonts w:ascii="Times New Roman" w:hAnsi="Times New Roman"/>
          <w:b/>
          <w:sz w:val="32"/>
          <w:szCs w:val="32"/>
          <w:u w:val="single"/>
        </w:rPr>
        <w:t>-</w:t>
      </w:r>
      <w:r>
        <w:rPr>
          <w:rFonts w:ascii="Times New Roman" w:hAnsi="Times New Roman"/>
          <w:b/>
          <w:sz w:val="32"/>
          <w:szCs w:val="32"/>
          <w:u w:val="single"/>
          <w:lang w:val="en-US"/>
        </w:rPr>
        <w:t>VIII</w:t>
      </w:r>
    </w:p>
    <w:p w14:paraId="31279EAB" w14:textId="77777777" w:rsidR="00212DAF" w:rsidRDefault="00212DAF" w:rsidP="00212DAF">
      <w:pPr>
        <w:tabs>
          <w:tab w:val="left" w:pos="1276"/>
        </w:tabs>
        <w:ind w:left="1274" w:right="1303"/>
        <w:jc w:val="center"/>
        <w:rPr>
          <w:rFonts w:asciiTheme="minorHAnsi" w:hAnsiTheme="minorHAnsi" w:cstheme="minorBidi"/>
          <w:noProof/>
          <w:color w:val="FFFFFF"/>
          <w:szCs w:val="24"/>
          <w:lang w:val="ru-RU" w:eastAsia="en-US"/>
        </w:rPr>
      </w:pPr>
    </w:p>
    <w:p w14:paraId="57FED193" w14:textId="77777777" w:rsidR="00212DAF" w:rsidRDefault="00212DAF" w:rsidP="00212DAF">
      <w:pPr>
        <w:ind w:right="5102"/>
        <w:jc w:val="both"/>
        <w:rPr>
          <w:rFonts w:eastAsiaTheme="minorHAnsi"/>
        </w:rPr>
      </w:pPr>
    </w:p>
    <w:p w14:paraId="7CF7F011" w14:textId="77777777" w:rsidR="007201BD" w:rsidRPr="000A5DE2" w:rsidRDefault="007201BD" w:rsidP="007201BD">
      <w:pPr>
        <w:ind w:right="4393"/>
        <w:jc w:val="both"/>
        <w:rPr>
          <w:rFonts w:ascii="Times New Roman" w:hAnsi="Times New Roman"/>
          <w:szCs w:val="24"/>
        </w:rPr>
      </w:pPr>
    </w:p>
    <w:p w14:paraId="396CBFA8" w14:textId="77777777" w:rsidR="00205F50" w:rsidRPr="000A5DE2" w:rsidRDefault="00205F50" w:rsidP="00205F50">
      <w:pPr>
        <w:ind w:right="4393"/>
        <w:jc w:val="both"/>
        <w:rPr>
          <w:rFonts w:ascii="Times New Roman" w:hAnsi="Times New Roman"/>
        </w:rPr>
      </w:pPr>
      <w:r w:rsidRPr="000A5DE2">
        <w:rPr>
          <w:rFonts w:ascii="Times New Roman" w:hAnsi="Times New Roman"/>
        </w:rPr>
        <w:t xml:space="preserve">Про      затвердження   граничних    сум   витрат  на   придбання  легкових   автомобілів,   меблів, іншого обладнання  та  устаткування, мобільних телефонів, комп'ютерів  виконавчими  органами </w:t>
      </w:r>
    </w:p>
    <w:p w14:paraId="1C017410" w14:textId="77777777" w:rsidR="00205F50" w:rsidRPr="000A5DE2" w:rsidRDefault="00205F50" w:rsidP="00205F50">
      <w:pPr>
        <w:ind w:right="4393"/>
        <w:jc w:val="both"/>
        <w:rPr>
          <w:rFonts w:ascii="Times New Roman" w:hAnsi="Times New Roman"/>
        </w:rPr>
      </w:pPr>
      <w:r w:rsidRPr="000A5DE2">
        <w:rPr>
          <w:rFonts w:ascii="Times New Roman" w:hAnsi="Times New Roman"/>
        </w:rPr>
        <w:t>Чорноморської   міської  ради Одеського району</w:t>
      </w:r>
    </w:p>
    <w:p w14:paraId="7ECE5017" w14:textId="77777777" w:rsidR="00205F50" w:rsidRPr="000A5DE2" w:rsidRDefault="00205F50" w:rsidP="00205F50">
      <w:pPr>
        <w:ind w:right="4393"/>
        <w:jc w:val="both"/>
        <w:rPr>
          <w:rFonts w:ascii="Times New Roman" w:hAnsi="Times New Roman"/>
        </w:rPr>
      </w:pPr>
      <w:r w:rsidRPr="000A5DE2">
        <w:rPr>
          <w:rFonts w:ascii="Times New Roman" w:hAnsi="Times New Roman"/>
        </w:rPr>
        <w:t xml:space="preserve">Одеської області, бюджетними  установами,  які </w:t>
      </w:r>
    </w:p>
    <w:p w14:paraId="4BE39118" w14:textId="77777777" w:rsidR="00205F50" w:rsidRPr="000A5DE2" w:rsidRDefault="00205F50" w:rsidP="00205F50">
      <w:pPr>
        <w:ind w:right="4393"/>
        <w:jc w:val="both"/>
        <w:rPr>
          <w:rFonts w:ascii="Times New Roman" w:hAnsi="Times New Roman"/>
        </w:rPr>
      </w:pPr>
      <w:r w:rsidRPr="000A5DE2">
        <w:rPr>
          <w:rFonts w:ascii="Times New Roman" w:hAnsi="Times New Roman"/>
        </w:rPr>
        <w:t xml:space="preserve">утримуються   за    рахунок     коштів    бюджету </w:t>
      </w:r>
    </w:p>
    <w:p w14:paraId="2C0942FB" w14:textId="7442209B" w:rsidR="007201BD" w:rsidRPr="000A5DE2" w:rsidRDefault="00205F50" w:rsidP="00205F50">
      <w:pPr>
        <w:ind w:right="4393"/>
        <w:jc w:val="both"/>
        <w:rPr>
          <w:rFonts w:ascii="Times New Roman" w:hAnsi="Times New Roman"/>
          <w:szCs w:val="24"/>
        </w:rPr>
      </w:pPr>
      <w:r w:rsidRPr="000A5DE2">
        <w:rPr>
          <w:rFonts w:ascii="Times New Roman" w:hAnsi="Times New Roman"/>
        </w:rPr>
        <w:t>Чорноморської міської територіальної громади</w:t>
      </w:r>
    </w:p>
    <w:p w14:paraId="20306917" w14:textId="7C3C47D5" w:rsidR="007201BD" w:rsidRPr="000A5DE2" w:rsidRDefault="007201BD" w:rsidP="007201BD">
      <w:pPr>
        <w:ind w:right="4393"/>
        <w:jc w:val="both"/>
        <w:rPr>
          <w:rFonts w:ascii="Times New Roman" w:hAnsi="Times New Roman"/>
        </w:rPr>
      </w:pPr>
    </w:p>
    <w:p w14:paraId="03D38CC5" w14:textId="623577A6" w:rsidR="007201BD" w:rsidRPr="000A5DE2" w:rsidRDefault="007201BD" w:rsidP="007201BD">
      <w:pPr>
        <w:tabs>
          <w:tab w:val="left" w:pos="567"/>
        </w:tabs>
        <w:jc w:val="both"/>
        <w:rPr>
          <w:szCs w:val="24"/>
        </w:rPr>
      </w:pPr>
      <w:r w:rsidRPr="000A5DE2">
        <w:rPr>
          <w:rFonts w:ascii="Times New Roman" w:hAnsi="Times New Roman"/>
          <w:szCs w:val="24"/>
        </w:rPr>
        <w:tab/>
        <w:t xml:space="preserve">З  метою упорядкування витрат на придбання </w:t>
      </w:r>
      <w:r w:rsidRPr="000A5DE2">
        <w:rPr>
          <w:rFonts w:ascii="Times New Roman" w:hAnsi="Times New Roman"/>
        </w:rPr>
        <w:t xml:space="preserve">  легкових   автомобілів, меблів, іншого обладнання та устаткування, мобільних телефонів, комп'ютерів виконавчими органами Чорноморської  міської  ради Одеського району Одеської області, бюджетними установами, які утримуються за рахунок коштів бюджету Чорноморської міської територіальної громади, </w:t>
      </w:r>
      <w:r w:rsidRPr="000A5DE2">
        <w:rPr>
          <w:rFonts w:ascii="Times New Roman" w:hAnsi="Times New Roman"/>
          <w:szCs w:val="24"/>
        </w:rPr>
        <w:t>враховуючи рекомендації постійної</w:t>
      </w:r>
      <w:r w:rsidRPr="000A5DE2">
        <w:rPr>
          <w:rFonts w:ascii="Times New Roman" w:hAnsi="Times New Roman"/>
        </w:rPr>
        <w:t xml:space="preserve">  комісії  з фінансово – економічних питань, бюджету, інвестицій та комунальної власності,</w:t>
      </w:r>
      <w:r w:rsidR="00F303B5">
        <w:rPr>
          <w:rFonts w:ascii="Times New Roman" w:hAnsi="Times New Roman"/>
          <w:szCs w:val="24"/>
        </w:rPr>
        <w:t xml:space="preserve"> керуючись </w:t>
      </w:r>
      <w:r w:rsidR="00C962FE">
        <w:rPr>
          <w:rFonts w:ascii="Times New Roman" w:hAnsi="Times New Roman"/>
          <w:szCs w:val="24"/>
        </w:rPr>
        <w:t>статтею</w:t>
      </w:r>
      <w:r w:rsidR="00F303B5">
        <w:rPr>
          <w:rFonts w:ascii="Times New Roman" w:hAnsi="Times New Roman"/>
          <w:szCs w:val="24"/>
        </w:rPr>
        <w:t xml:space="preserve"> 25 </w:t>
      </w:r>
      <w:r w:rsidRPr="000A5DE2">
        <w:rPr>
          <w:rFonts w:ascii="Times New Roman" w:hAnsi="Times New Roman"/>
          <w:szCs w:val="24"/>
        </w:rPr>
        <w:t xml:space="preserve"> Закону  України  "Про  місцеве  самоврядування в  Україні", </w:t>
      </w:r>
    </w:p>
    <w:p w14:paraId="65CC24C6" w14:textId="77777777" w:rsidR="007201BD" w:rsidRPr="000A5DE2" w:rsidRDefault="007201BD" w:rsidP="007201BD">
      <w:pPr>
        <w:jc w:val="both"/>
        <w:rPr>
          <w:szCs w:val="24"/>
          <w:highlight w:val="yellow"/>
        </w:rPr>
      </w:pPr>
    </w:p>
    <w:p w14:paraId="63ABBD82" w14:textId="77777777" w:rsidR="007201BD" w:rsidRPr="000A5DE2" w:rsidRDefault="007201BD" w:rsidP="007201BD">
      <w:pPr>
        <w:jc w:val="center"/>
        <w:rPr>
          <w:rFonts w:ascii="Times New Roman" w:hAnsi="Times New Roman"/>
          <w:b/>
        </w:rPr>
      </w:pPr>
      <w:r w:rsidRPr="000A5DE2">
        <w:rPr>
          <w:rFonts w:ascii="Times New Roman" w:hAnsi="Times New Roman"/>
          <w:b/>
        </w:rPr>
        <w:t>Чорноморська  міська  рада Одеського району Одеської області  вирішила:</w:t>
      </w:r>
    </w:p>
    <w:p w14:paraId="4E920E8D" w14:textId="088ED429" w:rsidR="007201BD" w:rsidRDefault="007201BD" w:rsidP="007201BD">
      <w:pPr>
        <w:rPr>
          <w:rFonts w:ascii="Times New Roman" w:hAnsi="Times New Roman"/>
          <w:highlight w:val="yellow"/>
        </w:rPr>
      </w:pPr>
    </w:p>
    <w:p w14:paraId="6A6DD793" w14:textId="74602902" w:rsidR="00205F50" w:rsidRDefault="00205F50" w:rsidP="00205F50">
      <w:pPr>
        <w:pStyle w:val="a3"/>
        <w:numPr>
          <w:ilvl w:val="0"/>
          <w:numId w:val="1"/>
        </w:numPr>
        <w:tabs>
          <w:tab w:val="left" w:pos="851"/>
        </w:tabs>
        <w:ind w:left="0" w:firstLine="567"/>
        <w:jc w:val="both"/>
        <w:rPr>
          <w:rFonts w:ascii="Times New Roman" w:hAnsi="Times New Roman"/>
        </w:rPr>
      </w:pPr>
      <w:r>
        <w:rPr>
          <w:rFonts w:ascii="Times New Roman" w:hAnsi="Times New Roman"/>
        </w:rPr>
        <w:t xml:space="preserve">Затвердити граничні суми витрат </w:t>
      </w:r>
      <w:r w:rsidRPr="000A5DE2">
        <w:rPr>
          <w:rFonts w:ascii="Times New Roman" w:hAnsi="Times New Roman"/>
        </w:rPr>
        <w:t>на придбання  легкових   автомобілів,   меблів, іншого обладнання  та  устаткування, мобільних телефонів, комп'ютерів  виконавчими  органами Чорноморської   міської  ради Одеського району Одеської області, бюджетними  установами,  які  утримуються   за    рахунок     коштів    бюджету Чорноморської міської територіальної громади</w:t>
      </w:r>
      <w:r>
        <w:rPr>
          <w:rFonts w:ascii="Times New Roman" w:hAnsi="Times New Roman"/>
        </w:rPr>
        <w:t xml:space="preserve"> (додається).</w:t>
      </w:r>
    </w:p>
    <w:p w14:paraId="164BD820" w14:textId="7B511595" w:rsidR="00205F50" w:rsidRPr="00205F50" w:rsidRDefault="001F362C" w:rsidP="001F362C">
      <w:pPr>
        <w:ind w:right="-1" w:firstLine="567"/>
        <w:jc w:val="both"/>
        <w:rPr>
          <w:rFonts w:ascii="Times New Roman" w:hAnsi="Times New Roman"/>
        </w:rPr>
      </w:pPr>
      <w:r>
        <w:rPr>
          <w:rFonts w:ascii="Times New Roman" w:hAnsi="Times New Roman"/>
        </w:rPr>
        <w:t>2.</w:t>
      </w:r>
      <w:r w:rsidR="00205F50">
        <w:rPr>
          <w:rFonts w:ascii="Times New Roman" w:hAnsi="Times New Roman"/>
        </w:rPr>
        <w:t xml:space="preserve"> </w:t>
      </w:r>
      <w:r w:rsidR="00205F50">
        <w:rPr>
          <w:rFonts w:ascii="Times New Roman" w:hAnsi="Times New Roman"/>
          <w:szCs w:val="24"/>
        </w:rPr>
        <w:t>Р</w:t>
      </w:r>
      <w:r w:rsidR="00205F50" w:rsidRPr="000A5DE2">
        <w:rPr>
          <w:rFonts w:ascii="Times New Roman" w:hAnsi="Times New Roman"/>
          <w:szCs w:val="24"/>
        </w:rPr>
        <w:t xml:space="preserve">ішення </w:t>
      </w:r>
      <w:r w:rsidR="00205F50" w:rsidRPr="000A5DE2">
        <w:rPr>
          <w:rFonts w:ascii="Times New Roman" w:hAnsi="Times New Roman"/>
        </w:rPr>
        <w:t xml:space="preserve">Чорноморської   міської  ради Одеського району Одеської області від </w:t>
      </w:r>
      <w:r w:rsidR="00033CA0">
        <w:rPr>
          <w:rFonts w:ascii="Times New Roman" w:hAnsi="Times New Roman"/>
        </w:rPr>
        <w:t>19</w:t>
      </w:r>
      <w:r w:rsidR="00205F50" w:rsidRPr="000A5DE2">
        <w:rPr>
          <w:rFonts w:ascii="Times New Roman" w:hAnsi="Times New Roman"/>
        </w:rPr>
        <w:t>.0</w:t>
      </w:r>
      <w:r w:rsidR="00033CA0">
        <w:rPr>
          <w:rFonts w:ascii="Times New Roman" w:hAnsi="Times New Roman"/>
        </w:rPr>
        <w:t>5</w:t>
      </w:r>
      <w:r w:rsidR="00205F50" w:rsidRPr="000A5DE2">
        <w:rPr>
          <w:rFonts w:ascii="Times New Roman" w:hAnsi="Times New Roman"/>
        </w:rPr>
        <w:t>.202</w:t>
      </w:r>
      <w:r w:rsidR="00033CA0">
        <w:rPr>
          <w:rFonts w:ascii="Times New Roman" w:hAnsi="Times New Roman"/>
        </w:rPr>
        <w:t>3</w:t>
      </w:r>
      <w:r w:rsidR="00205F50" w:rsidRPr="000A5DE2">
        <w:rPr>
          <w:rFonts w:ascii="Times New Roman" w:hAnsi="Times New Roman"/>
        </w:rPr>
        <w:t xml:space="preserve"> № </w:t>
      </w:r>
      <w:r w:rsidR="00033CA0">
        <w:rPr>
          <w:rFonts w:ascii="Times New Roman" w:hAnsi="Times New Roman"/>
        </w:rPr>
        <w:t>375-</w:t>
      </w:r>
      <w:r w:rsidR="00205F50" w:rsidRPr="000A5DE2">
        <w:rPr>
          <w:rFonts w:ascii="Times New Roman" w:hAnsi="Times New Roman"/>
        </w:rPr>
        <w:t>VIII «</w:t>
      </w:r>
      <w:r>
        <w:rPr>
          <w:rFonts w:ascii="Times New Roman" w:hAnsi="Times New Roman"/>
        </w:rPr>
        <w:t>Про затвердження   граничних    сум   витрат  на   придбання  легкових   автомобілів,   меблів, іншого обладнання  та  устаткування, мобільних телефонів, комп'ютерів  виконавчими  органами Чорноморської   міської  ради Одеського району Одеської області, бюджетними  установами,  які  утримуються   за    рахунок     коштів    бюджету Чорноморської міської територіальної громади</w:t>
      </w:r>
      <w:r w:rsidR="00205F50" w:rsidRPr="000A5DE2">
        <w:rPr>
          <w:rFonts w:ascii="Times New Roman" w:hAnsi="Times New Roman"/>
        </w:rPr>
        <w:t>»</w:t>
      </w:r>
      <w:r w:rsidR="00205F50">
        <w:rPr>
          <w:rFonts w:ascii="Times New Roman" w:hAnsi="Times New Roman"/>
        </w:rPr>
        <w:t xml:space="preserve"> </w:t>
      </w:r>
      <w:r w:rsidR="004D27FF">
        <w:rPr>
          <w:rFonts w:ascii="Times New Roman" w:hAnsi="Times New Roman"/>
        </w:rPr>
        <w:t>визнати</w:t>
      </w:r>
      <w:r w:rsidR="00205F50">
        <w:rPr>
          <w:rFonts w:ascii="Times New Roman" w:hAnsi="Times New Roman"/>
        </w:rPr>
        <w:t xml:space="preserve"> таким, що втратило  </w:t>
      </w:r>
      <w:r w:rsidR="004D27FF">
        <w:rPr>
          <w:rFonts w:ascii="Times New Roman" w:hAnsi="Times New Roman"/>
        </w:rPr>
        <w:t xml:space="preserve">свою </w:t>
      </w:r>
      <w:r w:rsidR="00205F50">
        <w:rPr>
          <w:rFonts w:ascii="Times New Roman" w:hAnsi="Times New Roman"/>
        </w:rPr>
        <w:t xml:space="preserve">чинність. </w:t>
      </w:r>
    </w:p>
    <w:p w14:paraId="5902290B" w14:textId="7A9F3B18" w:rsidR="00944C2A" w:rsidRPr="000A5DE2" w:rsidRDefault="009D244F" w:rsidP="009D244F">
      <w:pPr>
        <w:pStyle w:val="a3"/>
        <w:tabs>
          <w:tab w:val="left" w:pos="851"/>
        </w:tabs>
        <w:ind w:left="0" w:right="-1" w:firstLine="567"/>
        <w:jc w:val="both"/>
        <w:rPr>
          <w:rFonts w:ascii="Times New Roman" w:hAnsi="Times New Roman"/>
        </w:rPr>
      </w:pPr>
      <w:r>
        <w:rPr>
          <w:rFonts w:ascii="Times New Roman" w:hAnsi="Times New Roman"/>
        </w:rPr>
        <w:t xml:space="preserve">3. </w:t>
      </w:r>
      <w:r w:rsidR="00944C2A" w:rsidRPr="000A5DE2">
        <w:rPr>
          <w:rFonts w:ascii="Times New Roman" w:hAnsi="Times New Roman"/>
        </w:rPr>
        <w:t xml:space="preserve">Контроль за виконанням </w:t>
      </w:r>
      <w:r w:rsidR="004D27FF">
        <w:rPr>
          <w:rFonts w:ascii="Times New Roman" w:hAnsi="Times New Roman"/>
        </w:rPr>
        <w:t xml:space="preserve">цього </w:t>
      </w:r>
      <w:r w:rsidR="00944C2A" w:rsidRPr="000A5DE2">
        <w:rPr>
          <w:rFonts w:ascii="Times New Roman" w:hAnsi="Times New Roman"/>
        </w:rPr>
        <w:t xml:space="preserve"> рішення покласти на постійну комісію з     фінансово – економічних питань, бюджету, інвестицій та комунальної власності, </w:t>
      </w:r>
      <w:r w:rsidR="001F362C">
        <w:rPr>
          <w:rFonts w:ascii="Times New Roman" w:hAnsi="Times New Roman"/>
        </w:rPr>
        <w:t>за</w:t>
      </w:r>
      <w:r w:rsidR="001F362C">
        <w:rPr>
          <w:rFonts w:ascii="e-ukraine" w:hAnsi="e-ukraine"/>
          <w:color w:val="000000"/>
          <w:shd w:val="clear" w:color="auto" w:fill="FFFFFF"/>
        </w:rPr>
        <w:t>ступника міського голови</w:t>
      </w:r>
      <w:r>
        <w:rPr>
          <w:rFonts w:ascii="e-ukraine" w:hAnsi="e-ukraine"/>
          <w:color w:val="000000"/>
          <w:shd w:val="clear" w:color="auto" w:fill="FFFFFF"/>
        </w:rPr>
        <w:t xml:space="preserve"> </w:t>
      </w:r>
      <w:r w:rsidR="001F362C">
        <w:rPr>
          <w:rFonts w:ascii="e-ukraine" w:hAnsi="e-ukraine"/>
          <w:color w:val="000000"/>
          <w:shd w:val="clear" w:color="auto" w:fill="FFFFFF"/>
        </w:rPr>
        <w:t>- керуючу справами Наталю Кушніренко</w:t>
      </w:r>
      <w:r w:rsidR="00944C2A" w:rsidRPr="000A5DE2">
        <w:rPr>
          <w:rFonts w:ascii="Times New Roman" w:hAnsi="Times New Roman"/>
        </w:rPr>
        <w:t xml:space="preserve">.    </w:t>
      </w:r>
    </w:p>
    <w:p w14:paraId="35A9A05A" w14:textId="47797A82" w:rsidR="00944C2A" w:rsidRPr="000A5DE2" w:rsidRDefault="00944C2A" w:rsidP="00944C2A">
      <w:pPr>
        <w:pStyle w:val="a3"/>
        <w:rPr>
          <w:rFonts w:ascii="Times New Roman" w:hAnsi="Times New Roman"/>
        </w:rPr>
      </w:pPr>
    </w:p>
    <w:p w14:paraId="1A5DA798" w14:textId="77777777" w:rsidR="00944C2A" w:rsidRPr="000A5DE2" w:rsidRDefault="00944C2A" w:rsidP="00944C2A">
      <w:pPr>
        <w:pStyle w:val="a3"/>
        <w:rPr>
          <w:rFonts w:ascii="Times New Roman" w:hAnsi="Times New Roman"/>
        </w:rPr>
      </w:pPr>
    </w:p>
    <w:p w14:paraId="00C04828" w14:textId="77777777" w:rsidR="009D244F" w:rsidRDefault="009D244F" w:rsidP="009D244F">
      <w:pPr>
        <w:pStyle w:val="a3"/>
        <w:ind w:left="0" w:firstLine="709"/>
        <w:rPr>
          <w:rFonts w:ascii="Times New Roman" w:hAnsi="Times New Roman"/>
        </w:rPr>
      </w:pPr>
    </w:p>
    <w:p w14:paraId="6B9CD8E1" w14:textId="77777777" w:rsidR="009D244F" w:rsidRDefault="009D244F" w:rsidP="009D244F">
      <w:pPr>
        <w:pStyle w:val="a3"/>
        <w:ind w:left="0" w:firstLine="709"/>
        <w:rPr>
          <w:rFonts w:ascii="Times New Roman" w:hAnsi="Times New Roman"/>
        </w:rPr>
      </w:pPr>
    </w:p>
    <w:p w14:paraId="3A95FD3C" w14:textId="2482B617" w:rsidR="00F76FF7" w:rsidRPr="000A5DE2" w:rsidRDefault="00944C2A" w:rsidP="009D244F">
      <w:pPr>
        <w:pStyle w:val="a3"/>
        <w:ind w:left="0" w:firstLine="709"/>
        <w:rPr>
          <w:rFonts w:ascii="Times New Roman" w:hAnsi="Times New Roman"/>
          <w:highlight w:val="yellow"/>
        </w:rPr>
      </w:pPr>
      <w:r w:rsidRPr="000A5DE2">
        <w:rPr>
          <w:rFonts w:ascii="Times New Roman" w:hAnsi="Times New Roman"/>
        </w:rPr>
        <w:t>Міський голова                                                               Василь ГУЛЯЄВ</w:t>
      </w:r>
    </w:p>
    <w:sectPr w:rsidR="00F76FF7" w:rsidRPr="000A5DE2" w:rsidSect="009D244F">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30DE4"/>
    <w:multiLevelType w:val="hybridMultilevel"/>
    <w:tmpl w:val="9B160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BD"/>
    <w:rsid w:val="00033CA0"/>
    <w:rsid w:val="000A5DE2"/>
    <w:rsid w:val="000E0EE8"/>
    <w:rsid w:val="001F362C"/>
    <w:rsid w:val="00205F50"/>
    <w:rsid w:val="00212DAF"/>
    <w:rsid w:val="003B6F2F"/>
    <w:rsid w:val="0042295B"/>
    <w:rsid w:val="004D27FF"/>
    <w:rsid w:val="007201BD"/>
    <w:rsid w:val="007F5B0F"/>
    <w:rsid w:val="00944C2A"/>
    <w:rsid w:val="009D244F"/>
    <w:rsid w:val="00C962FE"/>
    <w:rsid w:val="00F303B5"/>
    <w:rsid w:val="00F76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ABDA"/>
  <w15:chartTrackingRefBased/>
  <w15:docId w15:val="{55C17CB9-7E5A-40E3-A399-0AFE3FAC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1BD"/>
    <w:pPr>
      <w:spacing w:after="0" w:line="240" w:lineRule="auto"/>
    </w:pPr>
    <w:rPr>
      <w:rFonts w:ascii="Arial" w:eastAsia="Times New Roman" w:hAnsi="Arial"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01BD"/>
    <w:pPr>
      <w:ind w:left="720"/>
      <w:contextualSpacing/>
    </w:pPr>
  </w:style>
  <w:style w:type="paragraph" w:styleId="a4">
    <w:name w:val="Body Text"/>
    <w:basedOn w:val="a"/>
    <w:link w:val="a5"/>
    <w:rsid w:val="00944C2A"/>
    <w:pPr>
      <w:jc w:val="both"/>
    </w:pPr>
    <w:rPr>
      <w:lang w:eastAsia="x-none"/>
    </w:rPr>
  </w:style>
  <w:style w:type="character" w:customStyle="1" w:styleId="a5">
    <w:name w:val="Основний текст Знак"/>
    <w:basedOn w:val="a0"/>
    <w:link w:val="a4"/>
    <w:rsid w:val="00944C2A"/>
    <w:rPr>
      <w:rFonts w:ascii="Arial" w:eastAsia="Times New Roman" w:hAnsi="Arial" w:cs="Times New Roman"/>
      <w:sz w:val="24"/>
      <w:szCs w:val="20"/>
      <w:lang w:val="uk-UA" w:eastAsia="x-none"/>
    </w:rPr>
  </w:style>
  <w:style w:type="paragraph" w:styleId="a6">
    <w:name w:val="Normal (Web)"/>
    <w:basedOn w:val="a"/>
    <w:uiPriority w:val="99"/>
    <w:rsid w:val="00944C2A"/>
    <w:pPr>
      <w:spacing w:before="100" w:beforeAutospacing="1" w:after="100" w:afterAutospacing="1"/>
    </w:pPr>
    <w:rPr>
      <w:rFonts w:ascii="Times New Roman" w:hAnsi="Times New Roman"/>
      <w:szCs w:val="24"/>
      <w:lang w:val="ru-RU"/>
    </w:rPr>
  </w:style>
  <w:style w:type="paragraph" w:styleId="a7">
    <w:name w:val="Balloon Text"/>
    <w:basedOn w:val="a"/>
    <w:link w:val="a8"/>
    <w:uiPriority w:val="99"/>
    <w:semiHidden/>
    <w:unhideWhenUsed/>
    <w:rsid w:val="00033CA0"/>
    <w:rPr>
      <w:rFonts w:ascii="Segoe UI" w:hAnsi="Segoe UI" w:cs="Segoe UI"/>
      <w:sz w:val="18"/>
      <w:szCs w:val="18"/>
    </w:rPr>
  </w:style>
  <w:style w:type="character" w:customStyle="1" w:styleId="a8">
    <w:name w:val="Текст у виносці Знак"/>
    <w:basedOn w:val="a0"/>
    <w:link w:val="a7"/>
    <w:uiPriority w:val="99"/>
    <w:semiHidden/>
    <w:rsid w:val="00033CA0"/>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480343">
      <w:bodyDiv w:val="1"/>
      <w:marLeft w:val="0"/>
      <w:marRight w:val="0"/>
      <w:marTop w:val="0"/>
      <w:marBottom w:val="0"/>
      <w:divBdr>
        <w:top w:val="none" w:sz="0" w:space="0" w:color="auto"/>
        <w:left w:val="none" w:sz="0" w:space="0" w:color="auto"/>
        <w:bottom w:val="none" w:sz="0" w:space="0" w:color="auto"/>
        <w:right w:val="none" w:sz="0" w:space="0" w:color="auto"/>
      </w:divBdr>
    </w:div>
    <w:div w:id="638389331">
      <w:bodyDiv w:val="1"/>
      <w:marLeft w:val="0"/>
      <w:marRight w:val="0"/>
      <w:marTop w:val="0"/>
      <w:marBottom w:val="0"/>
      <w:divBdr>
        <w:top w:val="none" w:sz="0" w:space="0" w:color="auto"/>
        <w:left w:val="none" w:sz="0" w:space="0" w:color="auto"/>
        <w:bottom w:val="none" w:sz="0" w:space="0" w:color="auto"/>
        <w:right w:val="none" w:sz="0" w:space="0" w:color="auto"/>
      </w:divBdr>
    </w:div>
    <w:div w:id="910503228">
      <w:bodyDiv w:val="1"/>
      <w:marLeft w:val="0"/>
      <w:marRight w:val="0"/>
      <w:marTop w:val="0"/>
      <w:marBottom w:val="0"/>
      <w:divBdr>
        <w:top w:val="none" w:sz="0" w:space="0" w:color="auto"/>
        <w:left w:val="none" w:sz="0" w:space="0" w:color="auto"/>
        <w:bottom w:val="none" w:sz="0" w:space="0" w:color="auto"/>
        <w:right w:val="none" w:sz="0" w:space="0" w:color="auto"/>
      </w:divBdr>
    </w:div>
    <w:div w:id="212731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1528</Words>
  <Characters>871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dc:creator>
  <cp:keywords/>
  <dc:description/>
  <cp:lastModifiedBy>Tofan</cp:lastModifiedBy>
  <cp:revision>15</cp:revision>
  <cp:lastPrinted>2025-08-15T06:03:00Z</cp:lastPrinted>
  <dcterms:created xsi:type="dcterms:W3CDTF">2023-05-03T11:43:00Z</dcterms:created>
  <dcterms:modified xsi:type="dcterms:W3CDTF">2025-09-22T05:52:00Z</dcterms:modified>
</cp:coreProperties>
</file>