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FA28" w14:textId="3D83C3AA" w:rsidR="00323D50" w:rsidRPr="00D50DA7" w:rsidRDefault="00323D50" w:rsidP="00CC56C1">
      <w:pPr>
        <w:tabs>
          <w:tab w:val="left" w:pos="4253"/>
          <w:tab w:val="left" w:pos="4536"/>
          <w:tab w:val="left" w:pos="567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0D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Пояснювальна записка до </w:t>
      </w:r>
      <w:proofErr w:type="spellStart"/>
      <w:r w:rsidRPr="00D50DA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D50D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Чорноморської міської ради </w:t>
      </w:r>
      <w:r w:rsidR="00024E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Одеського району Одеської області </w:t>
      </w:r>
      <w:r w:rsidR="00DD488F" w:rsidRPr="00D50DA7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DD488F" w:rsidRPr="00D50DA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CF38E4" w:rsidRPr="00D50DA7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рішення виконавчого комітету Чорноморської міської ради «Про створення фонду захисних споруд цивільного захисту Чорноморської міської територіальної громади» (із змінами і доповненнями)</w:t>
      </w:r>
    </w:p>
    <w:p w14:paraId="54377539" w14:textId="77777777" w:rsidR="00EE6606" w:rsidRPr="00D50DA7" w:rsidRDefault="00EE6606" w:rsidP="00024E01">
      <w:pPr>
        <w:tabs>
          <w:tab w:val="left" w:pos="4253"/>
          <w:tab w:val="left" w:pos="4536"/>
          <w:tab w:val="left" w:pos="567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1306013" w14:textId="730F6BD2" w:rsidR="00E714D4" w:rsidRPr="00E714D4" w:rsidRDefault="00323D50" w:rsidP="00E714D4">
      <w:pPr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50DA7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D50DA7">
        <w:rPr>
          <w:rFonts w:ascii="Times New Roman" w:hAnsi="Times New Roman" w:cs="Times New Roman"/>
          <w:sz w:val="24"/>
          <w:szCs w:val="24"/>
          <w:lang w:val="uk-UA"/>
        </w:rPr>
        <w:t xml:space="preserve"> рішення виконавчому комітету міської ради пропонується:</w:t>
      </w:r>
      <w:bookmarkStart w:id="0" w:name="_Hlk158385785"/>
    </w:p>
    <w:p w14:paraId="1A42BF4C" w14:textId="3F279BAE" w:rsidR="00F04C07" w:rsidRDefault="00F04C07" w:rsidP="00F84D6C">
      <w:pPr>
        <w:pStyle w:val="a4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outlineLvl w:val="1"/>
        <w:rPr>
          <w:lang w:val="uk-UA"/>
        </w:rPr>
      </w:pPr>
      <w:r>
        <w:rPr>
          <w:lang w:val="uk-UA"/>
        </w:rPr>
        <w:t>В</w:t>
      </w:r>
      <w:r w:rsidR="00E714D4">
        <w:rPr>
          <w:lang w:val="uk-UA"/>
        </w:rPr>
        <w:t>и</w:t>
      </w:r>
      <w:r>
        <w:rPr>
          <w:lang w:val="uk-UA"/>
        </w:rPr>
        <w:t xml:space="preserve">ключити </w:t>
      </w:r>
      <w:r w:rsidR="004C4B4B">
        <w:rPr>
          <w:lang w:val="uk-UA"/>
        </w:rPr>
        <w:t>з</w:t>
      </w:r>
      <w:r>
        <w:rPr>
          <w:lang w:val="uk-UA"/>
        </w:rPr>
        <w:t xml:space="preserve"> Фонду захисних споруд цивільного захисту</w:t>
      </w:r>
      <w:r w:rsidRPr="00F04C07">
        <w:rPr>
          <w:lang w:val="uk-UA"/>
        </w:rPr>
        <w:t xml:space="preserve">(найпростіші укриття) </w:t>
      </w:r>
      <w:r>
        <w:rPr>
          <w:lang w:val="uk-UA"/>
        </w:rPr>
        <w:t xml:space="preserve">Чорноморської міської територіальної громади </w:t>
      </w:r>
      <w:r w:rsidR="0038167B">
        <w:rPr>
          <w:lang w:val="uk-UA"/>
        </w:rPr>
        <w:t>підвальне</w:t>
      </w:r>
      <w:r>
        <w:rPr>
          <w:lang w:val="uk-UA"/>
        </w:rPr>
        <w:t xml:space="preserve"> приміщенн</w:t>
      </w:r>
      <w:r w:rsidR="0038167B">
        <w:rPr>
          <w:lang w:val="uk-UA"/>
        </w:rPr>
        <w:t>я</w:t>
      </w:r>
      <w:r>
        <w:rPr>
          <w:lang w:val="uk-UA"/>
        </w:rPr>
        <w:t xml:space="preserve"> за адресою: м.Чорноморськ, </w:t>
      </w:r>
      <w:proofErr w:type="spellStart"/>
      <w:r>
        <w:rPr>
          <w:lang w:val="uk-UA"/>
        </w:rPr>
        <w:t>ву</w:t>
      </w:r>
      <w:r w:rsidR="0038167B">
        <w:rPr>
          <w:lang w:val="uk-UA"/>
        </w:rPr>
        <w:t>л.</w:t>
      </w:r>
      <w:r w:rsidR="004C4B4B">
        <w:rPr>
          <w:lang w:val="uk-UA"/>
        </w:rPr>
        <w:t>Віталія</w:t>
      </w:r>
      <w:proofErr w:type="spellEnd"/>
      <w:r w:rsidR="004C4B4B">
        <w:rPr>
          <w:lang w:val="uk-UA"/>
        </w:rPr>
        <w:t xml:space="preserve"> </w:t>
      </w:r>
      <w:proofErr w:type="spellStart"/>
      <w:r w:rsidR="004C4B4B">
        <w:rPr>
          <w:lang w:val="uk-UA"/>
        </w:rPr>
        <w:t>Шума</w:t>
      </w:r>
      <w:proofErr w:type="spellEnd"/>
      <w:r w:rsidR="004C4B4B">
        <w:rPr>
          <w:lang w:val="uk-UA"/>
        </w:rPr>
        <w:t>, 2-А</w:t>
      </w:r>
      <w:r>
        <w:rPr>
          <w:lang w:val="uk-UA"/>
        </w:rPr>
        <w:t xml:space="preserve">, </w:t>
      </w:r>
      <w:r w:rsidR="0038167B">
        <w:rPr>
          <w:lang w:val="uk-UA"/>
        </w:rPr>
        <w:t>суб’єктом господарювання</w:t>
      </w:r>
      <w:r w:rsidR="004C4B4B">
        <w:rPr>
          <w:lang w:val="uk-UA"/>
        </w:rPr>
        <w:t xml:space="preserve"> </w:t>
      </w:r>
      <w:r w:rsidR="0038167B">
        <w:rPr>
          <w:lang w:val="uk-UA"/>
        </w:rPr>
        <w:t xml:space="preserve">- балансоутримувачем </w:t>
      </w:r>
      <w:r>
        <w:rPr>
          <w:lang w:val="uk-UA"/>
        </w:rPr>
        <w:t xml:space="preserve">якого є </w:t>
      </w:r>
      <w:r w:rsidR="004C4B4B">
        <w:rPr>
          <w:lang w:val="uk-UA"/>
        </w:rPr>
        <w:t>ОСББ «</w:t>
      </w:r>
      <w:proofErr w:type="spellStart"/>
      <w:r w:rsidR="004C4B4B">
        <w:rPr>
          <w:lang w:val="uk-UA"/>
        </w:rPr>
        <w:t>Аккаржа</w:t>
      </w:r>
      <w:proofErr w:type="spellEnd"/>
      <w:r w:rsidR="004C4B4B">
        <w:rPr>
          <w:lang w:val="uk-UA"/>
        </w:rPr>
        <w:t>»</w:t>
      </w:r>
      <w:r w:rsidR="00BA3A86">
        <w:rPr>
          <w:lang w:val="uk-UA"/>
        </w:rPr>
        <w:t>.</w:t>
      </w:r>
      <w:r w:rsidR="004C4B4B">
        <w:rPr>
          <w:lang w:val="uk-UA"/>
        </w:rPr>
        <w:t xml:space="preserve"> </w:t>
      </w:r>
      <w:r w:rsidR="00BA3A86">
        <w:rPr>
          <w:lang w:val="uk-UA"/>
        </w:rPr>
        <w:t>П</w:t>
      </w:r>
      <w:r w:rsidR="004C4B4B">
        <w:rPr>
          <w:lang w:val="uk-UA"/>
        </w:rPr>
        <w:t>ідстава</w:t>
      </w:r>
      <w:r w:rsidR="00BA3A86">
        <w:rPr>
          <w:lang w:val="uk-UA"/>
        </w:rPr>
        <w:t xml:space="preserve"> -</w:t>
      </w:r>
      <w:r w:rsidR="004C4B4B">
        <w:rPr>
          <w:lang w:val="uk-UA"/>
        </w:rPr>
        <w:t xml:space="preserve"> Акт </w:t>
      </w:r>
      <w:r w:rsidR="00BA3A86">
        <w:rPr>
          <w:lang w:val="uk-UA"/>
        </w:rPr>
        <w:t>обстеження об’єкта фонду захисних споруд цивільного захисту від 30.06.2025 №873 Головного управління Державної служби України з надзвичайних ситуацій в Одеській області.</w:t>
      </w:r>
    </w:p>
    <w:p w14:paraId="57A16DDA" w14:textId="6D8C34A1" w:rsidR="00223D54" w:rsidRDefault="00223D54" w:rsidP="00223D54">
      <w:pPr>
        <w:pStyle w:val="a4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outlineLvl w:val="1"/>
        <w:rPr>
          <w:lang w:val="uk-UA"/>
        </w:rPr>
      </w:pPr>
      <w:r>
        <w:rPr>
          <w:lang w:val="uk-UA"/>
        </w:rPr>
        <w:t>Упорядкувати нумерацію Фонду ЗСЦЗ відповідно до змін;</w:t>
      </w:r>
    </w:p>
    <w:p w14:paraId="36CBFD33" w14:textId="1C9C2A47" w:rsidR="00BA3A86" w:rsidRPr="00BA3A86" w:rsidRDefault="00BA3A86" w:rsidP="00BA3A86">
      <w:pPr>
        <w:pStyle w:val="a4"/>
        <w:numPr>
          <w:ilvl w:val="0"/>
          <w:numId w:val="1"/>
        </w:numPr>
        <w:tabs>
          <w:tab w:val="left" w:pos="1134"/>
          <w:tab w:val="left" w:pos="2127"/>
        </w:tabs>
        <w:ind w:left="0" w:firstLine="709"/>
        <w:rPr>
          <w:lang w:val="uk-UA"/>
        </w:rPr>
      </w:pPr>
      <w:r w:rsidRPr="00BA3A86">
        <w:rPr>
          <w:lang w:val="uk-UA"/>
        </w:rPr>
        <w:t xml:space="preserve">Викласти додаток </w:t>
      </w:r>
      <w:r>
        <w:rPr>
          <w:lang w:val="uk-UA"/>
        </w:rPr>
        <w:t>1</w:t>
      </w:r>
      <w:r w:rsidRPr="00BA3A86">
        <w:rPr>
          <w:lang w:val="uk-UA"/>
        </w:rPr>
        <w:t xml:space="preserve"> до рішення виконавчого комітету Чорноморської міської ради Одеського району Одеської області від 02.08.2022 № 194 «Про створення фонду захисних споруд цивільного захисту Чорноморської міської територіальної громади» в новій редакції.</w:t>
      </w:r>
    </w:p>
    <w:bookmarkEnd w:id="0"/>
    <w:p w14:paraId="050063E5" w14:textId="69548EAA" w:rsidR="000B169E" w:rsidRPr="00F84D6C" w:rsidRDefault="000B169E" w:rsidP="00F84D6C">
      <w:pPr>
        <w:pStyle w:val="a4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outlineLvl w:val="1"/>
        <w:rPr>
          <w:lang w:val="uk-UA"/>
        </w:rPr>
      </w:pPr>
      <w:r>
        <w:rPr>
          <w:lang w:val="uk-UA"/>
        </w:rPr>
        <w:t xml:space="preserve">Викласти </w:t>
      </w:r>
      <w:r w:rsidRPr="00D50DA7">
        <w:rPr>
          <w:lang w:val="uk-UA"/>
        </w:rPr>
        <w:t>додаток 2 до рішення виконавчого комітету</w:t>
      </w:r>
      <w:r>
        <w:rPr>
          <w:lang w:val="uk-UA"/>
        </w:rPr>
        <w:t xml:space="preserve"> </w:t>
      </w:r>
      <w:r w:rsidRPr="00D50DA7">
        <w:rPr>
          <w:lang w:val="uk-UA"/>
        </w:rPr>
        <w:t>Чорноморської міської ради Одеського району Одеської області від 02.08.2022 № 194 «Про створення фонду захисних споруд цивільного захисту Чорноморської міської територіальної громади» в новій редакції.</w:t>
      </w:r>
    </w:p>
    <w:p w14:paraId="50EB959A" w14:textId="6F338581" w:rsidR="00323D50" w:rsidRPr="00D50DA7" w:rsidRDefault="00323D50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D725B6" w14:textId="22810745" w:rsidR="00323D50" w:rsidRDefault="00323D50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009D56" w14:textId="71A0B9B7" w:rsidR="00F84D6C" w:rsidRDefault="00F84D6C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019AA4" w14:textId="5E96547A" w:rsidR="00F84D6C" w:rsidRDefault="00F84D6C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33B06D" w14:textId="77777777" w:rsidR="00F84D6C" w:rsidRPr="00D50DA7" w:rsidRDefault="00F84D6C" w:rsidP="00024E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07"/>
        <w:gridCol w:w="3363"/>
      </w:tblGrid>
      <w:tr w:rsidR="00B81CC0" w:rsidRPr="00D50DA7" w14:paraId="41283B7F" w14:textId="77777777" w:rsidTr="00E12B24">
        <w:tc>
          <w:tcPr>
            <w:tcW w:w="4111" w:type="dxa"/>
          </w:tcPr>
          <w:p w14:paraId="7E24AF50" w14:textId="13337622" w:rsidR="00B81CC0" w:rsidRPr="00D50DA7" w:rsidRDefault="00B81CC0" w:rsidP="00F84D6C">
            <w:pPr>
              <w:shd w:val="clear" w:color="auto" w:fill="FFFFFF"/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0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2307" w:type="dxa"/>
          </w:tcPr>
          <w:p w14:paraId="60669B94" w14:textId="77777777" w:rsidR="00B81CC0" w:rsidRPr="00D50DA7" w:rsidRDefault="00B81CC0" w:rsidP="00F84D6C">
            <w:pPr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vAlign w:val="center"/>
          </w:tcPr>
          <w:p w14:paraId="5B6B5EFF" w14:textId="6587BAAB" w:rsidR="00B81CC0" w:rsidRPr="00D50DA7" w:rsidRDefault="00E12B24" w:rsidP="00E12B24">
            <w:pPr>
              <w:spacing w:after="0" w:line="276" w:lineRule="auto"/>
              <w:ind w:left="5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ХОДЗІНСЬКИЙ</w:t>
            </w:r>
          </w:p>
        </w:tc>
      </w:tr>
    </w:tbl>
    <w:p w14:paraId="42D06BA6" w14:textId="3BB4FF30" w:rsidR="003F37D4" w:rsidRPr="00D50DA7" w:rsidRDefault="00323D50" w:rsidP="00F84D6C">
      <w:p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D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3F37D4" w:rsidRPr="00D50DA7" w:rsidSect="00CF38E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9CA"/>
    <w:multiLevelType w:val="multilevel"/>
    <w:tmpl w:val="D390DA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13D574C"/>
    <w:multiLevelType w:val="multilevel"/>
    <w:tmpl w:val="2F52A692"/>
    <w:lvl w:ilvl="0">
      <w:start w:val="1"/>
      <w:numFmt w:val="decimal"/>
      <w:lvlText w:val="%1."/>
      <w:lvlJc w:val="left"/>
      <w:pPr>
        <w:ind w:left="176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 w15:restartNumberingAfterBreak="0">
    <w:nsid w:val="779844B3"/>
    <w:multiLevelType w:val="multilevel"/>
    <w:tmpl w:val="188405F6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97"/>
    <w:rsid w:val="00024E01"/>
    <w:rsid w:val="000316F1"/>
    <w:rsid w:val="00080AA1"/>
    <w:rsid w:val="000A2897"/>
    <w:rsid w:val="000B169E"/>
    <w:rsid w:val="000B51D8"/>
    <w:rsid w:val="000C1236"/>
    <w:rsid w:val="000C16F5"/>
    <w:rsid w:val="000D5B9F"/>
    <w:rsid w:val="000E7BB9"/>
    <w:rsid w:val="001509A5"/>
    <w:rsid w:val="00171C1A"/>
    <w:rsid w:val="001D4CE5"/>
    <w:rsid w:val="001E62D1"/>
    <w:rsid w:val="001F1D05"/>
    <w:rsid w:val="001F4840"/>
    <w:rsid w:val="00205BCB"/>
    <w:rsid w:val="00205E43"/>
    <w:rsid w:val="00210881"/>
    <w:rsid w:val="00213707"/>
    <w:rsid w:val="00223D54"/>
    <w:rsid w:val="00261D0D"/>
    <w:rsid w:val="00323D50"/>
    <w:rsid w:val="00341077"/>
    <w:rsid w:val="0038167B"/>
    <w:rsid w:val="003E1585"/>
    <w:rsid w:val="003F37D4"/>
    <w:rsid w:val="00436EA4"/>
    <w:rsid w:val="004C4B4B"/>
    <w:rsid w:val="004C7DE3"/>
    <w:rsid w:val="004E3D38"/>
    <w:rsid w:val="00501832"/>
    <w:rsid w:val="00521190"/>
    <w:rsid w:val="00523213"/>
    <w:rsid w:val="005341E7"/>
    <w:rsid w:val="00554BBC"/>
    <w:rsid w:val="005A025C"/>
    <w:rsid w:val="006A3F60"/>
    <w:rsid w:val="006D64A1"/>
    <w:rsid w:val="00793C91"/>
    <w:rsid w:val="007B4794"/>
    <w:rsid w:val="007C00C2"/>
    <w:rsid w:val="007E748D"/>
    <w:rsid w:val="007F60CC"/>
    <w:rsid w:val="0082339C"/>
    <w:rsid w:val="008359C5"/>
    <w:rsid w:val="00845868"/>
    <w:rsid w:val="008B67E5"/>
    <w:rsid w:val="008C4CCB"/>
    <w:rsid w:val="00943398"/>
    <w:rsid w:val="009A1789"/>
    <w:rsid w:val="00A35D96"/>
    <w:rsid w:val="00A362C9"/>
    <w:rsid w:val="00A904BA"/>
    <w:rsid w:val="00AE51F6"/>
    <w:rsid w:val="00B72F30"/>
    <w:rsid w:val="00B81CC0"/>
    <w:rsid w:val="00B853D8"/>
    <w:rsid w:val="00BA3A86"/>
    <w:rsid w:val="00BC561C"/>
    <w:rsid w:val="00C21D02"/>
    <w:rsid w:val="00C313BC"/>
    <w:rsid w:val="00C94BCB"/>
    <w:rsid w:val="00CC56C1"/>
    <w:rsid w:val="00CD5381"/>
    <w:rsid w:val="00CD53BA"/>
    <w:rsid w:val="00CF38E4"/>
    <w:rsid w:val="00D16BD4"/>
    <w:rsid w:val="00D50DA7"/>
    <w:rsid w:val="00D6678F"/>
    <w:rsid w:val="00DB2797"/>
    <w:rsid w:val="00DD488F"/>
    <w:rsid w:val="00E12B24"/>
    <w:rsid w:val="00E15B97"/>
    <w:rsid w:val="00E714D4"/>
    <w:rsid w:val="00E94BD9"/>
    <w:rsid w:val="00E94EFF"/>
    <w:rsid w:val="00EE6606"/>
    <w:rsid w:val="00F04C07"/>
    <w:rsid w:val="00F54F3A"/>
    <w:rsid w:val="00F64ADF"/>
    <w:rsid w:val="00F76FB2"/>
    <w:rsid w:val="00F808C2"/>
    <w:rsid w:val="00F82C42"/>
    <w:rsid w:val="00F84D6C"/>
    <w:rsid w:val="00F95294"/>
    <w:rsid w:val="00FA64D7"/>
    <w:rsid w:val="00FC180E"/>
    <w:rsid w:val="00FC1959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A459"/>
  <w15:docId w15:val="{ED5F1299-A2F4-42B1-8E77-9B475586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D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23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23D5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Emphasis"/>
    <w:basedOn w:val="a0"/>
    <w:qFormat/>
    <w:rsid w:val="00323D50"/>
    <w:rPr>
      <w:i/>
      <w:iCs/>
    </w:rPr>
  </w:style>
  <w:style w:type="paragraph" w:styleId="a4">
    <w:name w:val="List Paragraph"/>
    <w:basedOn w:val="a"/>
    <w:uiPriority w:val="34"/>
    <w:qFormat/>
    <w:rsid w:val="00323D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1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E1585"/>
  </w:style>
  <w:style w:type="table" w:styleId="a7">
    <w:name w:val="Table Grid"/>
    <w:basedOn w:val="a1"/>
    <w:uiPriority w:val="59"/>
    <w:rsid w:val="00B8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Lilia</cp:lastModifiedBy>
  <cp:revision>35</cp:revision>
  <cp:lastPrinted>2025-05-13T08:33:00Z</cp:lastPrinted>
  <dcterms:created xsi:type="dcterms:W3CDTF">2024-02-07T14:35:00Z</dcterms:created>
  <dcterms:modified xsi:type="dcterms:W3CDTF">2025-09-29T12:06:00Z</dcterms:modified>
</cp:coreProperties>
</file>