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0318" w14:textId="2F1C5F2F" w:rsidR="0005782F" w:rsidRDefault="00980B45" w:rsidP="00980B45">
      <w:pPr>
        <w:spacing w:after="0" w:line="240" w:lineRule="auto"/>
        <w:jc w:val="center"/>
        <w:rPr>
          <w:rFonts w:ascii="Times New Roman" w:eastAsia="Times New Roman" w:hAnsi="Times New Roman"/>
          <w:sz w:val="24"/>
          <w:szCs w:val="24"/>
          <w:lang w:eastAsia="uk-UA"/>
        </w:rPr>
      </w:pPr>
      <w:r w:rsidRPr="008F0629">
        <w:rPr>
          <w:noProof/>
          <w:lang w:eastAsia="uk-UA"/>
        </w:rPr>
        <w:drawing>
          <wp:inline distT="0" distB="0" distL="0" distR="0" wp14:anchorId="6E7C516F" wp14:editId="324CF47B">
            <wp:extent cx="45720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40080"/>
                    </a:xfrm>
                    <a:prstGeom prst="rect">
                      <a:avLst/>
                    </a:prstGeom>
                    <a:noFill/>
                  </pic:spPr>
                </pic:pic>
              </a:graphicData>
            </a:graphic>
          </wp:inline>
        </w:drawing>
      </w:r>
    </w:p>
    <w:p w14:paraId="7803DE08" w14:textId="03C0832B" w:rsidR="00980B45" w:rsidRPr="00980B45" w:rsidRDefault="00980B45" w:rsidP="00980B45">
      <w:pPr>
        <w:tabs>
          <w:tab w:val="left" w:pos="5880"/>
          <w:tab w:val="left" w:pos="6000"/>
        </w:tabs>
        <w:spacing w:after="0" w:line="360" w:lineRule="auto"/>
        <w:ind w:right="-2088"/>
        <w:rPr>
          <w:rFonts w:ascii="Book Antiqua" w:eastAsia="Times New Roman" w:hAnsi="Book Antiqua" w:cs="Arial"/>
          <w:b/>
          <w:color w:val="244061"/>
          <w:sz w:val="32"/>
          <w:szCs w:val="32"/>
          <w:lang w:eastAsia="ru-RU"/>
        </w:rPr>
      </w:pPr>
      <w:r>
        <w:rPr>
          <w:rFonts w:ascii="Book Antiqua" w:eastAsia="Times New Roman" w:hAnsi="Book Antiqua" w:cs="Arial"/>
          <w:b/>
          <w:color w:val="244061"/>
          <w:sz w:val="32"/>
          <w:szCs w:val="32"/>
          <w:lang w:eastAsia="ru-RU"/>
        </w:rPr>
        <w:t xml:space="preserve">                                                     </w:t>
      </w:r>
      <w:r w:rsidRPr="00980B45">
        <w:rPr>
          <w:rFonts w:ascii="Book Antiqua" w:eastAsia="Times New Roman" w:hAnsi="Book Antiqua" w:cs="Arial"/>
          <w:b/>
          <w:color w:val="244061"/>
          <w:sz w:val="32"/>
          <w:szCs w:val="32"/>
          <w:lang w:eastAsia="ru-RU"/>
        </w:rPr>
        <w:t>Україна</w:t>
      </w:r>
    </w:p>
    <w:p w14:paraId="4769BE22" w14:textId="77777777" w:rsidR="00980B45" w:rsidRPr="00980B45" w:rsidRDefault="00980B45" w:rsidP="00980B45">
      <w:pPr>
        <w:tabs>
          <w:tab w:val="left" w:pos="5880"/>
          <w:tab w:val="left" w:pos="6000"/>
        </w:tabs>
        <w:spacing w:after="0" w:line="360" w:lineRule="auto"/>
        <w:ind w:right="-2088"/>
        <w:rPr>
          <w:rFonts w:ascii="Book Antiqua" w:eastAsia="Times New Roman" w:hAnsi="Book Antiqua" w:cs="Arial"/>
          <w:b/>
          <w:color w:val="244061"/>
          <w:sz w:val="32"/>
          <w:szCs w:val="32"/>
          <w:lang w:eastAsia="ru-RU"/>
        </w:rPr>
      </w:pPr>
      <w:r w:rsidRPr="00980B45">
        <w:rPr>
          <w:rFonts w:ascii="Book Antiqua" w:eastAsia="Times New Roman" w:hAnsi="Book Antiqua" w:cs="Arial"/>
          <w:b/>
          <w:color w:val="244061"/>
          <w:sz w:val="32"/>
          <w:szCs w:val="32"/>
          <w:lang w:eastAsia="ru-RU"/>
        </w:rPr>
        <w:t xml:space="preserve">                     ЧОРНОМОРСЬКИЙ  МІСЬКИЙ  ГОЛОВА</w:t>
      </w:r>
    </w:p>
    <w:p w14:paraId="3EB0077A" w14:textId="77777777" w:rsidR="00980B45" w:rsidRPr="00980B45" w:rsidRDefault="00980B45" w:rsidP="00980B45">
      <w:pPr>
        <w:tabs>
          <w:tab w:val="left" w:pos="5880"/>
          <w:tab w:val="left" w:pos="6000"/>
        </w:tabs>
        <w:spacing w:after="0" w:line="360" w:lineRule="auto"/>
        <w:ind w:right="-2088"/>
        <w:rPr>
          <w:rFonts w:ascii="Book Antiqua" w:eastAsia="Times New Roman" w:hAnsi="Book Antiqua" w:cs="Arial"/>
          <w:b/>
          <w:color w:val="244061"/>
          <w:sz w:val="40"/>
          <w:szCs w:val="40"/>
          <w:lang w:eastAsia="ru-RU"/>
        </w:rPr>
      </w:pPr>
      <w:r w:rsidRPr="00980B45">
        <w:rPr>
          <w:rFonts w:ascii="Book Antiqua" w:eastAsia="Times New Roman" w:hAnsi="Book Antiqua" w:cs="Arial"/>
          <w:b/>
          <w:color w:val="244061"/>
          <w:sz w:val="36"/>
          <w:szCs w:val="36"/>
          <w:lang w:eastAsia="ru-RU"/>
        </w:rPr>
        <w:t xml:space="preserve">                            </w:t>
      </w:r>
      <w:r w:rsidRPr="00980B45">
        <w:rPr>
          <w:rFonts w:ascii="Book Antiqua" w:eastAsia="Times New Roman" w:hAnsi="Book Antiqua" w:cs="Arial"/>
          <w:b/>
          <w:color w:val="244061"/>
          <w:sz w:val="40"/>
          <w:szCs w:val="40"/>
          <w:lang w:eastAsia="ru-RU"/>
        </w:rPr>
        <w:t>Р О З П О Р Я Д Ж Е Н Н Я</w:t>
      </w:r>
    </w:p>
    <w:p w14:paraId="021BA718" w14:textId="368F87EF" w:rsidR="00980B45" w:rsidRPr="00980B45" w:rsidRDefault="00980B45" w:rsidP="00980B45">
      <w:pPr>
        <w:tabs>
          <w:tab w:val="left" w:pos="5880"/>
          <w:tab w:val="left" w:pos="6000"/>
        </w:tabs>
        <w:spacing w:after="0" w:line="240" w:lineRule="auto"/>
        <w:ind w:left="567" w:right="-2088"/>
        <w:rPr>
          <w:rFonts w:ascii="Book Antiqua" w:eastAsia="Times New Roman" w:hAnsi="Book Antiqua" w:cs="Arial"/>
          <w:color w:val="244061"/>
          <w:sz w:val="24"/>
          <w:szCs w:val="24"/>
          <w:lang w:eastAsia="ru-RU"/>
        </w:rPr>
      </w:pPr>
      <w:r w:rsidRPr="00980B45">
        <w:rPr>
          <w:rFonts w:ascii="Book Antiqua" w:eastAsia="Times New Roman" w:hAnsi="Book Antiqua" w:cs="Arial"/>
          <w:color w:val="244061"/>
          <w:sz w:val="24"/>
          <w:szCs w:val="24"/>
          <w:lang w:eastAsia="ru-RU"/>
        </w:rPr>
        <w:t xml:space="preserve"> </w:t>
      </w:r>
      <w:r w:rsidR="00B143C9">
        <w:rPr>
          <w:rFonts w:ascii="Book Antiqua" w:eastAsia="Times New Roman" w:hAnsi="Book Antiqua" w:cs="Arial"/>
          <w:color w:val="244061"/>
          <w:sz w:val="24"/>
          <w:szCs w:val="24"/>
          <w:u w:val="single"/>
          <w:lang w:eastAsia="ru-RU"/>
        </w:rPr>
        <w:t>09</w:t>
      </w:r>
      <w:r w:rsidRPr="00980B45">
        <w:rPr>
          <w:rFonts w:ascii="Times New Roman" w:eastAsia="Times New Roman" w:hAnsi="Times New Roman" w:cs="Arial"/>
          <w:color w:val="244061"/>
          <w:sz w:val="24"/>
          <w:szCs w:val="24"/>
          <w:u w:val="single"/>
          <w:lang w:eastAsia="ru-RU"/>
        </w:rPr>
        <w:t xml:space="preserve">.10.2025   </w:t>
      </w:r>
      <w:r w:rsidRPr="00980B45">
        <w:rPr>
          <w:rFonts w:ascii="Book Antiqua" w:eastAsia="Times New Roman" w:hAnsi="Book Antiqua" w:cs="Arial"/>
          <w:color w:val="244061"/>
          <w:sz w:val="24"/>
          <w:szCs w:val="24"/>
          <w:lang w:eastAsia="ru-RU"/>
        </w:rPr>
        <w:t xml:space="preserve">                                                                                             ____</w:t>
      </w:r>
      <w:r w:rsidRPr="00980B45">
        <w:rPr>
          <w:rFonts w:ascii="Book Antiqua" w:eastAsia="Times New Roman" w:hAnsi="Book Antiqua" w:cs="Arial"/>
          <w:color w:val="244061"/>
          <w:sz w:val="24"/>
          <w:szCs w:val="24"/>
          <w:u w:val="single"/>
          <w:lang w:eastAsia="ru-RU"/>
        </w:rPr>
        <w:t>1</w:t>
      </w:r>
      <w:r w:rsidR="00B143C9">
        <w:rPr>
          <w:rFonts w:ascii="Book Antiqua" w:eastAsia="Times New Roman" w:hAnsi="Book Antiqua" w:cs="Arial"/>
          <w:color w:val="244061"/>
          <w:sz w:val="24"/>
          <w:szCs w:val="24"/>
          <w:u w:val="single"/>
          <w:lang w:eastAsia="ru-RU"/>
        </w:rPr>
        <w:t>77</w:t>
      </w:r>
      <w:r w:rsidRPr="00980B45">
        <w:rPr>
          <w:rFonts w:ascii="Book Antiqua" w:eastAsia="Times New Roman" w:hAnsi="Book Antiqua" w:cs="Arial"/>
          <w:color w:val="244061"/>
          <w:sz w:val="24"/>
          <w:szCs w:val="24"/>
          <w:u w:val="single"/>
          <w:lang w:eastAsia="ru-RU"/>
        </w:rPr>
        <w:t>-к</w:t>
      </w:r>
    </w:p>
    <w:p w14:paraId="4ADB9D0A" w14:textId="77777777" w:rsidR="0005782F" w:rsidRDefault="0005782F">
      <w:pPr>
        <w:spacing w:after="0" w:line="240" w:lineRule="auto"/>
        <w:rPr>
          <w:rFonts w:ascii="Times New Roman" w:eastAsia="Times New Roman" w:hAnsi="Times New Roman"/>
          <w:sz w:val="24"/>
          <w:szCs w:val="24"/>
          <w:lang w:eastAsia="uk-UA"/>
        </w:rPr>
      </w:pPr>
    </w:p>
    <w:p w14:paraId="6B9E131B" w14:textId="77777777" w:rsidR="0005782F" w:rsidRDefault="0005782F">
      <w:pPr>
        <w:spacing w:after="0" w:line="240" w:lineRule="auto"/>
        <w:jc w:val="both"/>
        <w:outlineLvl w:val="0"/>
      </w:pPr>
    </w:p>
    <w:p w14:paraId="2A4FD916" w14:textId="77777777" w:rsidR="0005782F" w:rsidRDefault="00980B45">
      <w:pPr>
        <w:spacing w:after="0" w:line="240" w:lineRule="auto"/>
        <w:jc w:val="both"/>
        <w:outlineLvl w:val="0"/>
      </w:pPr>
      <w:r>
        <w:rPr>
          <w:rFonts w:ascii="Times New Roman" w:eastAsia="Times New Roman" w:hAnsi="Times New Roman"/>
          <w:sz w:val="24"/>
          <w:szCs w:val="24"/>
          <w:lang w:eastAsia="uk-UA"/>
        </w:rPr>
        <w:t>Про призначення</w:t>
      </w:r>
    </w:p>
    <w:p w14:paraId="5447F895" w14:textId="77777777" w:rsidR="0005782F" w:rsidRDefault="00980B45">
      <w:r>
        <w:rPr>
          <w:rFonts w:ascii="Times New Roman" w:eastAsia="Times New Roman" w:hAnsi="Times New Roman"/>
          <w:sz w:val="24"/>
          <w:szCs w:val="24"/>
          <w:lang w:eastAsia="uk-UA"/>
        </w:rPr>
        <w:t>Наталії СИДОРЕНКО</w:t>
      </w:r>
    </w:p>
    <w:p w14:paraId="681852EE" w14:textId="77777777" w:rsidR="0005782F" w:rsidRDefault="0005782F">
      <w:pPr>
        <w:spacing w:after="0" w:line="240" w:lineRule="auto"/>
        <w:jc w:val="both"/>
        <w:rPr>
          <w:rFonts w:ascii="Times New Roman" w:eastAsia="Times New Roman" w:hAnsi="Times New Roman"/>
          <w:sz w:val="24"/>
          <w:szCs w:val="24"/>
          <w:lang w:eastAsia="uk-UA"/>
        </w:rPr>
      </w:pPr>
    </w:p>
    <w:p w14:paraId="08325665" w14:textId="77777777" w:rsidR="0005782F" w:rsidRDefault="00980B45">
      <w:pPr>
        <w:spacing w:after="0" w:line="240" w:lineRule="auto"/>
        <w:ind w:firstLine="70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Відповідно до Закону України «Про місцеве самоврядування в Україні», Закону України «Про службу в органах місцевого самоврядування», частини п’ятої та абзацу другого частини сьомої статті 10 Закону України «Про правовий режим воєнного стану», постанови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з метою здійснення повноважень правового режиму воєнного стану:</w:t>
      </w:r>
    </w:p>
    <w:p w14:paraId="0E2923AE" w14:textId="77777777" w:rsidR="0005782F" w:rsidRDefault="0005782F">
      <w:pPr>
        <w:spacing w:after="0" w:line="240" w:lineRule="auto"/>
        <w:ind w:firstLine="708"/>
        <w:jc w:val="both"/>
        <w:rPr>
          <w:sz w:val="16"/>
          <w:szCs w:val="16"/>
        </w:rPr>
      </w:pPr>
    </w:p>
    <w:tbl>
      <w:tblPr>
        <w:tblW w:w="10020" w:type="dxa"/>
        <w:tblLayout w:type="fixed"/>
        <w:tblLook w:val="01E0" w:firstRow="1" w:lastRow="1" w:firstColumn="1" w:lastColumn="1" w:noHBand="0" w:noVBand="0"/>
      </w:tblPr>
      <w:tblGrid>
        <w:gridCol w:w="1860"/>
        <w:gridCol w:w="345"/>
        <w:gridCol w:w="7815"/>
      </w:tblGrid>
      <w:tr w:rsidR="0005782F" w14:paraId="2FDAC5EB" w14:textId="77777777">
        <w:trPr>
          <w:trHeight w:val="3628"/>
        </w:trPr>
        <w:tc>
          <w:tcPr>
            <w:tcW w:w="1860" w:type="dxa"/>
            <w:shd w:val="clear" w:color="auto" w:fill="auto"/>
          </w:tcPr>
          <w:p w14:paraId="5B4A8C85" w14:textId="77777777" w:rsidR="0005782F" w:rsidRDefault="00980B45">
            <w:pPr>
              <w:spacing w:after="0"/>
              <w:ind w:right="-178"/>
              <w:rPr>
                <w:rFonts w:ascii="Times New Roman" w:hAnsi="Times New Roman"/>
                <w:sz w:val="24"/>
                <w:szCs w:val="24"/>
              </w:rPr>
            </w:pPr>
            <w:r>
              <w:rPr>
                <w:rFonts w:ascii="Times New Roman" w:hAnsi="Times New Roman"/>
                <w:sz w:val="24"/>
                <w:szCs w:val="24"/>
              </w:rPr>
              <w:t>СИДОРЕНКО</w:t>
            </w:r>
          </w:p>
          <w:p w14:paraId="55FDC100" w14:textId="77777777" w:rsidR="0005782F" w:rsidRDefault="00980B45">
            <w:pPr>
              <w:spacing w:after="0"/>
              <w:ind w:right="-178"/>
              <w:rPr>
                <w:rFonts w:ascii="Times New Roman" w:hAnsi="Times New Roman"/>
                <w:sz w:val="24"/>
                <w:szCs w:val="24"/>
              </w:rPr>
            </w:pPr>
            <w:r>
              <w:rPr>
                <w:rFonts w:ascii="Times New Roman" w:hAnsi="Times New Roman"/>
                <w:sz w:val="24"/>
                <w:szCs w:val="24"/>
              </w:rPr>
              <w:t>НАТАЛІЮ</w:t>
            </w:r>
          </w:p>
          <w:p w14:paraId="02E2126B" w14:textId="77777777" w:rsidR="0005782F" w:rsidRDefault="00980B45">
            <w:pPr>
              <w:spacing w:after="0"/>
              <w:ind w:right="-178"/>
              <w:rPr>
                <w:rFonts w:ascii="Times New Roman" w:hAnsi="Times New Roman"/>
                <w:sz w:val="24"/>
                <w:szCs w:val="24"/>
              </w:rPr>
            </w:pPr>
            <w:r>
              <w:rPr>
                <w:rFonts w:ascii="Times New Roman" w:eastAsia="Times New Roman" w:hAnsi="Times New Roman"/>
                <w:sz w:val="24"/>
                <w:szCs w:val="24"/>
                <w:lang w:eastAsia="uk-UA"/>
              </w:rPr>
              <w:t>МИКОЛАЇВНУ</w:t>
            </w:r>
          </w:p>
        </w:tc>
        <w:tc>
          <w:tcPr>
            <w:tcW w:w="345" w:type="dxa"/>
            <w:shd w:val="clear" w:color="auto" w:fill="auto"/>
          </w:tcPr>
          <w:p w14:paraId="35E93830" w14:textId="77777777" w:rsidR="0005782F" w:rsidRDefault="00980B45">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w:t>
            </w:r>
          </w:p>
        </w:tc>
        <w:tc>
          <w:tcPr>
            <w:tcW w:w="7815" w:type="dxa"/>
            <w:shd w:val="clear" w:color="auto" w:fill="auto"/>
          </w:tcPr>
          <w:p w14:paraId="4F1D4E73" w14:textId="77777777" w:rsidR="0005782F" w:rsidRDefault="00980B45">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ПРИЗНАЧИТИ з 10 жовтня 2025 року на посаду державного реєстратора відділу держреєстрації речових прав на нерухоме майно управління державної реєстрації прав та правового забезпечення виконавчого комітету Чорноморської міської ради Одеського району Одеської області, на період дії воєнного стану до призначення на посаду переможця конкурсу,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w:t>
            </w:r>
          </w:p>
          <w:p w14:paraId="3257676C" w14:textId="77777777" w:rsidR="0005782F" w:rsidRDefault="00980B45">
            <w:pPr>
              <w:numPr>
                <w:ilvl w:val="0"/>
                <w:numId w:val="1"/>
              </w:numPr>
              <w:spacing w:after="0" w:line="240" w:lineRule="auto"/>
              <w:jc w:val="both"/>
              <w:rPr>
                <w:sz w:val="24"/>
                <w:szCs w:val="24"/>
              </w:rPr>
            </w:pPr>
            <w:r>
              <w:rPr>
                <w:rFonts w:ascii="Times New Roman" w:eastAsia="Times New Roman" w:hAnsi="Times New Roman"/>
                <w:sz w:val="24"/>
                <w:szCs w:val="24"/>
                <w:lang w:eastAsia="uk-UA"/>
              </w:rPr>
              <w:t>ЗБЕРЕГТИ СИДОРЕНКО  Н. М. 10 ранг 5 категорії посадової особи місцевого самоврядування.</w:t>
            </w:r>
          </w:p>
          <w:p w14:paraId="5E276550" w14:textId="77777777" w:rsidR="0005782F" w:rsidRDefault="00980B45">
            <w:pPr>
              <w:pStyle w:val="a9"/>
              <w:numPr>
                <w:ilvl w:val="0"/>
                <w:numId w:val="1"/>
              </w:numPr>
              <w:spacing w:after="0" w:line="240" w:lineRule="auto"/>
              <w:jc w:val="both"/>
              <w:rPr>
                <w:sz w:val="24"/>
                <w:szCs w:val="24"/>
              </w:rPr>
            </w:pPr>
            <w:r>
              <w:rPr>
                <w:rFonts w:ascii="Times New Roman" w:eastAsia="Times New Roman" w:hAnsi="Times New Roman"/>
                <w:sz w:val="24"/>
                <w:szCs w:val="24"/>
                <w:lang w:eastAsia="uk-UA"/>
              </w:rPr>
              <w:t xml:space="preserve">СИДОРЕНКО  Н. М. </w:t>
            </w:r>
            <w:r>
              <w:rPr>
                <w:rFonts w:ascii="Times New Roman" w:hAnsi="Times New Roman"/>
                <w:sz w:val="24"/>
                <w:szCs w:val="24"/>
              </w:rPr>
              <w:t>має більше 18 років вислуги, бухгалтерії нараховувати доплату за вислугу років у розмірі 25 % посадового окладу з урахуванням надбавки за ранг.</w:t>
            </w:r>
          </w:p>
          <w:p w14:paraId="2866880E" w14:textId="77777777" w:rsidR="0005782F" w:rsidRDefault="0005782F">
            <w:pPr>
              <w:pStyle w:val="a9"/>
              <w:spacing w:after="0" w:line="240" w:lineRule="auto"/>
              <w:jc w:val="both"/>
              <w:rPr>
                <w:rFonts w:ascii="Times New Roman" w:hAnsi="Times New Roman"/>
                <w:sz w:val="24"/>
                <w:szCs w:val="24"/>
              </w:rPr>
            </w:pPr>
          </w:p>
          <w:p w14:paraId="007E3A56" w14:textId="77777777" w:rsidR="0005782F" w:rsidRDefault="00980B45">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Підстава: заява СИДОРЕНКО  Н. М., Закон України «Про внесення змін до деяких законів України щодо функціонування державної служби та місцевого самоврядування у період дії воєнного стану».</w:t>
            </w:r>
          </w:p>
          <w:p w14:paraId="0590A008" w14:textId="77777777" w:rsidR="0005782F" w:rsidRDefault="0005782F">
            <w:pPr>
              <w:spacing w:after="0" w:line="240" w:lineRule="auto"/>
              <w:jc w:val="both"/>
              <w:rPr>
                <w:rFonts w:ascii="Times New Roman" w:eastAsia="Times New Roman" w:hAnsi="Times New Roman"/>
                <w:sz w:val="28"/>
                <w:szCs w:val="28"/>
                <w:lang w:eastAsia="uk-UA"/>
              </w:rPr>
            </w:pPr>
          </w:p>
          <w:p w14:paraId="1857FB85" w14:textId="77777777" w:rsidR="0005782F" w:rsidRDefault="0005782F">
            <w:pPr>
              <w:spacing w:after="0" w:line="240" w:lineRule="auto"/>
              <w:jc w:val="both"/>
              <w:rPr>
                <w:rFonts w:ascii="Times New Roman" w:eastAsia="Times New Roman" w:hAnsi="Times New Roman"/>
                <w:sz w:val="28"/>
                <w:szCs w:val="28"/>
                <w:lang w:eastAsia="uk-UA"/>
              </w:rPr>
            </w:pPr>
          </w:p>
          <w:p w14:paraId="0258ED87" w14:textId="77777777" w:rsidR="0005782F" w:rsidRDefault="0005782F">
            <w:pPr>
              <w:spacing w:after="0" w:line="240" w:lineRule="auto"/>
              <w:jc w:val="both"/>
              <w:rPr>
                <w:rFonts w:ascii="Times New Roman" w:eastAsia="Times New Roman" w:hAnsi="Times New Roman"/>
                <w:sz w:val="28"/>
                <w:szCs w:val="28"/>
                <w:lang w:eastAsia="uk-UA"/>
              </w:rPr>
            </w:pPr>
          </w:p>
          <w:p w14:paraId="289CFDD6" w14:textId="77777777" w:rsidR="0005782F" w:rsidRDefault="0005782F">
            <w:pPr>
              <w:spacing w:after="0" w:line="240" w:lineRule="auto"/>
              <w:jc w:val="both"/>
              <w:rPr>
                <w:rFonts w:ascii="Times New Roman" w:eastAsia="Times New Roman" w:hAnsi="Times New Roman"/>
                <w:sz w:val="28"/>
                <w:szCs w:val="28"/>
                <w:lang w:eastAsia="uk-UA"/>
              </w:rPr>
            </w:pPr>
          </w:p>
          <w:p w14:paraId="29C2C3B5" w14:textId="77777777" w:rsidR="0005782F" w:rsidRDefault="0005782F">
            <w:pPr>
              <w:spacing w:after="0" w:line="240" w:lineRule="auto"/>
              <w:jc w:val="both"/>
              <w:rPr>
                <w:rFonts w:ascii="Times New Roman" w:eastAsia="Times New Roman" w:hAnsi="Times New Roman"/>
                <w:sz w:val="28"/>
                <w:szCs w:val="28"/>
                <w:lang w:eastAsia="uk-UA"/>
              </w:rPr>
            </w:pPr>
          </w:p>
        </w:tc>
      </w:tr>
    </w:tbl>
    <w:p w14:paraId="76E78B51" w14:textId="77777777" w:rsidR="0005782F" w:rsidRDefault="00980B45">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Міський голова                                                                                                     Василь ГУЛЯЄВ</w:t>
      </w:r>
    </w:p>
    <w:p w14:paraId="35BF9176" w14:textId="44E813C0" w:rsidR="0005782F" w:rsidRDefault="0005782F">
      <w:pPr>
        <w:spacing w:after="0" w:line="240" w:lineRule="auto"/>
        <w:jc w:val="both"/>
        <w:rPr>
          <w:sz w:val="20"/>
          <w:szCs w:val="20"/>
        </w:rPr>
      </w:pPr>
    </w:p>
    <w:sectPr w:rsidR="0005782F">
      <w:pgSz w:w="11906" w:h="16838"/>
      <w:pgMar w:top="1418" w:right="401" w:bottom="1134" w:left="17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77429"/>
    <w:multiLevelType w:val="multilevel"/>
    <w:tmpl w:val="43E88F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EF70E5"/>
    <w:multiLevelType w:val="multilevel"/>
    <w:tmpl w:val="87042B5A"/>
    <w:lvl w:ilvl="0">
      <w:start w:val="1"/>
      <w:numFmt w:val="decimal"/>
      <w:lvlText w:val="%1."/>
      <w:lvlJc w:val="left"/>
      <w:pPr>
        <w:tabs>
          <w:tab w:val="num" w:pos="672"/>
        </w:tabs>
        <w:ind w:left="672" w:hanging="360"/>
      </w:pPr>
    </w:lvl>
    <w:lvl w:ilvl="1">
      <w:start w:val="1"/>
      <w:numFmt w:val="decimal"/>
      <w:lvlText w:val="%2."/>
      <w:lvlJc w:val="left"/>
      <w:pPr>
        <w:tabs>
          <w:tab w:val="num" w:pos="1032"/>
        </w:tabs>
        <w:ind w:left="1032" w:hanging="360"/>
      </w:pPr>
    </w:lvl>
    <w:lvl w:ilvl="2">
      <w:start w:val="1"/>
      <w:numFmt w:val="decimal"/>
      <w:lvlText w:val="%3."/>
      <w:lvlJc w:val="left"/>
      <w:pPr>
        <w:tabs>
          <w:tab w:val="num" w:pos="1392"/>
        </w:tabs>
        <w:ind w:left="1392" w:hanging="360"/>
      </w:pPr>
    </w:lvl>
    <w:lvl w:ilvl="3">
      <w:start w:val="1"/>
      <w:numFmt w:val="decimal"/>
      <w:lvlText w:val="%4."/>
      <w:lvlJc w:val="left"/>
      <w:pPr>
        <w:tabs>
          <w:tab w:val="num" w:pos="1752"/>
        </w:tabs>
        <w:ind w:left="1752" w:hanging="360"/>
      </w:pPr>
    </w:lvl>
    <w:lvl w:ilvl="4">
      <w:start w:val="1"/>
      <w:numFmt w:val="decimal"/>
      <w:lvlText w:val="%5."/>
      <w:lvlJc w:val="left"/>
      <w:pPr>
        <w:tabs>
          <w:tab w:val="num" w:pos="2112"/>
        </w:tabs>
        <w:ind w:left="2112" w:hanging="360"/>
      </w:pPr>
    </w:lvl>
    <w:lvl w:ilvl="5">
      <w:start w:val="1"/>
      <w:numFmt w:val="decimal"/>
      <w:lvlText w:val="%6."/>
      <w:lvlJc w:val="left"/>
      <w:pPr>
        <w:tabs>
          <w:tab w:val="num" w:pos="2472"/>
        </w:tabs>
        <w:ind w:left="2472" w:hanging="360"/>
      </w:pPr>
    </w:lvl>
    <w:lvl w:ilvl="6">
      <w:start w:val="1"/>
      <w:numFmt w:val="decimal"/>
      <w:lvlText w:val="%7."/>
      <w:lvlJc w:val="left"/>
      <w:pPr>
        <w:tabs>
          <w:tab w:val="num" w:pos="2832"/>
        </w:tabs>
        <w:ind w:left="2832" w:hanging="360"/>
      </w:pPr>
    </w:lvl>
    <w:lvl w:ilvl="7">
      <w:start w:val="1"/>
      <w:numFmt w:val="decimal"/>
      <w:lvlText w:val="%8."/>
      <w:lvlJc w:val="left"/>
      <w:pPr>
        <w:tabs>
          <w:tab w:val="num" w:pos="3192"/>
        </w:tabs>
        <w:ind w:left="3192" w:hanging="360"/>
      </w:pPr>
    </w:lvl>
    <w:lvl w:ilvl="8">
      <w:start w:val="1"/>
      <w:numFmt w:val="decimal"/>
      <w:lvlText w:val="%9."/>
      <w:lvlJc w:val="left"/>
      <w:pPr>
        <w:tabs>
          <w:tab w:val="num" w:pos="3552"/>
        </w:tabs>
        <w:ind w:left="355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2F"/>
    <w:rsid w:val="0005782F"/>
    <w:rsid w:val="00980B45"/>
    <w:rsid w:val="00B143C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2F44"/>
  <w15:docId w15:val="{B08C67AF-E3E4-4E40-9CCB-BEB35DCB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9A0"/>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styleId="a9">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1281</Words>
  <Characters>731</Characters>
  <Application>Microsoft Office Word</Application>
  <DocSecurity>0</DocSecurity>
  <Lines>6</Lines>
  <Paragraphs>4</Paragraphs>
  <ScaleCrop>false</ScaleCrop>
  <Company>SPecialiST RePack</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varabina</dc:creator>
  <dc:description/>
  <cp:lastModifiedBy>Admin</cp:lastModifiedBy>
  <cp:revision>46</cp:revision>
  <cp:lastPrinted>2025-10-09T10:01:00Z</cp:lastPrinted>
  <dcterms:created xsi:type="dcterms:W3CDTF">2024-12-26T09:01:00Z</dcterms:created>
  <dcterms:modified xsi:type="dcterms:W3CDTF">2025-10-09T13:55:00Z</dcterms:modified>
  <dc:language>uk-UA</dc:language>
</cp:coreProperties>
</file>