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659D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CD0AE9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283C13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957DEB" w14:textId="7FAAAFD2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firstLine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</w:t>
      </w:r>
    </w:p>
    <w:p w14:paraId="200C721F" w14:textId="5227FADB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firstLine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рішення Чорноморської міської ради</w:t>
      </w:r>
    </w:p>
    <w:p w14:paraId="1882C942" w14:textId="528DCD7B" w:rsidR="0063078B" w:rsidRP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firstLine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 _____2025 №_______-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VIII</w:t>
      </w:r>
    </w:p>
    <w:p w14:paraId="6C6FB314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94F2EE" w14:textId="4CA75083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Склад </w:t>
      </w:r>
      <w:r w:rsidRPr="00180546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ї</w:t>
      </w:r>
      <w:r w:rsidRPr="00180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питань приймання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80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передачі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4DCB" w:rsidRPr="00B63FA1">
        <w:rPr>
          <w:rFonts w:ascii="Times New Roman" w:eastAsia="Times New Roman" w:hAnsi="Times New Roman" w:cs="Times New Roman"/>
          <w:color w:val="000000"/>
          <w:sz w:val="24"/>
          <w:szCs w:val="24"/>
        </w:rPr>
        <w:t>майна</w:t>
      </w:r>
      <w:r w:rsidR="00E14D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180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комунальн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 w:rsidRPr="00180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ості</w:t>
      </w:r>
      <w:r w:rsidRPr="00180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Чорноморської міської територіальної громади в особі Чорноморської міської ради Одеського району Одеської</w:t>
      </w:r>
      <w:r w:rsidRPr="00EC4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області </w:t>
      </w:r>
      <w:r w:rsidRPr="00DE7562">
        <w:rPr>
          <w:rFonts w:ascii="Times New Roman" w:eastAsia="Times New Roman" w:hAnsi="Times New Roman" w:cs="Times New Roman"/>
          <w:color w:val="000000"/>
          <w:sz w:val="24"/>
          <w:szCs w:val="24"/>
        </w:rPr>
        <w:t>від Миколаївської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388719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3C6FE" w14:textId="53D549E8" w:rsidR="0063078B" w:rsidRPr="00F85A9A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 комісії</w:t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180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spellStart"/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</w:t>
      </w:r>
      <w:proofErr w:type="spellEnd"/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Сурні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заступник міського голови</w:t>
      </w:r>
      <w:r w:rsidRPr="00F85A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B15A9F4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25F1DF" w14:textId="77777777" w:rsidR="0063078B" w:rsidRPr="00F85A9A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Заступник голови комісії</w:t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Руслан Саїнчук 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заступник міського голови</w:t>
      </w:r>
      <w:r w:rsidRPr="00F85A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FBCD824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BCDF02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40202" w14:textId="1D7650A1" w:rsidR="0063078B" w:rsidRPr="00F85A9A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 комісії</w:t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</w:rPr>
        <w:t>Тетяна Баришева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начальник відділу комунальної власності управління комунальної власності та земельних відносин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Чорноморської міської ради</w:t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Одеського   району Одеської області</w:t>
      </w:r>
      <w:r w:rsidRPr="00F85A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8DB5A2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DD675" w14:textId="56E4AAB9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Члени комісії</w:t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Михайло Амбарніков – начальник управління капітального будівництва </w:t>
      </w:r>
      <w:r w:rsidRPr="00F85A9A">
        <w:rPr>
          <w:rFonts w:ascii="Times New Roman" w:eastAsia="Times New Roman" w:hAnsi="Times New Roman" w:cs="Times New Roman"/>
          <w:color w:val="000000"/>
          <w:sz w:val="24"/>
          <w:szCs w:val="24"/>
        </w:rPr>
        <w:t>Чорноморської міської ради Одеського  району Одеської області</w:t>
      </w:r>
      <w:r w:rsidRPr="00F85A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F85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D98E860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17623F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Олександр Осадчий -  заступник начальника </w:t>
      </w:r>
      <w:r w:rsidRPr="00610D9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 капітального будівництва Чорноморської міської ради Одеського  району Одеської області;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20EDA5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4995DA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Оксана Кілар – начальник відділу комунального господарства та благоустрою </w:t>
      </w:r>
      <w:r w:rsidRPr="00940445">
        <w:rPr>
          <w:rFonts w:ascii="Times New Roman" w:eastAsia="Times New Roman" w:hAnsi="Times New Roman" w:cs="Times New Roman"/>
          <w:color w:val="000000"/>
          <w:sz w:val="24"/>
          <w:szCs w:val="24"/>
        </w:rPr>
        <w:t>Чорноморської міської ради Одеського  району Одеської області;</w:t>
      </w:r>
    </w:p>
    <w:p w14:paraId="7606ADE6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794A4B5C" w14:textId="0A95EEBA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Вячеслав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Охотніков -     начальник     юридичного      </w:t>
      </w:r>
      <w:r w:rsidRPr="00006E24">
        <w:rPr>
          <w:rFonts w:ascii="Times New Roman" w:eastAsia="Times New Roman" w:hAnsi="Times New Roman" w:cs="Times New Roman"/>
          <w:color w:val="000000"/>
          <w:sz w:val="24"/>
          <w:szCs w:val="24"/>
        </w:rPr>
        <w:t>відділу</w:t>
      </w:r>
    </w:p>
    <w:p w14:paraId="3239FD89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006E24">
        <w:rPr>
          <w:rFonts w:ascii="Times New Roman" w:hAnsi="Times New Roman" w:cs="Times New Roman"/>
          <w:color w:val="000000"/>
          <w:sz w:val="24"/>
          <w:szCs w:val="24"/>
        </w:rPr>
        <w:t>управління державної реєстрації прав та правового забезпечення</w:t>
      </w:r>
      <w:r w:rsidRPr="0000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виконавчого комітету </w:t>
      </w:r>
      <w:r w:rsidRPr="0000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Чорноморської міської ради</w:t>
      </w:r>
      <w:r w:rsidRPr="00E06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Одеського   району Одеської області</w:t>
      </w:r>
      <w:r w:rsidRPr="00F85A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C04702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711A8D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Анатолій Паншин  - директор комунального підприємства «Чорноморськтеплоенерго» </w:t>
      </w:r>
      <w:r w:rsidRPr="009D6496">
        <w:rPr>
          <w:rFonts w:ascii="Times New Roman" w:eastAsia="Times New Roman" w:hAnsi="Times New Roman" w:cs="Times New Roman"/>
          <w:color w:val="000000"/>
          <w:sz w:val="24"/>
          <w:szCs w:val="24"/>
        </w:rPr>
        <w:t>Чорноморської міської ради Одеського   району Одеської області;</w:t>
      </w:r>
    </w:p>
    <w:p w14:paraId="4A1472C2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8346BC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Ігор Харченко – начальник відділу обліку комунального майна  управління комунального майна Миколаївської міської ради</w:t>
      </w:r>
      <w:r w:rsidRPr="00EE17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3D4E00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E61637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Юлія Делієва – начальник сектору по роботі з міжнародними організаціями </w:t>
      </w:r>
      <w:r w:rsidRPr="00EE179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обласного комунального підприємства «</w:t>
      </w:r>
      <w:proofErr w:type="spellStart"/>
      <w:r w:rsidRPr="00EE179B">
        <w:rPr>
          <w:rFonts w:ascii="Times New Roman" w:eastAsia="Times New Roman" w:hAnsi="Times New Roman" w:cs="Times New Roman"/>
          <w:color w:val="000000"/>
          <w:sz w:val="24"/>
          <w:szCs w:val="24"/>
        </w:rPr>
        <w:t>Миколаївоблтеплоенерго</w:t>
      </w:r>
      <w:proofErr w:type="spellEnd"/>
      <w:r w:rsidRPr="00EE179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7EF0901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396F77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75E4B3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D370E8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 відділу комунальної  власності </w:t>
      </w:r>
    </w:p>
    <w:p w14:paraId="099F51DF" w14:textId="77777777" w:rsidR="0063078B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управління комунальної власності та </w:t>
      </w:r>
    </w:p>
    <w:p w14:paraId="40148678" w14:textId="77777777" w:rsidR="0063078B" w:rsidRPr="00074417" w:rsidRDefault="0063078B" w:rsidP="0063078B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земельних відносин                                                                                  Тетяна   БАРИШЕВА  </w:t>
      </w:r>
    </w:p>
    <w:p w14:paraId="32376EE4" w14:textId="77777777" w:rsidR="00137EFA" w:rsidRDefault="00137EFA"/>
    <w:sectPr w:rsidR="00137EFA" w:rsidSect="0063078B">
      <w:headerReference w:type="default" r:id="rId6"/>
      <w:pgSz w:w="11906" w:h="16838"/>
      <w:pgMar w:top="0" w:right="707" w:bottom="1276" w:left="1560" w:header="426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B1BF" w14:textId="77777777" w:rsidR="00000000" w:rsidRDefault="00E14DCB">
      <w:r>
        <w:separator/>
      </w:r>
    </w:p>
  </w:endnote>
  <w:endnote w:type="continuationSeparator" w:id="0">
    <w:p w14:paraId="640E7E32" w14:textId="77777777" w:rsidR="00000000" w:rsidRDefault="00E1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034C" w14:textId="77777777" w:rsidR="00000000" w:rsidRDefault="00E14DCB">
      <w:r>
        <w:separator/>
      </w:r>
    </w:p>
  </w:footnote>
  <w:footnote w:type="continuationSeparator" w:id="0">
    <w:p w14:paraId="69A270D0" w14:textId="77777777" w:rsidR="00000000" w:rsidRDefault="00E14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74BF" w14:textId="77777777" w:rsidR="00852CAC" w:rsidRDefault="00E14DCB">
    <w:pPr>
      <w:pStyle w:val="a3"/>
      <w:jc w:val="center"/>
    </w:pPr>
  </w:p>
  <w:p w14:paraId="77C6A457" w14:textId="77777777" w:rsidR="00852CAC" w:rsidRDefault="00E14D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1E"/>
    <w:rsid w:val="00137EFA"/>
    <w:rsid w:val="0063078B"/>
    <w:rsid w:val="00A55D1E"/>
    <w:rsid w:val="00E1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D431"/>
  <w15:chartTrackingRefBased/>
  <w15:docId w15:val="{3AA942F7-B692-404A-B8C3-FDB3191D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8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8B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63078B"/>
    <w:rPr>
      <w:rFonts w:ascii="Calibri" w:eastAsia="Calibri" w:hAnsi="Calibri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3</cp:revision>
  <dcterms:created xsi:type="dcterms:W3CDTF">2025-10-08T10:22:00Z</dcterms:created>
  <dcterms:modified xsi:type="dcterms:W3CDTF">2025-10-08T12:53:00Z</dcterms:modified>
</cp:coreProperties>
</file>