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01A3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42E8BB48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756596BD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5554CBD7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311CE8A0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3D14FCB8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692FFA54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70A36066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46B61ADF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5331B38E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34C2208F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1667DCDA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299054F0" w14:textId="77777777" w:rsidR="009328E0" w:rsidRDefault="00FD4739">
      <w:pPr>
        <w:shd w:val="clear" w:color="auto" w:fill="FFFFFF"/>
        <w:spacing w:after="0" w:line="240" w:lineRule="auto"/>
        <w:ind w:right="46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16454304"/>
      <w:r>
        <w:rPr>
          <w:rFonts w:ascii="Times New Roman" w:eastAsia="Times New Roman" w:hAnsi="Times New Roman"/>
          <w:sz w:val="24"/>
          <w:szCs w:val="24"/>
          <w:lang w:eastAsia="ru-RU"/>
        </w:rPr>
        <w:t>Про внесення змін до рішення Чорноморської міської ради Одеського району Одеської області від 12.03.2016 № 67-VІI «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 затвердження структури та загальної чисельності апарату виконавчих органів Чорноморської міської ради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Одеського району Одеської області» (зі змінами)</w:t>
      </w:r>
      <w:bookmarkEnd w:id="0"/>
    </w:p>
    <w:p w14:paraId="21174871" w14:textId="77777777" w:rsidR="009328E0" w:rsidRDefault="009328E0">
      <w:pPr>
        <w:shd w:val="clear" w:color="auto" w:fill="FFFFFF"/>
        <w:spacing w:after="0" w:line="240" w:lineRule="auto"/>
        <w:ind w:right="5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2D4F2" w14:textId="6CE927AF" w:rsidR="009328E0" w:rsidRDefault="00FD4739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вдосконалення структури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та загальної чисельності апарату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виконавчих органів Чорноморської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беручи до уваги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подання начальників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фінансового управління 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управління економічного розвитку та торгівлі, а також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відділу комунального господарства та благоустрою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рекомендації </w:t>
      </w:r>
      <w:r w:rsidRPr="00185D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постійної комісії </w:t>
      </w:r>
      <w:r w:rsidRPr="00185DD6">
        <w:rPr>
          <w:rFonts w:ascii="Times New Roman" w:hAnsi="Times New Roman" w:cs="Times New Roman"/>
          <w:sz w:val="24"/>
          <w:lang w:val="uk-UA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підставі статей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26, 42 Закону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місцеве самоврядування в Україні»,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FEFFCBD" w14:textId="77777777" w:rsidR="009328E0" w:rsidRDefault="009328E0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4BFBAAB" w14:textId="77777777" w:rsidR="009328E0" w:rsidRDefault="00FD473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Чорноморська міська рада Одеського району Одеської області вирішила</w:t>
      </w:r>
      <w:r>
        <w:rPr>
          <w:rFonts w:ascii="Times New Roman" w:hAnsi="Times New Roman"/>
          <w:sz w:val="24"/>
          <w:szCs w:val="24"/>
        </w:rPr>
        <w:t>:</w:t>
      </w:r>
    </w:p>
    <w:p w14:paraId="7A69346B" w14:textId="77777777" w:rsidR="009328E0" w:rsidRDefault="00FD473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Внести зміни до рішення </w:t>
      </w:r>
      <w:r>
        <w:rPr>
          <w:rFonts w:ascii="Times New Roman" w:eastAsia="Times New Roman" w:hAnsi="Times New Roman"/>
          <w:sz w:val="24"/>
          <w:szCs w:val="24"/>
        </w:rPr>
        <w:t>Чорноморської міської ради Одеського району Одеської області від 12.03.2016 № 67-VІI 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 затвердження структури та загальної чисельності апарату виконавчих органів Чорноморської міської ради Одеського району </w:t>
      </w:r>
      <w:r>
        <w:rPr>
          <w:rFonts w:ascii="Times New Roman" w:eastAsia="Times New Roman" w:hAnsi="Times New Roman"/>
          <w:sz w:val="24"/>
          <w:szCs w:val="24"/>
        </w:rPr>
        <w:t xml:space="preserve"> Одеської області»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(зі змінами)</w:t>
      </w:r>
      <w:r>
        <w:rPr>
          <w:rFonts w:ascii="Times New Roman" w:hAnsi="Times New Roman"/>
          <w:sz w:val="24"/>
          <w:szCs w:val="24"/>
        </w:rPr>
        <w:t xml:space="preserve"> згідно з додатком до цього рішення.</w:t>
      </w:r>
    </w:p>
    <w:p w14:paraId="310CE847" w14:textId="112F9F1F" w:rsidR="009328E0" w:rsidRDefault="00FD4739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476D5">
        <w:rPr>
          <w:rFonts w:ascii="Times New Roman" w:hAnsi="Times New Roman"/>
          <w:sz w:val="24"/>
        </w:rPr>
        <w:t>Контроль за виконанням цього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війни та їх родин</w:t>
      </w:r>
      <w:r>
        <w:rPr>
          <w:rFonts w:ascii="Times New Roman" w:hAnsi="Times New Roman"/>
          <w:sz w:val="24"/>
          <w:szCs w:val="24"/>
        </w:rPr>
        <w:t xml:space="preserve">, заступника міського голови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керуючу справами Наталю Кушніренко</w:t>
      </w:r>
      <w:r>
        <w:rPr>
          <w:rFonts w:ascii="Times New Roman" w:hAnsi="Times New Roman"/>
          <w:sz w:val="24"/>
          <w:szCs w:val="24"/>
        </w:rPr>
        <w:t>.</w:t>
      </w:r>
    </w:p>
    <w:p w14:paraId="5737CBED" w14:textId="77777777" w:rsidR="009328E0" w:rsidRDefault="009328E0">
      <w:pPr>
        <w:pStyle w:val="a8"/>
        <w:tabs>
          <w:tab w:val="left" w:pos="993"/>
          <w:tab w:val="left" w:pos="172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2971EAA" w14:textId="77777777" w:rsidR="009328E0" w:rsidRDefault="009328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A8011E2" w14:textId="77777777" w:rsidR="009328E0" w:rsidRDefault="0093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E3AF8CC" w14:textId="77777777" w:rsidR="009328E0" w:rsidRDefault="0093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76780F4" w14:textId="77777777" w:rsidR="009328E0" w:rsidRDefault="0093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8CAD81F" w14:textId="77777777" w:rsidR="009328E0" w:rsidRDefault="0093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8D2020B" w14:textId="77777777" w:rsidR="009328E0" w:rsidRDefault="00FD4739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        Міський голова                                                                                            Василь ГУЛЯЄВ</w:t>
      </w:r>
    </w:p>
    <w:sectPr w:rsidR="009328E0">
      <w:pgSz w:w="11906" w:h="16838"/>
      <w:pgMar w:top="1134" w:right="56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1A6"/>
    <w:multiLevelType w:val="multilevel"/>
    <w:tmpl w:val="21C62F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58163CB"/>
    <w:multiLevelType w:val="multilevel"/>
    <w:tmpl w:val="41F84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5B0039"/>
    <w:multiLevelType w:val="multilevel"/>
    <w:tmpl w:val="9844F8D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E0"/>
    <w:rsid w:val="009328E0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2654"/>
  <w15:docId w15:val="{0BB7293B-9A21-4D7C-B223-52B4FA65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DC"/>
    <w:pPr>
      <w:spacing w:after="200" w:line="276" w:lineRule="auto"/>
    </w:pPr>
    <w:rPr>
      <w:rFonts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F24DC"/>
    <w:pPr>
      <w:ind w:left="720"/>
      <w:contextualSpacing/>
    </w:pPr>
  </w:style>
  <w:style w:type="paragraph" w:customStyle="1" w:styleId="Standard">
    <w:name w:val="Standard"/>
    <w:qFormat/>
    <w:rsid w:val="00CF24DC"/>
    <w:pPr>
      <w:spacing w:after="200" w:line="276" w:lineRule="auto"/>
    </w:pPr>
    <w:rPr>
      <w:rFonts w:eastAsia="SimSun" w:cs="Tahoma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dc:description/>
  <cp:lastModifiedBy>Ilya-408</cp:lastModifiedBy>
  <cp:revision>24</cp:revision>
  <cp:lastPrinted>2025-01-17T11:23:00Z</cp:lastPrinted>
  <dcterms:created xsi:type="dcterms:W3CDTF">2024-12-18T14:51:00Z</dcterms:created>
  <dcterms:modified xsi:type="dcterms:W3CDTF">2025-10-14T09:33:00Z</dcterms:modified>
  <dc:language>uk-UA</dc:language>
</cp:coreProperties>
</file>